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3C" w:rsidRDefault="00A9523C" w:rsidP="00D6561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A9523C" w:rsidRDefault="00A9523C" w:rsidP="00A9523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Art. 13 DPR 275/99</w:t>
      </w:r>
    </w:p>
    <w:p w:rsidR="00A9523C" w:rsidRDefault="00A9523C" w:rsidP="00A9523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A9523C" w:rsidRDefault="00A9523C" w:rsidP="00A9523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Ricerca metodologica</w:t>
      </w:r>
    </w:p>
    <w:p w:rsidR="00A9523C" w:rsidRDefault="00A9523C" w:rsidP="00A952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Fino alla definizione dei curricoli di cui all'articolo 8 si applicano gli attuali ordinamenti degli studi e</w:t>
      </w:r>
    </w:p>
    <w:p w:rsidR="00A9523C" w:rsidRDefault="00A9523C" w:rsidP="00A952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relative sperimentazioni, nel cui ambito le istituzioni scolastiche possono contribuire a definire gli</w:t>
      </w:r>
    </w:p>
    <w:p w:rsidR="00A9523C" w:rsidRPr="00A9523C" w:rsidRDefault="00A9523C" w:rsidP="00A952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obiettivi specifici di apprendimento di cui all'articolo 8 </w:t>
      </w:r>
      <w:r w:rsidRPr="00A9523C">
        <w:rPr>
          <w:rFonts w:ascii="TimesNewRoman" w:hAnsi="TimesNewRoman" w:cs="TimesNewRoman"/>
          <w:b/>
          <w:sz w:val="24"/>
          <w:szCs w:val="24"/>
        </w:rPr>
        <w:t>riorganizzando i propri percorsi didattici secondo</w:t>
      </w:r>
    </w:p>
    <w:p w:rsidR="00A9523C" w:rsidRPr="00A9523C" w:rsidRDefault="00A9523C" w:rsidP="00A952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9523C">
        <w:rPr>
          <w:rFonts w:ascii="TimesNewRoman" w:hAnsi="TimesNewRoman" w:cs="TimesNewRoman"/>
          <w:b/>
          <w:sz w:val="24"/>
          <w:szCs w:val="24"/>
        </w:rPr>
        <w:t>modalità fondate su obiettivi formativi e competenze.</w:t>
      </w:r>
    </w:p>
    <w:p w:rsidR="00A9523C" w:rsidRDefault="00A9523C" w:rsidP="00A952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Il Ministero della Pubblica Istruzione garantisce la raccolta e lo scambio di tali ricerche ed esperienze,</w:t>
      </w:r>
    </w:p>
    <w:p w:rsidR="00A9523C" w:rsidRDefault="00A9523C" w:rsidP="00A9523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  <w:r>
        <w:rPr>
          <w:rFonts w:ascii="TimesNewRoman" w:hAnsi="TimesNewRoman" w:cs="TimesNewRoman"/>
          <w:sz w:val="24"/>
          <w:szCs w:val="24"/>
        </w:rPr>
        <w:t>anche mediante l'istituzione di banche dati accessibili a tutte le istituzioni scolastiche.</w:t>
      </w:r>
    </w:p>
    <w:p w:rsidR="00A9523C" w:rsidRDefault="00A9523C" w:rsidP="00D6561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A9523C" w:rsidRDefault="00A9523C" w:rsidP="00D6561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A9523C" w:rsidRDefault="00A9523C" w:rsidP="00D6561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A9523C" w:rsidRDefault="00A9523C" w:rsidP="00D6561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A9523C" w:rsidRDefault="00A9523C" w:rsidP="00D6561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D6561F" w:rsidRDefault="00D6561F" w:rsidP="00D6561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  <w:r>
        <w:rPr>
          <w:rFonts w:ascii="Goudy" w:hAnsi="Goudy" w:cs="Goudy"/>
          <w:sz w:val="21"/>
          <w:szCs w:val="21"/>
        </w:rPr>
        <w:t>Compiti autentici: (</w:t>
      </w:r>
      <w:proofErr w:type="spellStart"/>
      <w:r>
        <w:rPr>
          <w:rFonts w:ascii="Goudy" w:hAnsi="Goudy" w:cs="Goudy"/>
          <w:sz w:val="21"/>
          <w:szCs w:val="21"/>
        </w:rPr>
        <w:t>Glatthorn</w:t>
      </w:r>
      <w:proofErr w:type="spellEnd"/>
      <w:r>
        <w:rPr>
          <w:rFonts w:ascii="Goudy" w:hAnsi="Goudy" w:cs="Goudy"/>
          <w:sz w:val="21"/>
          <w:szCs w:val="21"/>
        </w:rPr>
        <w:t>), possiamo definire i</w:t>
      </w:r>
    </w:p>
    <w:p w:rsidR="00D6561F" w:rsidRPr="00D6561F" w:rsidRDefault="00D6561F" w:rsidP="00D6561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  <w:r>
        <w:rPr>
          <w:rFonts w:ascii="Goudy" w:hAnsi="Goudy" w:cs="Goudy"/>
          <w:sz w:val="21"/>
          <w:szCs w:val="21"/>
        </w:rPr>
        <w:t xml:space="preserve">compiti di prestazione  autentica                                                            </w:t>
      </w:r>
      <w:r w:rsidRPr="00D6561F">
        <w:rPr>
          <w:rFonts w:ascii="Goudy" w:hAnsi="Goudy" w:cs="Goudy"/>
          <w:b/>
          <w:sz w:val="21"/>
          <w:szCs w:val="21"/>
        </w:rPr>
        <w:t>“problemi</w:t>
      </w:r>
      <w:r w:rsidRPr="00D6561F">
        <w:rPr>
          <w:rFonts w:ascii="Goudy" w:hAnsi="Goudy" w:cs="Goudy"/>
          <w:sz w:val="21"/>
          <w:szCs w:val="21"/>
        </w:rPr>
        <w:t xml:space="preserve"> complessi, </w:t>
      </w:r>
      <w:r w:rsidRPr="00D6561F">
        <w:rPr>
          <w:rFonts w:ascii="Goudy" w:hAnsi="Goudy" w:cs="Goudy"/>
          <w:b/>
          <w:sz w:val="21"/>
          <w:szCs w:val="21"/>
        </w:rPr>
        <w:t>apert</w:t>
      </w:r>
      <w:r w:rsidRPr="00D6561F">
        <w:rPr>
          <w:rFonts w:ascii="Goudy" w:hAnsi="Goudy" w:cs="Goudy"/>
          <w:sz w:val="21"/>
          <w:szCs w:val="21"/>
        </w:rPr>
        <w:t xml:space="preserve">i, posti agli studenti come mezzo per dimostrare la padronanza di  </w:t>
      </w:r>
    </w:p>
    <w:p w:rsidR="00D6561F" w:rsidRDefault="00D6561F" w:rsidP="00D6561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  <w:r w:rsidRPr="00D6561F">
        <w:rPr>
          <w:rFonts w:ascii="Goudy" w:hAnsi="Goudy" w:cs="Goudy"/>
          <w:sz w:val="21"/>
          <w:szCs w:val="21"/>
        </w:rPr>
        <w:t xml:space="preserve">                                                                                                                 qualcosa”</w:t>
      </w:r>
      <w:r>
        <w:rPr>
          <w:rFonts w:ascii="Goudy" w:hAnsi="Goudy" w:cs="Goudy"/>
          <w:sz w:val="21"/>
          <w:szCs w:val="21"/>
        </w:rPr>
        <w:t xml:space="preserve"> (</w:t>
      </w:r>
      <w:r w:rsidRPr="00D6561F">
        <w:rPr>
          <w:rFonts w:ascii="Goudy" w:hAnsi="Goudy" w:cs="Goudy"/>
          <w:b/>
          <w:sz w:val="21"/>
          <w:szCs w:val="21"/>
        </w:rPr>
        <w:t>problemi</w:t>
      </w:r>
      <w:r>
        <w:rPr>
          <w:rFonts w:ascii="Goudy" w:hAnsi="Goudy" w:cs="Goudy"/>
          <w:sz w:val="21"/>
          <w:szCs w:val="21"/>
        </w:rPr>
        <w:t xml:space="preserve">, natura problematica dei compiti)  </w:t>
      </w:r>
      <w:r w:rsidRPr="00D6561F">
        <w:rPr>
          <w:rFonts w:ascii="Goudy" w:hAnsi="Goudy" w:cs="Goudy"/>
          <w:b/>
          <w:sz w:val="21"/>
          <w:szCs w:val="21"/>
        </w:rPr>
        <w:t>autenticità</w:t>
      </w:r>
      <w:r>
        <w:rPr>
          <w:rFonts w:ascii="Goudy" w:hAnsi="Goudy" w:cs="Goudy"/>
          <w:sz w:val="21"/>
          <w:szCs w:val="21"/>
        </w:rPr>
        <w:t xml:space="preserve">: significatività ossia legame  </w:t>
      </w:r>
    </w:p>
    <w:p w:rsidR="00D6561F" w:rsidRDefault="00D6561F" w:rsidP="00D6561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  <w:r>
        <w:rPr>
          <w:rFonts w:ascii="Goudy" w:hAnsi="Goudy" w:cs="Goudy"/>
          <w:sz w:val="21"/>
          <w:szCs w:val="21"/>
        </w:rPr>
        <w:t xml:space="preserve">                                                                                                                 con  il contesto di esperienza del soggetto, contenuti di realtà e di senso </w:t>
      </w:r>
    </w:p>
    <w:p w:rsidR="00D6561F" w:rsidRPr="00D6561F" w:rsidRDefault="00D6561F" w:rsidP="00D6561F">
      <w:pPr>
        <w:autoSpaceDE w:val="0"/>
        <w:autoSpaceDN w:val="0"/>
        <w:adjustRightInd w:val="0"/>
        <w:spacing w:after="0" w:line="240" w:lineRule="auto"/>
      </w:pP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 xml:space="preserve">Complesso non riduttivo ripetitivo meccanicistico </w:t>
      </w:r>
      <w:proofErr w:type="spellStart"/>
      <w:r w:rsidRPr="00DE43FB">
        <w:rPr>
          <w:rFonts w:ascii="Times New Roman" w:hAnsi="Times New Roman" w:cs="Times New Roman"/>
          <w:b/>
          <w:sz w:val="32"/>
          <w:szCs w:val="32"/>
        </w:rPr>
        <w:t>Resnick</w:t>
      </w:r>
      <w:proofErr w:type="spellEnd"/>
      <w:r w:rsidRPr="00DE43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43FB">
        <w:rPr>
          <w:rFonts w:ascii="Times New Roman" w:hAnsi="Times New Roman" w:cs="Times New Roman"/>
          <w:sz w:val="32"/>
          <w:szCs w:val="32"/>
        </w:rPr>
        <w:t>definisce in questo modo gli attributi di un “pensiero complesso”, non puramente riproduttivo o meccanico2:</w:t>
      </w: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– è non-algoritmico, cioè il percorso d’azione non è specificato del tutto a priori;</w:t>
      </w: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– è complesso, cioè il percorso d’azione non è riducibile alle singole parti;</w:t>
      </w: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– genera molteplici soluzioni, ognuna dotata di costi e benefici;</w:t>
      </w: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– implica giudizi sfumati e interpretazioni soggettive;</w:t>
      </w: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– comporta l’applicazione di diversi criteri, che a volte risultano in conflitto tra loro;</w:t>
      </w: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– spesso comporta incertezza perché non si conosce tutto ciò che la prova richiede;</w:t>
      </w: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– comporta processi di autoregolazione del pensiero piuttosto che processi di pensiero che vengono supportati in ogni fase;</w:t>
      </w: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– implica l’attribuzione di significati poiché occorre individuare l’organizzazione strutturale in un contesto di apparente disordine;</w:t>
      </w: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lastRenderedPageBreak/>
        <w:t>– è faticoso a causa del considerevole lavoro mentale che implica.</w:t>
      </w:r>
    </w:p>
    <w:p w:rsidR="00D6561F" w:rsidRPr="00DE43FB" w:rsidRDefault="00D6561F" w:rsidP="00D6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 xml:space="preserve">Infine ci si riferisce a </w:t>
      </w:r>
      <w:r w:rsidRPr="00DE43FB">
        <w:rPr>
          <w:rFonts w:ascii="Times New Roman" w:hAnsi="Times New Roman" w:cs="Times New Roman"/>
          <w:i/>
          <w:iCs/>
          <w:sz w:val="32"/>
          <w:szCs w:val="32"/>
        </w:rPr>
        <w:t>problemi posti</w:t>
      </w:r>
      <w:r w:rsidR="00B31103" w:rsidRPr="00DE43F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DE43FB">
        <w:rPr>
          <w:rFonts w:ascii="Times New Roman" w:hAnsi="Times New Roman" w:cs="Times New Roman"/>
          <w:i/>
          <w:iCs/>
          <w:sz w:val="32"/>
          <w:szCs w:val="32"/>
        </w:rPr>
        <w:t>agli studenti come mezzo per dimostra</w:t>
      </w:r>
      <w:r w:rsidR="00B31103" w:rsidRPr="00DE43FB">
        <w:rPr>
          <w:rFonts w:ascii="Times New Roman" w:hAnsi="Times New Roman" w:cs="Times New Roman"/>
          <w:i/>
          <w:iCs/>
          <w:sz w:val="32"/>
          <w:szCs w:val="32"/>
        </w:rPr>
        <w:t>re la padronanza di qualcosa.</w:t>
      </w:r>
    </w:p>
    <w:p w:rsidR="00B31103" w:rsidRPr="00DE43FB" w:rsidRDefault="00B31103" w:rsidP="00B3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a situazioni che richiedono agli studenti di utilizzare il loro sapere attraverso la rievocazione e l’impiego del loro potenziale di apprendimento.</w:t>
      </w:r>
    </w:p>
    <w:p w:rsidR="00B31103" w:rsidRDefault="00B31103" w:rsidP="00B31103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sz w:val="21"/>
          <w:szCs w:val="21"/>
        </w:rPr>
      </w:pPr>
    </w:p>
    <w:p w:rsidR="00B31103" w:rsidRPr="00DE43FB" w:rsidRDefault="00B31103" w:rsidP="00B3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 xml:space="preserve">Secondo Costa e </w:t>
      </w:r>
      <w:proofErr w:type="spellStart"/>
      <w:r w:rsidRPr="00DE43FB">
        <w:rPr>
          <w:rFonts w:ascii="Times New Roman" w:hAnsi="Times New Roman" w:cs="Times New Roman"/>
          <w:sz w:val="32"/>
          <w:szCs w:val="32"/>
        </w:rPr>
        <w:t>Liebmann</w:t>
      </w:r>
      <w:proofErr w:type="spellEnd"/>
      <w:r w:rsidRPr="00DE43FB">
        <w:rPr>
          <w:rFonts w:ascii="Times New Roman" w:hAnsi="Times New Roman" w:cs="Times New Roman"/>
          <w:sz w:val="32"/>
          <w:szCs w:val="32"/>
        </w:rPr>
        <w:t xml:space="preserve"> si</w:t>
      </w:r>
    </w:p>
    <w:p w:rsidR="00B31103" w:rsidRPr="00DE43FB" w:rsidRDefault="00B31103" w:rsidP="00B3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possono individuare tre dimensioni</w:t>
      </w:r>
    </w:p>
    <w:p w:rsidR="00B31103" w:rsidRPr="00DE43FB" w:rsidRDefault="00B31103" w:rsidP="00B3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43FB">
        <w:rPr>
          <w:rFonts w:ascii="Times New Roman" w:hAnsi="Times New Roman" w:cs="Times New Roman"/>
          <w:sz w:val="32"/>
          <w:szCs w:val="32"/>
        </w:rPr>
        <w:t>dell’apprendimento da sottoporre a</w:t>
      </w:r>
    </w:p>
    <w:p w:rsidR="00B31103" w:rsidRDefault="00B31103" w:rsidP="00B3110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  <w:r w:rsidRPr="00DE43FB">
        <w:rPr>
          <w:rFonts w:ascii="Times New Roman" w:hAnsi="Times New Roman" w:cs="Times New Roman"/>
          <w:sz w:val="32"/>
          <w:szCs w:val="32"/>
        </w:rPr>
        <w:t>valutazione</w:t>
      </w:r>
      <w:r>
        <w:rPr>
          <w:rFonts w:ascii="Goudy" w:hAnsi="Goudy" w:cs="Goudy"/>
          <w:sz w:val="21"/>
          <w:szCs w:val="21"/>
        </w:rPr>
        <w:t>:</w:t>
      </w:r>
    </w:p>
    <w:p w:rsidR="00B31103" w:rsidRPr="003153D8" w:rsidRDefault="00B31103" w:rsidP="00B311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 xml:space="preserve"> i contenuti, ovvero le conoscenze dichiarative a disposizione del soggetto sugli oggetti culturali che si intendono valutare; </w:t>
      </w:r>
    </w:p>
    <w:p w:rsidR="00B31103" w:rsidRPr="003153D8" w:rsidRDefault="00B31103" w:rsidP="00B311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>i processi e le abilità, ovvero le conoscenze procedurali connesse sia ai contenuti culturali affrontati, sia a  modalità più generali di trattamento della conoscenza (riflessione, creatività, collaborazione con gli altri, assunzione di decisioni eccetera);</w:t>
      </w:r>
    </w:p>
    <w:p w:rsidR="00B31103" w:rsidRPr="003153D8" w:rsidRDefault="00B31103" w:rsidP="00B311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 xml:space="preserve">le disposizioni o abiti mentali, ovvero i processi </w:t>
      </w:r>
      <w:proofErr w:type="spellStart"/>
      <w:r w:rsidRPr="003153D8">
        <w:rPr>
          <w:rFonts w:ascii="Times New Roman" w:hAnsi="Times New Roman" w:cs="Times New Roman"/>
          <w:sz w:val="24"/>
          <w:szCs w:val="24"/>
        </w:rPr>
        <w:t>metacognitivi,motivazionali</w:t>
      </w:r>
      <w:proofErr w:type="spellEnd"/>
      <w:r w:rsidRPr="003153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53D8">
        <w:rPr>
          <w:rFonts w:ascii="Times New Roman" w:hAnsi="Times New Roman" w:cs="Times New Roman"/>
          <w:sz w:val="24"/>
          <w:szCs w:val="24"/>
        </w:rPr>
        <w:t>attribuzionali</w:t>
      </w:r>
      <w:proofErr w:type="spellEnd"/>
      <w:r w:rsidRPr="003153D8">
        <w:rPr>
          <w:rFonts w:ascii="Times New Roman" w:hAnsi="Times New Roman" w:cs="Times New Roman"/>
          <w:sz w:val="24"/>
          <w:szCs w:val="24"/>
        </w:rPr>
        <w:t xml:space="preserve"> che influenzano le modalità con cui il soggetto si pone verso  ’esperienza di apprendimento. Una caratteristica  cruciale dei compiti di </w:t>
      </w:r>
      <w:proofErr w:type="spellStart"/>
      <w:r w:rsidRPr="003153D8">
        <w:rPr>
          <w:rFonts w:ascii="Times New Roman" w:hAnsi="Times New Roman" w:cs="Times New Roman"/>
          <w:sz w:val="24"/>
          <w:szCs w:val="24"/>
        </w:rPr>
        <w:t>prestazioneconsiste</w:t>
      </w:r>
      <w:proofErr w:type="spellEnd"/>
      <w:r w:rsidRPr="003153D8">
        <w:rPr>
          <w:rFonts w:ascii="Times New Roman" w:hAnsi="Times New Roman" w:cs="Times New Roman"/>
          <w:sz w:val="24"/>
          <w:szCs w:val="24"/>
        </w:rPr>
        <w:t xml:space="preserve"> nel mobilitare </w:t>
      </w:r>
      <w:proofErr w:type="spellStart"/>
      <w:r w:rsidRPr="003153D8">
        <w:rPr>
          <w:rFonts w:ascii="Times New Roman" w:hAnsi="Times New Roman" w:cs="Times New Roman"/>
          <w:sz w:val="24"/>
          <w:szCs w:val="24"/>
        </w:rPr>
        <w:t>lediverse</w:t>
      </w:r>
      <w:proofErr w:type="spellEnd"/>
      <w:r w:rsidRPr="003153D8">
        <w:rPr>
          <w:rFonts w:ascii="Times New Roman" w:hAnsi="Times New Roman" w:cs="Times New Roman"/>
          <w:sz w:val="24"/>
          <w:szCs w:val="24"/>
        </w:rPr>
        <w:t xml:space="preserve"> dimensioni di </w:t>
      </w:r>
      <w:proofErr w:type="spellStart"/>
      <w:r w:rsidRPr="003153D8">
        <w:rPr>
          <w:rFonts w:ascii="Times New Roman" w:hAnsi="Times New Roman" w:cs="Times New Roman"/>
          <w:sz w:val="24"/>
          <w:szCs w:val="24"/>
        </w:rPr>
        <w:t>apprendimento,sollecitando</w:t>
      </w:r>
      <w:proofErr w:type="spellEnd"/>
      <w:r w:rsidRPr="003153D8">
        <w:rPr>
          <w:rFonts w:ascii="Times New Roman" w:hAnsi="Times New Roman" w:cs="Times New Roman"/>
          <w:sz w:val="24"/>
          <w:szCs w:val="24"/>
        </w:rPr>
        <w:t xml:space="preserve"> una loro integrazione per affrontare e risolvere i problemi posti.</w:t>
      </w:r>
    </w:p>
    <w:p w:rsidR="00B31103" w:rsidRDefault="00B31103" w:rsidP="00B3110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B31103" w:rsidRPr="003153D8" w:rsidRDefault="00B31103" w:rsidP="00B3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53D8">
        <w:rPr>
          <w:rFonts w:ascii="Times New Roman" w:hAnsi="Times New Roman" w:cs="Times New Roman"/>
          <w:b/>
          <w:bCs/>
          <w:sz w:val="24"/>
          <w:szCs w:val="24"/>
        </w:rPr>
        <w:t>LE CARATTERISTICHE DEI COMPITI AUTENTICI</w:t>
      </w:r>
    </w:p>
    <w:p w:rsidR="00B31103" w:rsidRPr="003153D8" w:rsidRDefault="00B31103" w:rsidP="00B3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 xml:space="preserve">In primo luogo si tratta di prove che mirano a richiamare </w:t>
      </w:r>
      <w:r w:rsidRPr="003153D8">
        <w:rPr>
          <w:rFonts w:ascii="Times New Roman" w:hAnsi="Times New Roman" w:cs="Times New Roman"/>
          <w:b/>
          <w:sz w:val="24"/>
          <w:szCs w:val="24"/>
        </w:rPr>
        <w:t>contesti di realtà</w:t>
      </w:r>
      <w:r w:rsidRPr="003153D8">
        <w:rPr>
          <w:rFonts w:ascii="Times New Roman" w:hAnsi="Times New Roman" w:cs="Times New Roman"/>
          <w:sz w:val="24"/>
          <w:szCs w:val="24"/>
        </w:rPr>
        <w:t xml:space="preserve">, diretti o simulati, nei quali utilizzare il proprio sapere per affrontare i problemi posti; evidentemente nel lavoro scolastico non sempre è possibile riferirsi a </w:t>
      </w:r>
      <w:proofErr w:type="spellStart"/>
      <w:r w:rsidRPr="003153D8">
        <w:rPr>
          <w:rFonts w:ascii="Times New Roman" w:hAnsi="Times New Roman" w:cs="Times New Roman"/>
          <w:sz w:val="24"/>
          <w:szCs w:val="24"/>
        </w:rPr>
        <w:t>situazionireali</w:t>
      </w:r>
      <w:proofErr w:type="spellEnd"/>
      <w:r w:rsidRPr="003153D8">
        <w:rPr>
          <w:rFonts w:ascii="Times New Roman" w:hAnsi="Times New Roman" w:cs="Times New Roman"/>
          <w:sz w:val="24"/>
          <w:szCs w:val="24"/>
        </w:rPr>
        <w:t>, spesso occorre predisporre ambienti simulati, che mirano a riprodurre</w:t>
      </w:r>
      <w:r w:rsid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condizioni di realtà in forma  semplificata e artificiosa, esercitando quella mediazione didattica che è propria dell’azione di insegnamento ed è pertanto rintracciabile</w:t>
      </w:r>
      <w:r w:rsid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anche nel momento della valutazione.</w:t>
      </w:r>
    </w:p>
    <w:p w:rsidR="00B31103" w:rsidRPr="003153D8" w:rsidRDefault="00B31103" w:rsidP="00B3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>D’altro canto il riferimento a  contesti di realtà aiuta a rendere significativo  il compito proposto, a dare un senso alla prestazione richiesta:</w:t>
      </w:r>
    </w:p>
    <w:p w:rsidR="00B31103" w:rsidRPr="003153D8" w:rsidRDefault="00B31103" w:rsidP="00B3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>da qui l’attributo “autentico”, a denotare il superamento di un sapere puramente autoreferenziale, inerte, in direzione di un impiego del proprio sapere per affrontare situazioni prossime alla vita reale.</w:t>
      </w:r>
    </w:p>
    <w:p w:rsidR="00030F8D" w:rsidRDefault="00030F8D" w:rsidP="00B3110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030F8D" w:rsidRDefault="00030F8D" w:rsidP="00B3110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030F8D" w:rsidRPr="003153D8" w:rsidRDefault="00030F8D" w:rsidP="00030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>l’impiego di processi cognitivi complessi – quali il pensiero critico, la ricerca di soluzioni originali, la rielaborazione di contenuti e/o procedure – e l’integrazione</w:t>
      </w:r>
      <w:r w:rsid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degli apprendimenti acquisiti in funzione della soluzione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di un problema; per tale ragione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tendono spesso a superare i confini delle singole discipline e a richiedere</w:t>
      </w:r>
      <w:r w:rsid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di mobilitare diverse componenti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del proprio sapere pregresso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in relazione al compito da affrontare.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(Non sempre possibile es. prova esame di stato superiori singola disciplina)</w:t>
      </w:r>
    </w:p>
    <w:p w:rsidR="00030F8D" w:rsidRPr="003153D8" w:rsidRDefault="00030F8D" w:rsidP="00030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lastRenderedPageBreak/>
        <w:t>Da qui il carattere tendenzialmente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b/>
          <w:sz w:val="24"/>
          <w:szCs w:val="24"/>
        </w:rPr>
        <w:t>aperto</w:t>
      </w:r>
      <w:r w:rsidRPr="003153D8">
        <w:rPr>
          <w:rFonts w:ascii="Times New Roman" w:hAnsi="Times New Roman" w:cs="Times New Roman"/>
          <w:sz w:val="24"/>
          <w:szCs w:val="24"/>
        </w:rPr>
        <w:t xml:space="preserve"> dei compiti autentici,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in modo da superare un sapere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meramente riproduttivo e lasciare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l’opportunità al soggetto di utilizzare</w:t>
      </w:r>
      <w:r w:rsid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molteplici percorsi risolutivi, in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relazione alle proprie attitudini, alle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strategie e agli stili cognitivi che</w:t>
      </w:r>
      <w:r w:rsidR="00AC6E77" w:rsidRPr="003153D8">
        <w:rPr>
          <w:rFonts w:ascii="Times New Roman" w:hAnsi="Times New Roman" w:cs="Times New Roman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sz w:val="24"/>
          <w:szCs w:val="24"/>
        </w:rPr>
        <w:t>caratterizzano il suo processo di apprendimento.</w:t>
      </w:r>
    </w:p>
    <w:p w:rsidR="00AC6E77" w:rsidRPr="003153D8" w:rsidRDefault="00AC6E77" w:rsidP="00030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>(COSA fare per prove oggettive?)</w:t>
      </w:r>
    </w:p>
    <w:p w:rsidR="00AC6E77" w:rsidRPr="003153D8" w:rsidRDefault="00AC6E77" w:rsidP="00AC6E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>Prove capaci di stimolare l’interesse e la motivazione degli studenti IATO I tratti peculiari dei compiti autentici mirano a superare lo iato tra l’impiego del sapere nei contesti scolastici e nei contesti reali,</w:t>
      </w:r>
    </w:p>
    <w:p w:rsidR="00695325" w:rsidRDefault="00695325" w:rsidP="00AC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E77" w:rsidRPr="00695325" w:rsidRDefault="00AC6E77" w:rsidP="00AC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>COME ELABORARE I COMPITI AUTENTICI</w:t>
      </w:r>
    </w:p>
    <w:p w:rsidR="005C555A" w:rsidRPr="00695325" w:rsidRDefault="005C555A" w:rsidP="00AC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E77" w:rsidRPr="00695325" w:rsidRDefault="00AC6E77" w:rsidP="00AC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 xml:space="preserve">Riguardo all’elaborazione dei compiti autentici, </w:t>
      </w:r>
      <w:proofErr w:type="spellStart"/>
      <w:r w:rsidRPr="00695325">
        <w:rPr>
          <w:rFonts w:ascii="Times New Roman" w:hAnsi="Times New Roman" w:cs="Times New Roman"/>
          <w:sz w:val="24"/>
          <w:szCs w:val="24"/>
        </w:rPr>
        <w:t>Wiggins</w:t>
      </w:r>
      <w:proofErr w:type="spellEnd"/>
      <w:r w:rsidRPr="00695325">
        <w:rPr>
          <w:rFonts w:ascii="Times New Roman" w:hAnsi="Times New Roman" w:cs="Times New Roman"/>
          <w:sz w:val="24"/>
          <w:szCs w:val="24"/>
        </w:rPr>
        <w:t xml:space="preserve"> propone un elenco di otto criteri di riferimento utili alla loro progettazione:</w:t>
      </w:r>
    </w:p>
    <w:p w:rsidR="00AC6E77" w:rsidRPr="00695325" w:rsidRDefault="00AC6E77" w:rsidP="00AC6E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>i compiti di prestazione dovrebbero essere autentici e significativi, ovvero compiti per cui vale la pena esprimere la propria competenza;</w:t>
      </w:r>
    </w:p>
    <w:p w:rsidR="00AC6E77" w:rsidRPr="00695325" w:rsidRDefault="00AC6E77" w:rsidP="00AC6E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>l’insieme dei compiti dovrebbe rappresentare un campione significativo che consenta di effettuare generalizzazioni appropriate circa le abilità complesse che, in generale, l’individuo è in grado di esprimere;</w:t>
      </w:r>
    </w:p>
    <w:p w:rsidR="00AC6E77" w:rsidRPr="00695325" w:rsidRDefault="00AC6E77" w:rsidP="00AC6E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>i criteri di valutazione dovrebbero essere centrati sulla natura dei compiti stessi e sull’insieme di conoscenze, abilità e disposizioni che intendono evidenziare;</w:t>
      </w:r>
    </w:p>
    <w:p w:rsidR="00AC6E77" w:rsidRPr="00695325" w:rsidRDefault="00AC6E77" w:rsidP="00AC6E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>le modalità di valutazione dovrebbero consentire un’autentica verifica delle prestazioni sottese;</w:t>
      </w:r>
    </w:p>
    <w:p w:rsidR="00AC6E77" w:rsidRPr="00695325" w:rsidRDefault="00AC6E77" w:rsidP="00AC6E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>il contesto nel quale si inseriscono no le prove dovrebbe essere vivido, realistico e piacevole, tenendo presente la necessità di ridurre al minimo le limitazioni di tempo, di accesso alle risorse e quelle dovute alla conoscenza previa dei compiti e degli standard;</w:t>
      </w:r>
    </w:p>
    <w:p w:rsidR="00E40B16" w:rsidRPr="00695325" w:rsidRDefault="00E40B16" w:rsidP="00E40B1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>i compiti dovrebbero essere validati, ovvero verificati su un piccolo campione di studenti prima di essere impiegati su vasta scala;</w:t>
      </w:r>
    </w:p>
    <w:p w:rsidR="00E40B16" w:rsidRPr="00695325" w:rsidRDefault="00E40B16" w:rsidP="00E40B1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>l’assegnazione dei punteggi dovrebbe essere fattibile e attendibile;</w:t>
      </w:r>
    </w:p>
    <w:p w:rsidR="00E40B16" w:rsidRPr="00695325" w:rsidRDefault="00E40B16" w:rsidP="00E40B1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>i risultati della valutazione dovrebbero essere riportati e usati in modo tale da soddisfare le persone che, a diversi livelli, se ne servono.</w:t>
      </w:r>
    </w:p>
    <w:p w:rsidR="00AC6E77" w:rsidRPr="00695325" w:rsidRDefault="00E40B16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325">
        <w:rPr>
          <w:rFonts w:ascii="Times New Roman" w:hAnsi="Times New Roman" w:cs="Times New Roman"/>
          <w:sz w:val="24"/>
          <w:szCs w:val="24"/>
        </w:rPr>
        <w:t>È opportuno inoltre, ai fini della valutazione dei compiti di prestazione, predisporre rubriche valutative indicanti i parametri di giudizio con cui accertare il valore delle prestazioni degli studenti. La Tavola 2 presenta un esempio di compito di prestazione relativo a una competenza trasversale – la competenza collaborativa</w:t>
      </w:r>
    </w:p>
    <w:p w:rsidR="00C327B7" w:rsidRDefault="00C327B7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25" w:rsidRDefault="00695325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capacità di comprendere </w:t>
      </w:r>
      <w:r>
        <w:rPr>
          <w:rFonts w:ascii="Formata-Regular" w:hAnsi="Formata-Regular" w:cs="Formata-Regular"/>
          <w:sz w:val="18"/>
          <w:szCs w:val="18"/>
        </w:rPr>
        <w:t>spontaneamente offre se sollecitato, offre aiuta il compagno solo se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il bisogno degli altri </w:t>
      </w:r>
      <w:r>
        <w:rPr>
          <w:rFonts w:ascii="Formata-Regular" w:hAnsi="Formata-Regular" w:cs="Formata-Regular"/>
          <w:sz w:val="18"/>
          <w:szCs w:val="18"/>
        </w:rPr>
        <w:t>il proprio aiuto volentieri il proprio aiuto sollecitato dall’insegnante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capacità di accettare </w:t>
      </w:r>
      <w:r>
        <w:rPr>
          <w:rFonts w:ascii="Formata-Regular" w:hAnsi="Formata-Regular" w:cs="Formata-Regular"/>
          <w:sz w:val="18"/>
          <w:szCs w:val="18"/>
        </w:rPr>
        <w:t>accetta se sollecitato, se sollecitato accetta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serenamente tutti i compagni </w:t>
      </w:r>
      <w:r>
        <w:rPr>
          <w:rFonts w:ascii="Formata-Regular" w:hAnsi="Formata-Regular" w:cs="Formata-Regular"/>
          <w:sz w:val="18"/>
          <w:szCs w:val="18"/>
        </w:rPr>
        <w:t xml:space="preserve">tutti i compagni accetta tutti </w:t>
      </w:r>
      <w:proofErr w:type="spellStart"/>
      <w:r>
        <w:rPr>
          <w:rFonts w:ascii="Formata-Regular" w:hAnsi="Formata-Regular" w:cs="Formata-Regular"/>
          <w:sz w:val="18"/>
          <w:szCs w:val="18"/>
        </w:rPr>
        <w:t>tutti</w:t>
      </w:r>
      <w:proofErr w:type="spellEnd"/>
      <w:r>
        <w:rPr>
          <w:rFonts w:ascii="Formata-Regular" w:hAnsi="Formata-Regular" w:cs="Formata-Regular"/>
          <w:sz w:val="18"/>
          <w:szCs w:val="18"/>
        </w:rPr>
        <w:t xml:space="preserve"> i compagni,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in diverse situazioni </w:t>
      </w:r>
      <w:r>
        <w:rPr>
          <w:rFonts w:ascii="Formata-Regular" w:hAnsi="Formata-Regular" w:cs="Formata-Regular"/>
          <w:sz w:val="18"/>
          <w:szCs w:val="18"/>
        </w:rPr>
        <w:t>spontaneamente i compagni ma malvolentieri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capacità di interagire </w:t>
      </w:r>
      <w:r>
        <w:rPr>
          <w:rFonts w:ascii="Formata-Regular" w:hAnsi="Formata-Regular" w:cs="Formata-Regular"/>
          <w:sz w:val="18"/>
          <w:szCs w:val="18"/>
        </w:rPr>
        <w:t>partecipa apportando partecipa se interessato, assume un atteggiamento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nel gruppo </w:t>
      </w:r>
      <w:r>
        <w:rPr>
          <w:rFonts w:ascii="Formata-Regular" w:hAnsi="Formata-Regular" w:cs="Formata-Regular"/>
          <w:sz w:val="18"/>
          <w:szCs w:val="18"/>
        </w:rPr>
        <w:t>il proprio contributo con un ruolo gregario passivo, è un elemento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Regular" w:hAnsi="Formata-Regular" w:cs="Formata-Regular"/>
          <w:sz w:val="18"/>
          <w:szCs w:val="18"/>
        </w:rPr>
        <w:t>di disturbo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capacità d ascoltare </w:t>
      </w:r>
      <w:r>
        <w:rPr>
          <w:rFonts w:ascii="Formata-Regular" w:hAnsi="Formata-Regular" w:cs="Formata-Regular"/>
          <w:sz w:val="18"/>
          <w:szCs w:val="18"/>
        </w:rPr>
        <w:t>sa ascoltare senza sa ascoltare anche se, non ascolta le idee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le idee degli altri evitando </w:t>
      </w:r>
      <w:r>
        <w:rPr>
          <w:rFonts w:ascii="Formata-Regular" w:hAnsi="Formata-Regular" w:cs="Formata-Regular"/>
          <w:sz w:val="18"/>
          <w:szCs w:val="18"/>
        </w:rPr>
        <w:t>interrompere e senza a volte, tende a imporre degli altri se diverse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di imporre le proprie </w:t>
      </w:r>
      <w:r>
        <w:rPr>
          <w:rFonts w:ascii="Formata-Regular" w:hAnsi="Formata-Regular" w:cs="Formata-Regular"/>
          <w:sz w:val="18"/>
          <w:szCs w:val="18"/>
        </w:rPr>
        <w:t>imporsi le proprie idee dalle proprie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lastRenderedPageBreak/>
        <w:t xml:space="preserve">capacità di accettare </w:t>
      </w:r>
      <w:r>
        <w:rPr>
          <w:rFonts w:ascii="Formata-Regular" w:hAnsi="Formata-Regular" w:cs="Formata-Regular"/>
          <w:sz w:val="18"/>
          <w:szCs w:val="18"/>
        </w:rPr>
        <w:t>accetta in modo sereno non sempre accetta è polemico nei confronti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il ruolo prestabilito </w:t>
      </w:r>
      <w:r>
        <w:rPr>
          <w:rFonts w:ascii="Formata-Regular" w:hAnsi="Formata-Regular" w:cs="Formata-Regular"/>
          <w:sz w:val="18"/>
          <w:szCs w:val="18"/>
        </w:rPr>
        <w:t>il proprio ruolo e le regole le regole e il ruolo delle regole e del ruolo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Medium" w:hAnsi="Formata-Medium" w:cs="Formata-Medium"/>
          <w:b/>
          <w:bCs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>e le regole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Formata-Regular" w:hAnsi="Formata-Regular" w:cs="Formata-Regular"/>
          <w:sz w:val="18"/>
          <w:szCs w:val="18"/>
        </w:rPr>
      </w:pPr>
      <w:r>
        <w:rPr>
          <w:rFonts w:ascii="Formata-Medium" w:hAnsi="Formata-Medium" w:cs="Formata-Medium"/>
          <w:b/>
          <w:bCs/>
          <w:sz w:val="18"/>
          <w:szCs w:val="18"/>
        </w:rPr>
        <w:t xml:space="preserve">capacità di gestire i conflitti </w:t>
      </w:r>
      <w:r>
        <w:rPr>
          <w:rFonts w:ascii="Formata-Regular" w:hAnsi="Formata-Regular" w:cs="Formata-Regular"/>
          <w:sz w:val="18"/>
          <w:szCs w:val="18"/>
        </w:rPr>
        <w:t>sa superare il proprio cerca e/o accetta affronta i conflitti</w:t>
      </w:r>
    </w:p>
    <w:p w:rsidR="00695325" w:rsidRDefault="00695325" w:rsidP="00695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ormata-Regular" w:hAnsi="Formata-Regular" w:cs="Formata-Regular"/>
          <w:sz w:val="18"/>
          <w:szCs w:val="18"/>
        </w:rPr>
        <w:t>punto di vista e considera la mediazione in modo aggressivo</w:t>
      </w:r>
      <w:bookmarkStart w:id="0" w:name="_GoBack"/>
      <w:bookmarkEnd w:id="0"/>
    </w:p>
    <w:p w:rsidR="00695325" w:rsidRDefault="00695325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25" w:rsidRDefault="00695325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25" w:rsidRDefault="00695325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25" w:rsidRDefault="00695325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25" w:rsidRDefault="00695325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25" w:rsidRDefault="00695325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25" w:rsidRDefault="00695325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25" w:rsidRDefault="00695325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25" w:rsidRPr="003153D8" w:rsidRDefault="00695325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7B7" w:rsidRPr="003153D8" w:rsidRDefault="00C327B7" w:rsidP="00E4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7B7" w:rsidRPr="003153D8" w:rsidRDefault="00C327B7" w:rsidP="00C32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>L’organizzazione dell’Unità di apprendimento per competenza</w:t>
      </w:r>
    </w:p>
    <w:p w:rsidR="00C327B7" w:rsidRPr="003153D8" w:rsidRDefault="00C327B7" w:rsidP="00C32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 xml:space="preserve">prevede l’individuazione </w:t>
      </w:r>
      <w:r w:rsidRPr="003153D8">
        <w:rPr>
          <w:rFonts w:ascii="Times New Roman" w:hAnsi="Times New Roman" w:cs="Times New Roman"/>
          <w:b/>
          <w:sz w:val="24"/>
          <w:szCs w:val="24"/>
        </w:rPr>
        <w:t>dell’obiettivo formativo</w:t>
      </w:r>
      <w:r w:rsidRPr="003153D8">
        <w:rPr>
          <w:rFonts w:ascii="Times New Roman" w:hAnsi="Times New Roman" w:cs="Times New Roman"/>
          <w:sz w:val="24"/>
          <w:szCs w:val="24"/>
        </w:rPr>
        <w:t xml:space="preserve">, </w:t>
      </w:r>
      <w:r w:rsidRPr="003153D8">
        <w:rPr>
          <w:rFonts w:ascii="Times New Roman" w:hAnsi="Times New Roman" w:cs="Times New Roman"/>
          <w:b/>
          <w:sz w:val="24"/>
          <w:szCs w:val="24"/>
        </w:rPr>
        <w:t>del nucleo fondante disciplinare</w:t>
      </w:r>
      <w:r w:rsidRPr="003153D8">
        <w:rPr>
          <w:rFonts w:ascii="Times New Roman" w:hAnsi="Times New Roman" w:cs="Times New Roman"/>
          <w:sz w:val="24"/>
          <w:szCs w:val="24"/>
        </w:rPr>
        <w:t xml:space="preserve">, delle </w:t>
      </w:r>
      <w:r w:rsidRPr="003153D8">
        <w:rPr>
          <w:rFonts w:ascii="Times New Roman" w:hAnsi="Times New Roman" w:cs="Times New Roman"/>
          <w:b/>
          <w:sz w:val="24"/>
          <w:szCs w:val="24"/>
        </w:rPr>
        <w:t>abilità/conoscenze e dei contenuti</w:t>
      </w:r>
      <w:r w:rsidRPr="003153D8">
        <w:rPr>
          <w:rFonts w:ascii="Times New Roman" w:hAnsi="Times New Roman" w:cs="Times New Roman"/>
          <w:sz w:val="24"/>
          <w:szCs w:val="24"/>
        </w:rPr>
        <w:t xml:space="preserve">  funzionali al raggiungimento di tale competenza, nonché </w:t>
      </w:r>
      <w:r w:rsidRPr="003153D8">
        <w:rPr>
          <w:rFonts w:ascii="Times New Roman" w:hAnsi="Times New Roman" w:cs="Times New Roman"/>
          <w:b/>
          <w:sz w:val="24"/>
          <w:szCs w:val="24"/>
        </w:rPr>
        <w:t>della metodologia e dei criteri di verifica/valutazione</w:t>
      </w:r>
    </w:p>
    <w:p w:rsidR="00C327B7" w:rsidRPr="003153D8" w:rsidRDefault="00C327B7" w:rsidP="00C32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 xml:space="preserve">Fondamentale in questo lavoro il compito del </w:t>
      </w:r>
      <w:r w:rsidRPr="003153D8">
        <w:rPr>
          <w:rFonts w:ascii="Times New Roman" w:hAnsi="Times New Roman" w:cs="Times New Roman"/>
          <w:b/>
          <w:sz w:val="24"/>
          <w:szCs w:val="24"/>
        </w:rPr>
        <w:t>docente che, dimenticandosi del libro di testo, dei contenuti tradizionali e di una prassi didattica consueta ma obsoleta,</w:t>
      </w:r>
      <w:r w:rsidRPr="003153D8">
        <w:rPr>
          <w:rFonts w:ascii="Times New Roman" w:hAnsi="Times New Roman" w:cs="Times New Roman"/>
          <w:sz w:val="24"/>
          <w:szCs w:val="24"/>
        </w:rPr>
        <w:t xml:space="preserve"> dovrà creare situazioni che permettano all’allievo di costruire a partire da esse le proprie competenze: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 xml:space="preserve"> è fondamentale a tal proposito proporre </w:t>
      </w:r>
      <w:r w:rsidRPr="003153D8">
        <w:rPr>
          <w:rFonts w:ascii="Times New Roman" w:hAnsi="Times New Roman" w:cs="Times New Roman"/>
          <w:b/>
          <w:sz w:val="24"/>
          <w:szCs w:val="24"/>
        </w:rPr>
        <w:t>contenuti scolastici non decontestualizzati</w:t>
      </w:r>
      <w:r w:rsidRPr="003153D8">
        <w:rPr>
          <w:rFonts w:ascii="Times New Roman" w:hAnsi="Times New Roman" w:cs="Times New Roman"/>
          <w:sz w:val="24"/>
          <w:szCs w:val="24"/>
        </w:rPr>
        <w:t xml:space="preserve"> ma che siano lo strumento che consente 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 xml:space="preserve">di </w:t>
      </w:r>
      <w:r w:rsidRPr="003153D8">
        <w:rPr>
          <w:rFonts w:ascii="Times New Roman" w:hAnsi="Times New Roman" w:cs="Times New Roman"/>
          <w:b/>
          <w:sz w:val="24"/>
          <w:szCs w:val="24"/>
        </w:rPr>
        <w:t>“trattare” una situazione (creare cioè ambienti di apprendimento</w:t>
      </w:r>
      <w:r w:rsidRPr="003153D8">
        <w:rPr>
          <w:rFonts w:ascii="Times New Roman" w:hAnsi="Times New Roman" w:cs="Times New Roman"/>
          <w:sz w:val="24"/>
          <w:szCs w:val="24"/>
        </w:rPr>
        <w:t>).</w:t>
      </w:r>
    </w:p>
    <w:p w:rsidR="00C327B7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>Il modello didattico proposto segue la seguente scansione: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D0026"/>
          <w:sz w:val="24"/>
          <w:szCs w:val="24"/>
        </w:rPr>
      </w:pPr>
      <w:r w:rsidRPr="003153D8">
        <w:rPr>
          <w:rFonts w:ascii="Times New Roman" w:hAnsi="Times New Roman" w:cs="Times New Roman"/>
          <w:i/>
          <w:iCs/>
          <w:color w:val="CD0026"/>
          <w:sz w:val="24"/>
          <w:szCs w:val="24"/>
        </w:rPr>
        <w:t xml:space="preserve">• </w:t>
      </w:r>
      <w:r w:rsidRPr="003153D8">
        <w:rPr>
          <w:rFonts w:ascii="Times New Roman" w:hAnsi="Times New Roman" w:cs="Times New Roman"/>
          <w:b/>
          <w:bCs/>
          <w:i/>
          <w:iCs/>
          <w:color w:val="CD0026"/>
          <w:sz w:val="24"/>
          <w:szCs w:val="24"/>
        </w:rPr>
        <w:t>proposta di situazione-problema.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53D8">
        <w:rPr>
          <w:rFonts w:ascii="Times New Roman" w:hAnsi="Times New Roman" w:cs="Times New Roman"/>
          <w:color w:val="000000"/>
          <w:sz w:val="24"/>
          <w:szCs w:val="24"/>
        </w:rPr>
        <w:t xml:space="preserve">Occorre proporre una situazione problematica concreta e significativa per l’allievo, cioè costruita a fini didattici in funzioni di </w:t>
      </w:r>
      <w:proofErr w:type="spellStart"/>
      <w:r w:rsidRPr="003153D8">
        <w:rPr>
          <w:rFonts w:ascii="Times New Roman" w:hAnsi="Times New Roman" w:cs="Times New Roman"/>
          <w:color w:val="000000"/>
          <w:sz w:val="24"/>
          <w:szCs w:val="24"/>
        </w:rPr>
        <w:t>saperi</w:t>
      </w:r>
      <w:proofErr w:type="spellEnd"/>
      <w:r w:rsidRPr="003153D8">
        <w:rPr>
          <w:rFonts w:ascii="Times New Roman" w:hAnsi="Times New Roman" w:cs="Times New Roman"/>
          <w:color w:val="000000"/>
          <w:sz w:val="24"/>
          <w:szCs w:val="24"/>
        </w:rPr>
        <w:t xml:space="preserve"> e di saper fare che si vogliono far</w:t>
      </w:r>
      <w:r w:rsidR="00315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color w:val="000000"/>
          <w:sz w:val="24"/>
          <w:szCs w:val="24"/>
        </w:rPr>
        <w:t>acquisire o vicino a situazioni che si possono incontrare nella vita quotidiana.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D0026"/>
          <w:sz w:val="24"/>
          <w:szCs w:val="24"/>
        </w:rPr>
      </w:pPr>
      <w:r w:rsidRPr="003153D8">
        <w:rPr>
          <w:rFonts w:ascii="Times New Roman" w:hAnsi="Times New Roman" w:cs="Times New Roman"/>
          <w:b/>
          <w:bCs/>
          <w:i/>
          <w:iCs/>
          <w:color w:val="CD0026"/>
          <w:sz w:val="24"/>
          <w:szCs w:val="24"/>
        </w:rPr>
        <w:t>• primo tentativo di soluzione del problema e sua condivisione.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53D8">
        <w:rPr>
          <w:rFonts w:ascii="Times New Roman" w:hAnsi="Times New Roman" w:cs="Times New Roman"/>
          <w:color w:val="000000"/>
          <w:sz w:val="24"/>
          <w:szCs w:val="24"/>
        </w:rPr>
        <w:t>Gli allievi tentano la soluzione del problema utilizzando conoscenze ed abilità derivate da precedenti esperienze scolastiche e/o personali.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53D8">
        <w:rPr>
          <w:rFonts w:ascii="Times New Roman" w:hAnsi="Times New Roman" w:cs="Times New Roman"/>
          <w:color w:val="000000"/>
          <w:sz w:val="24"/>
          <w:szCs w:val="24"/>
        </w:rPr>
        <w:t>Le proposte di soluzione vengono condivise dalla classe e, con la mediazione dell’insegnante, viene scelta quella che meglio di altre permette l’approccio a nuove</w:t>
      </w:r>
      <w:r w:rsidR="00315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53D8">
        <w:rPr>
          <w:rFonts w:ascii="Times New Roman" w:hAnsi="Times New Roman" w:cs="Times New Roman"/>
          <w:color w:val="000000"/>
          <w:sz w:val="24"/>
          <w:szCs w:val="24"/>
        </w:rPr>
        <w:t>conoscenze e/o strumenti risolutivi.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D0026"/>
          <w:sz w:val="24"/>
          <w:szCs w:val="24"/>
        </w:rPr>
      </w:pPr>
      <w:r w:rsidRPr="003153D8">
        <w:rPr>
          <w:rFonts w:ascii="Times New Roman" w:hAnsi="Times New Roman" w:cs="Times New Roman"/>
          <w:b/>
          <w:bCs/>
          <w:i/>
          <w:iCs/>
          <w:color w:val="CD0026"/>
          <w:sz w:val="24"/>
          <w:szCs w:val="24"/>
        </w:rPr>
        <w:t>• svolgimento di moduli disciplinari con consolidamento degli aspetti tecnici e loro valutazione.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53D8">
        <w:rPr>
          <w:rFonts w:ascii="Times New Roman" w:hAnsi="Times New Roman" w:cs="Times New Roman"/>
          <w:color w:val="000000"/>
          <w:sz w:val="24"/>
          <w:szCs w:val="24"/>
        </w:rPr>
        <w:t>L’insegnante svolge i contenuti relativi all’unità e verifica l’acquisizione delle conoscenze ed abilità ad essi sottese tramite prove di misurazione.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D0026"/>
          <w:sz w:val="24"/>
          <w:szCs w:val="24"/>
        </w:rPr>
      </w:pPr>
      <w:r w:rsidRPr="003153D8">
        <w:rPr>
          <w:rFonts w:ascii="Times New Roman" w:hAnsi="Times New Roman" w:cs="Times New Roman"/>
          <w:b/>
          <w:bCs/>
          <w:i/>
          <w:iCs/>
          <w:color w:val="CD0026"/>
          <w:sz w:val="24"/>
          <w:szCs w:val="24"/>
        </w:rPr>
        <w:t>• soluzione della situazione problema iniziale.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53D8">
        <w:rPr>
          <w:rFonts w:ascii="Times New Roman" w:hAnsi="Times New Roman" w:cs="Times New Roman"/>
          <w:color w:val="000000"/>
          <w:sz w:val="24"/>
          <w:szCs w:val="24"/>
        </w:rPr>
        <w:t>Gli allievi, guidati dall’insegnante, comprendono l’utilità delle nuove conoscenze ed abilità acquisite per la soluzione del problema iniziale e lo risolvono, consolidando poi le stesse tramite il necessario allenamento.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D0026"/>
          <w:sz w:val="24"/>
          <w:szCs w:val="24"/>
        </w:rPr>
      </w:pPr>
      <w:r w:rsidRPr="003153D8">
        <w:rPr>
          <w:rFonts w:ascii="Times New Roman" w:hAnsi="Times New Roman" w:cs="Times New Roman"/>
          <w:b/>
          <w:bCs/>
          <w:i/>
          <w:iCs/>
          <w:color w:val="CD0026"/>
          <w:sz w:val="24"/>
          <w:szCs w:val="24"/>
        </w:rPr>
        <w:t>• estensione della valutazione a nuove situazioni problema (compito autentico).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color w:val="000000"/>
          <w:sz w:val="24"/>
          <w:szCs w:val="24"/>
        </w:rPr>
        <w:t xml:space="preserve">Viene proposto, come prova di competenza, un compito autentico </w:t>
      </w:r>
      <w:r w:rsidRPr="003153D8">
        <w:rPr>
          <w:rFonts w:ascii="Times New Roman" w:hAnsi="Times New Roman" w:cs="Times New Roman"/>
          <w:sz w:val="24"/>
          <w:szCs w:val="24"/>
        </w:rPr>
        <w:t>che pur “contestualizzato”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 xml:space="preserve">nell’ambito operativo sperimentato, </w:t>
      </w:r>
      <w:r w:rsidRPr="003153D8">
        <w:rPr>
          <w:rFonts w:ascii="Times New Roman" w:hAnsi="Times New Roman" w:cs="Times New Roman"/>
          <w:b/>
          <w:sz w:val="24"/>
          <w:szCs w:val="24"/>
        </w:rPr>
        <w:t>abbia caratteristiche di rielaborazione e non di riproduzione</w:t>
      </w:r>
      <w:r w:rsidRPr="003153D8">
        <w:rPr>
          <w:rFonts w:ascii="Times New Roman" w:hAnsi="Times New Roman" w:cs="Times New Roman"/>
          <w:sz w:val="24"/>
          <w:szCs w:val="24"/>
        </w:rPr>
        <w:t>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 xml:space="preserve">Esso sarà successivamente valutato </w:t>
      </w:r>
      <w:r w:rsidRPr="003153D8">
        <w:rPr>
          <w:rFonts w:ascii="Times New Roman" w:hAnsi="Times New Roman" w:cs="Times New Roman"/>
          <w:b/>
          <w:sz w:val="24"/>
          <w:szCs w:val="24"/>
        </w:rPr>
        <w:t>tramite la rubrica valutativa</w:t>
      </w:r>
      <w:r w:rsidRPr="003153D8">
        <w:rPr>
          <w:rFonts w:ascii="Times New Roman" w:hAnsi="Times New Roman" w:cs="Times New Roman"/>
          <w:sz w:val="24"/>
          <w:szCs w:val="24"/>
        </w:rPr>
        <w:t xml:space="preserve"> individuata per le varie competenze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>(con una valutazione complessiva intesa come apprezzamento generale sulla base delle dimensioni e delle attribuzioni parziali a ciascuna di esse).</w:t>
      </w: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0A" w:rsidRPr="003153D8" w:rsidRDefault="00C1660A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0A" w:rsidRDefault="00C1660A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C1660A" w:rsidRDefault="00C1660A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C1660A" w:rsidRDefault="00C1660A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C1660A" w:rsidRDefault="00C1660A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C1660A" w:rsidRDefault="00C1660A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C1660A" w:rsidRDefault="00C1660A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C1660A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  <w:r>
        <w:rPr>
          <w:rFonts w:ascii="Slimbach-Book" w:hAnsi="Slimbach-Book" w:cs="Slimbach-Book"/>
          <w:sz w:val="19"/>
          <w:szCs w:val="19"/>
        </w:rPr>
        <w:t xml:space="preserve">                   SCIENZE MATEMATICHE</w:t>
      </w:r>
    </w:p>
    <w:p w:rsidR="00C1660A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  <w:r>
        <w:rPr>
          <w:rFonts w:ascii="Slimbach-Book" w:hAnsi="Slimbach-Book" w:cs="Slimbach-Book"/>
          <w:sz w:val="19"/>
          <w:szCs w:val="19"/>
        </w:rPr>
        <w:t>COMPETENZA                    DIMENSIONI      INDICATORI</w:t>
      </w: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  <w:r>
        <w:rPr>
          <w:rFonts w:ascii="Slimbach-Book" w:hAnsi="Slimbach-Book" w:cs="Slimbach-Book"/>
          <w:sz w:val="19"/>
          <w:szCs w:val="19"/>
        </w:rPr>
        <w:t xml:space="preserve">                                                  RUBRICA DI VALUTAZIONE</w:t>
      </w: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  <w:r>
        <w:rPr>
          <w:rFonts w:ascii="Slimbach-Book" w:hAnsi="Slimbach-Book" w:cs="Slimbach-Book"/>
          <w:sz w:val="19"/>
          <w:szCs w:val="19"/>
        </w:rPr>
        <w:t xml:space="preserve">   DIMENSIONI                          5                6                         7/8                   9/10</w:t>
      </w: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Pr="007B3F86" w:rsidRDefault="007B3F86" w:rsidP="007B3F86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24"/>
          <w:szCs w:val="24"/>
        </w:rPr>
      </w:pPr>
      <w:r w:rsidRPr="007B3F86">
        <w:rPr>
          <w:rFonts w:ascii="OfficinaSans-Bold" w:hAnsi="OfficinaSans-Bold" w:cs="OfficinaSans-Bold"/>
          <w:b/>
          <w:bCs/>
          <w:sz w:val="24"/>
          <w:szCs w:val="24"/>
        </w:rPr>
        <w:t>Competenza di cittadinanza        Competenza disciplinare    Obiettivo Formativo        Conoscenze Abilità  Nucleo   fondante       Contenuti</w:t>
      </w:r>
    </w:p>
    <w:p w:rsidR="007B3F86" w:rsidRP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24"/>
          <w:szCs w:val="24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Slimbach-Book" w:hAnsi="Slimbach-Book" w:cs="Slimbach-Book"/>
          <w:sz w:val="19"/>
          <w:szCs w:val="19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21"/>
          <w:szCs w:val="21"/>
        </w:rPr>
      </w:pPr>
    </w:p>
    <w:p w:rsidR="007B3F86" w:rsidRPr="007B3F86" w:rsidRDefault="007B3F86" w:rsidP="00C1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F86">
        <w:rPr>
          <w:rFonts w:ascii="Times New Roman" w:hAnsi="Times New Roman" w:cs="Times New Roman"/>
          <w:b/>
          <w:sz w:val="24"/>
          <w:szCs w:val="24"/>
        </w:rPr>
        <w:t>Metodologia                     verifica e valutazione</w:t>
      </w:r>
    </w:p>
    <w:sectPr w:rsidR="007B3F86" w:rsidRPr="007B3F86" w:rsidSect="007B3F86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imbach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39AF"/>
    <w:multiLevelType w:val="hybridMultilevel"/>
    <w:tmpl w:val="DF44BB60"/>
    <w:lvl w:ilvl="0" w:tplc="B8F087DE">
      <w:numFmt w:val="bullet"/>
      <w:lvlText w:val="-"/>
      <w:lvlJc w:val="left"/>
      <w:pPr>
        <w:ind w:left="720" w:hanging="360"/>
      </w:pPr>
      <w:rPr>
        <w:rFonts w:ascii="Goudy" w:eastAsiaTheme="minorHAnsi" w:hAnsi="Goudy" w:cs="Goud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1F"/>
    <w:rsid w:val="00030F8D"/>
    <w:rsid w:val="000E5292"/>
    <w:rsid w:val="003153D8"/>
    <w:rsid w:val="005C555A"/>
    <w:rsid w:val="00695325"/>
    <w:rsid w:val="007B3F86"/>
    <w:rsid w:val="00906DAE"/>
    <w:rsid w:val="00A16B39"/>
    <w:rsid w:val="00A9523C"/>
    <w:rsid w:val="00AC6E77"/>
    <w:rsid w:val="00B31103"/>
    <w:rsid w:val="00C1660A"/>
    <w:rsid w:val="00C327B7"/>
    <w:rsid w:val="00D17093"/>
    <w:rsid w:val="00D6561F"/>
    <w:rsid w:val="00DE43FB"/>
    <w:rsid w:val="00E4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venanzio</dc:creator>
  <cp:lastModifiedBy>venanzio</cp:lastModifiedBy>
  <cp:revision>3</cp:revision>
  <dcterms:created xsi:type="dcterms:W3CDTF">2016-02-05T11:37:00Z</dcterms:created>
  <dcterms:modified xsi:type="dcterms:W3CDTF">2016-02-05T13:02:00Z</dcterms:modified>
</cp:coreProperties>
</file>