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628F" w14:textId="446CB794" w:rsidR="00FB1D51" w:rsidRPr="00644F08" w:rsidRDefault="00FB1D51" w:rsidP="00FB1D51">
      <w:pPr>
        <w:rPr>
          <w:b/>
          <w:bCs/>
        </w:rPr>
      </w:pPr>
      <w:r w:rsidRPr="00644F08">
        <w:rPr>
          <w:b/>
          <w:bCs/>
        </w:rPr>
        <w:t>Auriculopalpebral Nerve Block</w:t>
      </w:r>
    </w:p>
    <w:p w14:paraId="79DE1FA5" w14:textId="43F5CB7D" w:rsidR="00FB1D51" w:rsidRDefault="00FB1D51" w:rsidP="00FB1D51">
      <w:r>
        <w:t xml:space="preserve"> Uses </w:t>
      </w:r>
    </w:p>
    <w:p w14:paraId="22607BEF" w14:textId="6B8F267E" w:rsidR="00FB1D51" w:rsidRDefault="00FB1D51" w:rsidP="00FB1D51">
      <w:r>
        <w:t>Used in Cattle, Equine, Canine, Feline</w:t>
      </w:r>
    </w:p>
    <w:p w14:paraId="47FC74BD" w14:textId="77777777" w:rsidR="000930EC" w:rsidRDefault="00FB1D51" w:rsidP="000930EC">
      <w:pPr>
        <w:pStyle w:val="ListParagraph"/>
        <w:numPr>
          <w:ilvl w:val="0"/>
          <w:numId w:val="1"/>
        </w:numPr>
      </w:pPr>
      <w:r>
        <w:t>Controls eyelid movement, it can stop eyelid movement for a specific amount of time for eye surgeries.</w:t>
      </w:r>
    </w:p>
    <w:p w14:paraId="541CA491" w14:textId="2554F9B6" w:rsidR="00FB1D51" w:rsidRDefault="00FB1D51" w:rsidP="000930EC">
      <w:pPr>
        <w:ind w:left="360"/>
      </w:pPr>
      <w:r>
        <w:t xml:space="preserve">BLOCKS </w:t>
      </w:r>
    </w:p>
    <w:p w14:paraId="6B69ABA4" w14:textId="7FED77DF" w:rsidR="00FB1D51" w:rsidRDefault="00FB1D51" w:rsidP="00FB1D51">
      <w:pPr>
        <w:pStyle w:val="ListParagraph"/>
        <w:numPr>
          <w:ilvl w:val="1"/>
          <w:numId w:val="1"/>
        </w:numPr>
      </w:pPr>
      <w:r>
        <w:t>orbicularis oculi muscle</w:t>
      </w:r>
    </w:p>
    <w:p w14:paraId="4FEA9209" w14:textId="378EE4D4" w:rsidR="00FB1D51" w:rsidRDefault="00FB1D51" w:rsidP="00FB1D51">
      <w:pPr>
        <w:pStyle w:val="ListParagraph"/>
        <w:numPr>
          <w:ilvl w:val="1"/>
          <w:numId w:val="1"/>
        </w:numPr>
      </w:pPr>
      <w:r>
        <w:t>frontalis muscle</w:t>
      </w:r>
    </w:p>
    <w:p w14:paraId="74F14CFE" w14:textId="69E22092" w:rsidR="00FB1D51" w:rsidRDefault="00FB1D51" w:rsidP="00FB1D51">
      <w:pPr>
        <w:pStyle w:val="ListParagraph"/>
        <w:numPr>
          <w:ilvl w:val="1"/>
          <w:numId w:val="1"/>
        </w:numPr>
      </w:pPr>
      <w:r>
        <w:t xml:space="preserve">external muscles of the </w:t>
      </w:r>
    </w:p>
    <w:p w14:paraId="2E4BA09D" w14:textId="0C15E595" w:rsidR="00FB1D51" w:rsidRDefault="00FB1D51" w:rsidP="00FB1D51">
      <w:pPr>
        <w:pStyle w:val="ListParagraph"/>
        <w:numPr>
          <w:ilvl w:val="1"/>
          <w:numId w:val="1"/>
        </w:numPr>
      </w:pPr>
      <w:r>
        <w:t>ear</w:t>
      </w:r>
    </w:p>
    <w:p w14:paraId="3D56F908" w14:textId="17ABA0FC" w:rsidR="00FB1D51" w:rsidRDefault="00FB1D51" w:rsidP="00FB1D51">
      <w:r>
        <w:t xml:space="preserve">Advantages </w:t>
      </w:r>
    </w:p>
    <w:p w14:paraId="1CB67F5E" w14:textId="78D96B7A" w:rsidR="00FB1D51" w:rsidRDefault="00FB1D51" w:rsidP="00FB1D51">
      <w:pPr>
        <w:pStyle w:val="ListParagraph"/>
        <w:numPr>
          <w:ilvl w:val="0"/>
          <w:numId w:val="1"/>
        </w:numPr>
      </w:pPr>
      <w:r>
        <w:t xml:space="preserve">will provide excellent eyelid </w:t>
      </w:r>
      <w:r w:rsidR="004D7E5B">
        <w:t>akinesis.</w:t>
      </w:r>
    </w:p>
    <w:p w14:paraId="0130C189" w14:textId="787EC1AE" w:rsidR="00FB1D51" w:rsidRDefault="00FB1D51" w:rsidP="00FB1D51">
      <w:pPr>
        <w:pStyle w:val="ListParagraph"/>
        <w:numPr>
          <w:ilvl w:val="0"/>
          <w:numId w:val="1"/>
        </w:numPr>
      </w:pPr>
      <w:r>
        <w:t xml:space="preserve">can be used in conjunction of sedation and regional </w:t>
      </w:r>
      <w:r w:rsidR="004D7E5B">
        <w:t>blocks.</w:t>
      </w:r>
    </w:p>
    <w:p w14:paraId="533628F8" w14:textId="1134E457" w:rsidR="00FB1D51" w:rsidRDefault="00FB1D51" w:rsidP="00FB1D51">
      <w:r>
        <w:t xml:space="preserve">Disadvantages </w:t>
      </w:r>
    </w:p>
    <w:p w14:paraId="7B48D319" w14:textId="2997E9EC" w:rsidR="00FB1D51" w:rsidRDefault="00FB1D51" w:rsidP="00FB1D51">
      <w:pPr>
        <w:pStyle w:val="ListParagraph"/>
        <w:numPr>
          <w:ilvl w:val="0"/>
          <w:numId w:val="2"/>
        </w:numPr>
      </w:pPr>
      <w:r>
        <w:t xml:space="preserve">Does not remove sensation to acquire full periocular desensitization, the supraorbital, </w:t>
      </w:r>
    </w:p>
    <w:p w14:paraId="250802DE" w14:textId="13E76B38" w:rsidR="00FB1D51" w:rsidRDefault="00FB1D51" w:rsidP="00FB1D51">
      <w:pPr>
        <w:pStyle w:val="ListParagraph"/>
        <w:numPr>
          <w:ilvl w:val="0"/>
          <w:numId w:val="2"/>
        </w:numPr>
      </w:pPr>
      <w:r>
        <w:t>lacrimal, infratrochlear and zygomati</w:t>
      </w:r>
      <w:r w:rsidR="004D7E5B">
        <w:t xml:space="preserve">c </w:t>
      </w:r>
      <w:r>
        <w:t xml:space="preserve">nerves must be blocks as well. </w:t>
      </w:r>
    </w:p>
    <w:p w14:paraId="730A4500" w14:textId="725CF8AF" w:rsidR="00FB1D51" w:rsidRDefault="00FB1D51" w:rsidP="00FB1D51">
      <w:pPr>
        <w:pStyle w:val="ListParagraph"/>
        <w:numPr>
          <w:ilvl w:val="0"/>
          <w:numId w:val="2"/>
        </w:numPr>
      </w:pPr>
      <w:r>
        <w:t xml:space="preserve">If </w:t>
      </w:r>
      <w:r w:rsidR="004D7E5B">
        <w:t>globe</w:t>
      </w:r>
      <w:r>
        <w:t xml:space="preserve"> movement needs to be controlled then, cranial nerves III, IV, VI must also be blocked.</w:t>
      </w:r>
    </w:p>
    <w:p w14:paraId="6A712B2B" w14:textId="77777777" w:rsidR="00FB1D51" w:rsidRDefault="00FB1D51" w:rsidP="00FB1D51"/>
    <w:p w14:paraId="6D8B11E1" w14:textId="2ACF3BA4" w:rsidR="00FB1D51" w:rsidRPr="00644F08" w:rsidRDefault="00FB1D51" w:rsidP="00FB1D51">
      <w:pPr>
        <w:rPr>
          <w:b/>
          <w:bCs/>
        </w:rPr>
      </w:pPr>
      <w:r w:rsidRPr="00644F08">
        <w:rPr>
          <w:b/>
          <w:bCs/>
        </w:rPr>
        <w:t>4 Point Retrobulbar Nerve Block</w:t>
      </w:r>
    </w:p>
    <w:p w14:paraId="148D06FD" w14:textId="10DC80E5" w:rsidR="00644F08" w:rsidRDefault="00644F08" w:rsidP="00FB1D51">
      <w:r w:rsidRPr="00644F08">
        <w:t xml:space="preserve">This is a peribulbar or a retrobulbar injection using local </w:t>
      </w:r>
      <w:r w:rsidR="004D7E5B" w:rsidRPr="00644F08">
        <w:t>anesthetic</w:t>
      </w:r>
      <w:r w:rsidRPr="00644F08">
        <w:t xml:space="preserve"> to </w:t>
      </w:r>
      <w:r w:rsidR="004D7E5B" w:rsidRPr="00644F08">
        <w:t>desensitize</w:t>
      </w:r>
      <w:r w:rsidRPr="00644F08">
        <w:t xml:space="preserve"> the structure of the eye and it also paralyses the external ocular muscles</w:t>
      </w:r>
      <w:r>
        <w:t xml:space="preserve">. Used in cattle and </w:t>
      </w:r>
      <w:r w:rsidR="004D7E5B">
        <w:t>horses.</w:t>
      </w:r>
      <w:r>
        <w:t xml:space="preserve"> </w:t>
      </w:r>
    </w:p>
    <w:p w14:paraId="7809B6AC" w14:textId="2635E82F" w:rsidR="00644F08" w:rsidRDefault="00644F08" w:rsidP="00FB1D51">
      <w:r>
        <w:t xml:space="preserve">Advantages </w:t>
      </w:r>
    </w:p>
    <w:p w14:paraId="47111EE2" w14:textId="3712DE06" w:rsidR="00644F08" w:rsidRDefault="00644F08" w:rsidP="00644F08">
      <w:pPr>
        <w:pStyle w:val="ListParagraph"/>
        <w:numPr>
          <w:ilvl w:val="0"/>
          <w:numId w:val="3"/>
        </w:numPr>
      </w:pPr>
      <w:r w:rsidRPr="00644F08">
        <w:t xml:space="preserve">Provides excellent peri-operative </w:t>
      </w:r>
      <w:r w:rsidR="004D7E5B" w:rsidRPr="00644F08">
        <w:t>analgesia.</w:t>
      </w:r>
    </w:p>
    <w:p w14:paraId="5EBE7B5B" w14:textId="3DCDD728" w:rsidR="00644F08" w:rsidRDefault="004D7E5B" w:rsidP="00644F08">
      <w:r>
        <w:t>Disadvantages</w:t>
      </w:r>
      <w:r w:rsidR="00644F08">
        <w:t xml:space="preserve"> </w:t>
      </w:r>
    </w:p>
    <w:p w14:paraId="550805EA" w14:textId="20F27C80" w:rsidR="00644F08" w:rsidRDefault="00644F08" w:rsidP="00644F08">
      <w:pPr>
        <w:pStyle w:val="ListParagraph"/>
        <w:numPr>
          <w:ilvl w:val="0"/>
          <w:numId w:val="3"/>
        </w:numPr>
      </w:pPr>
      <w:r>
        <w:t xml:space="preserve">Injection </w:t>
      </w:r>
      <w:r w:rsidR="004D7E5B">
        <w:t>into a</w:t>
      </w:r>
      <w:r>
        <w:t xml:space="preserve"> blood vessel - DEATH</w:t>
      </w:r>
    </w:p>
    <w:p w14:paraId="7C20F14A" w14:textId="17997816" w:rsidR="00644F08" w:rsidRDefault="00644F08" w:rsidP="00644F08">
      <w:pPr>
        <w:pStyle w:val="ListParagraph"/>
        <w:numPr>
          <w:ilvl w:val="0"/>
          <w:numId w:val="3"/>
        </w:numPr>
      </w:pPr>
      <w:r>
        <w:t xml:space="preserve">Injection into the Cerebrospinal Fluid surrounding the optic nerve - collapse, seizures, respiratory arrest following cardiac </w:t>
      </w:r>
      <w:r w:rsidR="004D7E5B">
        <w:t>arrest.</w:t>
      </w:r>
    </w:p>
    <w:p w14:paraId="16D59F71" w14:textId="686420D9" w:rsidR="00644F08" w:rsidRDefault="00644F08" w:rsidP="00644F08">
      <w:pPr>
        <w:pStyle w:val="ListParagraph"/>
        <w:numPr>
          <w:ilvl w:val="0"/>
          <w:numId w:val="3"/>
        </w:numPr>
      </w:pPr>
      <w:r>
        <w:t>Risk of globe trauma</w:t>
      </w:r>
    </w:p>
    <w:p w14:paraId="1C5279C2" w14:textId="45F3E8E0" w:rsidR="00644F08" w:rsidRDefault="00644F08" w:rsidP="00644F08">
      <w:pPr>
        <w:pStyle w:val="ListParagraph"/>
        <w:numPr>
          <w:ilvl w:val="0"/>
          <w:numId w:val="3"/>
        </w:numPr>
      </w:pPr>
      <w:r>
        <w:t>Risk of trauma to local tissues</w:t>
      </w:r>
    </w:p>
    <w:p w14:paraId="3526693E" w14:textId="705DF782" w:rsidR="00644F08" w:rsidRDefault="00644F08" w:rsidP="00644F08">
      <w:pPr>
        <w:pStyle w:val="ListParagraph"/>
        <w:numPr>
          <w:ilvl w:val="0"/>
          <w:numId w:val="3"/>
        </w:numPr>
      </w:pPr>
      <w:r>
        <w:t>Risk of initiation of the oculocardiac reflex</w:t>
      </w:r>
    </w:p>
    <w:p w14:paraId="6F4F0942" w14:textId="77777777" w:rsidR="00644F08" w:rsidRDefault="00644F08" w:rsidP="00644F08"/>
    <w:p w14:paraId="21993440" w14:textId="77777777" w:rsidR="000930EC" w:rsidRDefault="000930EC" w:rsidP="00644F08">
      <w:pPr>
        <w:rPr>
          <w:b/>
          <w:bCs/>
        </w:rPr>
      </w:pPr>
    </w:p>
    <w:p w14:paraId="0B94D41B" w14:textId="77777777" w:rsidR="000930EC" w:rsidRDefault="000930EC" w:rsidP="00644F08">
      <w:pPr>
        <w:rPr>
          <w:b/>
          <w:bCs/>
        </w:rPr>
      </w:pPr>
    </w:p>
    <w:p w14:paraId="1C42A64E" w14:textId="0D7639D2" w:rsidR="000930EC" w:rsidRPr="000930EC" w:rsidRDefault="000930EC" w:rsidP="00644F08">
      <w:pPr>
        <w:rPr>
          <w:b/>
          <w:bCs/>
        </w:rPr>
      </w:pPr>
      <w:r w:rsidRPr="000930EC">
        <w:rPr>
          <w:b/>
          <w:bCs/>
        </w:rPr>
        <w:lastRenderedPageBreak/>
        <w:t>Peterson Nerve Block</w:t>
      </w:r>
    </w:p>
    <w:p w14:paraId="4C6DB7FD" w14:textId="0DFC1F1F" w:rsidR="00644F08" w:rsidRDefault="00644F08" w:rsidP="00644F08">
      <w:r>
        <w:t>Uses</w:t>
      </w:r>
    </w:p>
    <w:p w14:paraId="25207D47" w14:textId="72001CA6" w:rsidR="00644F08" w:rsidRDefault="00644F08" w:rsidP="000930EC">
      <w:pPr>
        <w:pStyle w:val="ListParagraph"/>
        <w:numPr>
          <w:ilvl w:val="0"/>
          <w:numId w:val="4"/>
        </w:numPr>
      </w:pPr>
      <w:r>
        <w:t>Desensitizes the eye and the orbit for surgeries such as enucleations and foreign body removal, or even horn removal in adult bovine species.</w:t>
      </w:r>
      <w:r w:rsidR="000930EC">
        <w:t xml:space="preserve"> Used in cattle and </w:t>
      </w:r>
      <w:r w:rsidR="004D7E5B">
        <w:t>horses</w:t>
      </w:r>
      <w:r w:rsidR="000930EC">
        <w:t>.</w:t>
      </w:r>
    </w:p>
    <w:p w14:paraId="65AF1D9D" w14:textId="2198563A" w:rsidR="000930EC" w:rsidRDefault="000930EC" w:rsidP="00644F08">
      <w:r>
        <w:t>BLOCKS</w:t>
      </w:r>
    </w:p>
    <w:p w14:paraId="31FEDFC6" w14:textId="587B77B3" w:rsidR="000930EC" w:rsidRPr="00DC5A9B" w:rsidRDefault="000930EC" w:rsidP="000930EC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DC5A9B">
        <w:rPr>
          <w:color w:val="000000" w:themeColor="text1"/>
        </w:rPr>
        <w:t xml:space="preserve">If enough of the local anesthetic is deposited in the pterygopalatine fossa, then it may be possible to block the optic </w:t>
      </w:r>
      <w:r w:rsidR="004D7E5B" w:rsidRPr="00DC5A9B">
        <w:rPr>
          <w:color w:val="000000" w:themeColor="text1"/>
        </w:rPr>
        <w:t>nerve.</w:t>
      </w:r>
      <w:r w:rsidRPr="00DC5A9B">
        <w:rPr>
          <w:color w:val="000000" w:themeColor="text1"/>
        </w:rPr>
        <w:t xml:space="preserve"> </w:t>
      </w:r>
    </w:p>
    <w:p w14:paraId="3D0E905B" w14:textId="71FA13D8" w:rsidR="00DC5A9B" w:rsidRPr="00DC5A9B" w:rsidRDefault="00DC5A9B" w:rsidP="00DC5A9B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</w:rPr>
      </w:pPr>
      <w:r w:rsidRPr="00DC5A9B">
        <w:rPr>
          <w:rFonts w:cstheme="minorHAnsi"/>
          <w:color w:val="000000" w:themeColor="text1"/>
        </w:rPr>
        <w:t>O</w:t>
      </w:r>
      <w:r w:rsidRPr="00DC5A9B">
        <w:rPr>
          <w:rFonts w:cstheme="minorHAnsi"/>
          <w:color w:val="000000" w:themeColor="text1"/>
        </w:rPr>
        <w:t xml:space="preserve">culomotor (III), trochlear (IV), abducens </w:t>
      </w:r>
      <w:proofErr w:type="spellStart"/>
      <w:r w:rsidRPr="00DC5A9B">
        <w:rPr>
          <w:rFonts w:cstheme="minorHAnsi"/>
          <w:color w:val="000000" w:themeColor="text1"/>
        </w:rPr>
        <w:t>nn</w:t>
      </w:r>
      <w:proofErr w:type="spellEnd"/>
      <w:r w:rsidRPr="00DC5A9B">
        <w:rPr>
          <w:rFonts w:cstheme="minorHAnsi"/>
          <w:color w:val="000000" w:themeColor="text1"/>
        </w:rPr>
        <w:t>.</w:t>
      </w:r>
      <w:r w:rsidRPr="00DC5A9B">
        <w:rPr>
          <w:rFonts w:cstheme="minorHAnsi"/>
          <w:color w:val="000000" w:themeColor="text1"/>
          <w:shd w:val="clear" w:color="auto" w:fill="FFFFFF"/>
        </w:rPr>
        <w:t> </w:t>
      </w:r>
      <w:r w:rsidRPr="00DC5A9B">
        <w:rPr>
          <w:rFonts w:cstheme="minorHAnsi"/>
          <w:color w:val="000000" w:themeColor="text1"/>
        </w:rPr>
        <w:t>(VI), and all 3 branches of the trigeminal nerve (n.)</w:t>
      </w:r>
      <w:r w:rsidRPr="00DC5A9B">
        <w:rPr>
          <w:rFonts w:cstheme="minorHAnsi"/>
          <w:color w:val="000000" w:themeColor="text1"/>
          <w:shd w:val="clear" w:color="auto" w:fill="FFFFFF"/>
        </w:rPr>
        <w:t> </w:t>
      </w:r>
      <w:r w:rsidRPr="00DC5A9B">
        <w:rPr>
          <w:rFonts w:cstheme="minorHAnsi"/>
          <w:color w:val="000000" w:themeColor="text1"/>
        </w:rPr>
        <w:t>(V)</w:t>
      </w:r>
    </w:p>
    <w:p w14:paraId="17822731" w14:textId="368C6060" w:rsidR="00DC5A9B" w:rsidRDefault="00DC5A9B" w:rsidP="00DC5A9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Landmarks</w:t>
      </w:r>
    </w:p>
    <w:p w14:paraId="12DC0EE2" w14:textId="2ACD864D" w:rsidR="00DC5A9B" w:rsidRPr="00DC5A9B" w:rsidRDefault="00DC5A9B" w:rsidP="00DC5A9B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DC5A9B">
        <w:rPr>
          <w:rFonts w:cstheme="minorHAnsi"/>
          <w:color w:val="000000" w:themeColor="text1"/>
          <w:sz w:val="24"/>
          <w:szCs w:val="24"/>
        </w:rPr>
        <w:t>Direct needle n</w:t>
      </w:r>
      <w:r w:rsidRPr="00DC5A9B">
        <w:rPr>
          <w:rFonts w:cstheme="minorHAnsi"/>
          <w:color w:val="000000" w:themeColor="text1"/>
          <w:sz w:val="24"/>
          <w:szCs w:val="24"/>
        </w:rPr>
        <w:t>otch between the zygomatic arch and </w:t>
      </w:r>
      <w:r w:rsidRPr="00DC5A9B">
        <w:rPr>
          <w:rStyle w:val="jpfdse"/>
          <w:rFonts w:cstheme="minorHAnsi"/>
          <w:color w:val="000000" w:themeColor="text1"/>
          <w:sz w:val="24"/>
          <w:szCs w:val="24"/>
        </w:rPr>
        <w:t>supraorbital</w:t>
      </w:r>
      <w:r w:rsidRPr="00DC5A9B">
        <w:rPr>
          <w:rFonts w:cstheme="minorHAnsi"/>
          <w:color w:val="000000" w:themeColor="text1"/>
          <w:sz w:val="24"/>
          <w:szCs w:val="24"/>
        </w:rPr>
        <w:t> bone toward the back of the eye</w:t>
      </w:r>
      <w:r w:rsidRPr="00DC5A9B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357F335D" w14:textId="5EF32C7F" w:rsidR="00644F08" w:rsidRDefault="00644F08" w:rsidP="00644F08">
      <w:r>
        <w:t xml:space="preserve">Advantages </w:t>
      </w:r>
    </w:p>
    <w:p w14:paraId="6156D9B0" w14:textId="44B8B625" w:rsidR="00644F08" w:rsidRDefault="00644F08" w:rsidP="000930EC">
      <w:pPr>
        <w:pStyle w:val="ListParagraph"/>
        <w:numPr>
          <w:ilvl w:val="0"/>
          <w:numId w:val="5"/>
        </w:numPr>
      </w:pPr>
      <w:r>
        <w:t xml:space="preserve">Considered safer than the </w:t>
      </w:r>
      <w:r w:rsidR="004D7E5B">
        <w:t>retrobulbar</w:t>
      </w:r>
      <w:r>
        <w:t xml:space="preserve"> block because there is less risk of penetration and </w:t>
      </w:r>
      <w:r w:rsidR="004D7E5B">
        <w:t>hemorrhage.</w:t>
      </w:r>
      <w:r>
        <w:t xml:space="preserve"> </w:t>
      </w:r>
    </w:p>
    <w:p w14:paraId="3EFAA64F" w14:textId="17CC412D" w:rsidR="00644F08" w:rsidRDefault="004D7E5B" w:rsidP="000930EC">
      <w:pPr>
        <w:pStyle w:val="ListParagraph"/>
        <w:numPr>
          <w:ilvl w:val="0"/>
          <w:numId w:val="5"/>
        </w:numPr>
      </w:pPr>
      <w:r>
        <w:t>Injection</w:t>
      </w:r>
      <w:r w:rsidR="00644F08">
        <w:t xml:space="preserve"> of the meninges surrounding the optic nerve is minimized during this </w:t>
      </w:r>
      <w:r>
        <w:t>technique.</w:t>
      </w:r>
      <w:r w:rsidR="00644F08">
        <w:t xml:space="preserve"> </w:t>
      </w:r>
    </w:p>
    <w:p w14:paraId="30CAF181" w14:textId="5DD7799B" w:rsidR="00644F08" w:rsidRDefault="00644F08" w:rsidP="000930EC">
      <w:pPr>
        <w:pStyle w:val="ListParagraph"/>
        <w:numPr>
          <w:ilvl w:val="0"/>
          <w:numId w:val="5"/>
        </w:numPr>
      </w:pPr>
      <w:r>
        <w:t xml:space="preserve">More effective </w:t>
      </w:r>
    </w:p>
    <w:p w14:paraId="34436515" w14:textId="5941C837" w:rsidR="00644F08" w:rsidRDefault="00644F08" w:rsidP="000930EC">
      <w:pPr>
        <w:pStyle w:val="ListParagraph"/>
        <w:numPr>
          <w:ilvl w:val="0"/>
          <w:numId w:val="5"/>
        </w:numPr>
      </w:pPr>
      <w:r>
        <w:t xml:space="preserve">causes less edema and </w:t>
      </w:r>
      <w:r w:rsidR="004D7E5B">
        <w:t>inflammation</w:t>
      </w:r>
      <w:r>
        <w:t xml:space="preserve"> with the infiltration of local </w:t>
      </w:r>
      <w:r w:rsidR="004D7E5B">
        <w:t>anesthetics</w:t>
      </w:r>
      <w:r>
        <w:t xml:space="preserve"> into the eyelids and orbits of other blocks.</w:t>
      </w:r>
    </w:p>
    <w:p w14:paraId="727BAD68" w14:textId="482399F3" w:rsidR="00644F08" w:rsidRDefault="00644F08" w:rsidP="00644F08">
      <w:r>
        <w:t>Disadvantages</w:t>
      </w:r>
    </w:p>
    <w:p w14:paraId="6155AA48" w14:textId="72ACF484" w:rsidR="00644F08" w:rsidRDefault="00644F08" w:rsidP="000930EC">
      <w:pPr>
        <w:pStyle w:val="ListParagraph"/>
        <w:numPr>
          <w:ilvl w:val="0"/>
          <w:numId w:val="6"/>
        </w:numPr>
      </w:pPr>
      <w:r>
        <w:t xml:space="preserve">More challenging </w:t>
      </w:r>
      <w:r w:rsidR="004D7E5B">
        <w:t>requires</w:t>
      </w:r>
      <w:r>
        <w:t xml:space="preserve"> </w:t>
      </w:r>
      <w:r w:rsidR="004D7E5B">
        <w:t>a lot</w:t>
      </w:r>
      <w:r>
        <w:t xml:space="preserve"> of skill and knowledge.</w:t>
      </w:r>
    </w:p>
    <w:p w14:paraId="7EB37C7C" w14:textId="77777777" w:rsidR="00644F08" w:rsidRDefault="00644F08" w:rsidP="00644F08"/>
    <w:p w14:paraId="77582F20" w14:textId="307458FC" w:rsidR="00644F08" w:rsidRDefault="000930EC" w:rsidP="00644F08">
      <w:r>
        <w:t xml:space="preserve">Subconjunctival Injection </w:t>
      </w:r>
    </w:p>
    <w:p w14:paraId="09FB6FB4" w14:textId="46043AD7" w:rsidR="00644F08" w:rsidRDefault="004D7E5B" w:rsidP="00644F08">
      <w:r w:rsidRPr="004D7E5B">
        <w:t>https://www.vetlexicon.com/bovis/ophthalmology/articles/subconjunctival-injection/#:~:text=Subconjunctival%20injections%20are%20another%20means,or%20inflammation%20of%20the%20orbit.</w:t>
      </w:r>
    </w:p>
    <w:p w14:paraId="611B5754" w14:textId="77777777" w:rsidR="00644F08" w:rsidRDefault="00644F08" w:rsidP="00644F08"/>
    <w:sectPr w:rsidR="0064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F7C"/>
    <w:multiLevelType w:val="hybridMultilevel"/>
    <w:tmpl w:val="7B96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51D"/>
    <w:multiLevelType w:val="hybridMultilevel"/>
    <w:tmpl w:val="5BDE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4FD"/>
    <w:multiLevelType w:val="hybridMultilevel"/>
    <w:tmpl w:val="5E6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970"/>
    <w:multiLevelType w:val="hybridMultilevel"/>
    <w:tmpl w:val="4844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9F9"/>
    <w:multiLevelType w:val="hybridMultilevel"/>
    <w:tmpl w:val="3B34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770A"/>
    <w:multiLevelType w:val="hybridMultilevel"/>
    <w:tmpl w:val="1338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56795">
    <w:abstractNumId w:val="4"/>
  </w:num>
  <w:num w:numId="2" w16cid:durableId="563762053">
    <w:abstractNumId w:val="5"/>
  </w:num>
  <w:num w:numId="3" w16cid:durableId="1474787827">
    <w:abstractNumId w:val="3"/>
  </w:num>
  <w:num w:numId="4" w16cid:durableId="1156261146">
    <w:abstractNumId w:val="2"/>
  </w:num>
  <w:num w:numId="5" w16cid:durableId="1400515884">
    <w:abstractNumId w:val="1"/>
  </w:num>
  <w:num w:numId="6" w16cid:durableId="12834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51"/>
    <w:rsid w:val="000930EC"/>
    <w:rsid w:val="004D7E5B"/>
    <w:rsid w:val="0050724F"/>
    <w:rsid w:val="00644F08"/>
    <w:rsid w:val="00B479E2"/>
    <w:rsid w:val="00DC5A9B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0350"/>
  <w15:chartTrackingRefBased/>
  <w15:docId w15:val="{41D5618F-1CA0-4ECE-A50C-99304D0C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51"/>
    <w:pPr>
      <w:ind w:left="720"/>
      <w:contextualSpacing/>
    </w:pPr>
  </w:style>
  <w:style w:type="character" w:customStyle="1" w:styleId="jpfdse">
    <w:name w:val="jpfdse"/>
    <w:basedOn w:val="DefaultParagraphFont"/>
    <w:rsid w:val="00DC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2</cp:revision>
  <dcterms:created xsi:type="dcterms:W3CDTF">2023-10-02T00:31:00Z</dcterms:created>
  <dcterms:modified xsi:type="dcterms:W3CDTF">2023-10-07T14:07:00Z</dcterms:modified>
</cp:coreProperties>
</file>