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EEB" w:rsidRPr="00083EEB" w:rsidRDefault="00083EEB">
      <w:pPr>
        <w:rPr>
          <w:b/>
        </w:rPr>
      </w:pPr>
      <w:bookmarkStart w:id="0" w:name="_GoBack"/>
      <w:r w:rsidRPr="00083EEB">
        <w:rPr>
          <w:b/>
        </w:rPr>
        <w:t>El cumplimiento legal y regulatorio</w:t>
      </w:r>
      <w:r>
        <w:rPr>
          <w:b/>
        </w:rPr>
        <w:t>:</w:t>
      </w:r>
    </w:p>
    <w:p w:rsidR="00083EEB" w:rsidRDefault="00083EEB" w:rsidP="00083EEB">
      <w:r w:rsidRPr="00083EEB">
        <w:t xml:space="preserve">El cumplimiento legal y regulatorio es un </w:t>
      </w:r>
      <w:r>
        <w:t>“</w:t>
      </w:r>
      <w:r w:rsidRPr="00083EEB">
        <w:t>elemento clave en la gestión de la calidad ya que puede afectar la capacidad de una organización para operar legalmente y también puede tener un impacto en l</w:t>
      </w:r>
      <w:r>
        <w:t>a reputación de la organización”</w:t>
      </w:r>
      <w:r w:rsidRPr="00083EEB">
        <w:t xml:space="preserve"> </w:t>
      </w:r>
      <w:r w:rsidRPr="00AB3E40">
        <w:t>(</w:t>
      </w:r>
      <w:proofErr w:type="spellStart"/>
      <w:r w:rsidRPr="00AB3E40">
        <w:t>Imnc</w:t>
      </w:r>
      <w:proofErr w:type="spellEnd"/>
      <w:r w:rsidRPr="00AB3E40">
        <w:t>, 2023</w:t>
      </w:r>
      <w:r>
        <w:t>, pág. 30</w:t>
      </w:r>
      <w:r w:rsidRPr="00AB3E40">
        <w:t>)</w:t>
      </w:r>
      <w:r>
        <w:t>.</w:t>
      </w:r>
    </w:p>
    <w:bookmarkEnd w:id="0"/>
    <w:p w:rsidR="00D433BE" w:rsidRDefault="00D433BE"/>
    <w:sectPr w:rsidR="00D433BE" w:rsidSect="00083EEB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EEB"/>
    <w:rsid w:val="00083EEB"/>
    <w:rsid w:val="00D4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A5D49-A173-4592-9804-B3E46E97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3EEB"/>
    <w:pPr>
      <w:spacing w:line="480" w:lineRule="auto"/>
      <w:ind w:firstLine="720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alberto abarca bustamante</dc:creator>
  <cp:keywords/>
  <dc:description/>
  <cp:lastModifiedBy>jesus alberto abarca bustamante</cp:lastModifiedBy>
  <cp:revision>1</cp:revision>
  <dcterms:created xsi:type="dcterms:W3CDTF">2023-03-12T05:28:00Z</dcterms:created>
  <dcterms:modified xsi:type="dcterms:W3CDTF">2023-03-12T05:31:00Z</dcterms:modified>
</cp:coreProperties>
</file>