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031DF" w14:textId="2AA9E17A" w:rsidR="0048619C" w:rsidRPr="00410A26" w:rsidRDefault="007635EA">
      <w:pPr>
        <w:rPr>
          <w:b/>
          <w:bCs/>
          <w:sz w:val="28"/>
          <w:szCs w:val="28"/>
        </w:rPr>
      </w:pPr>
      <w:r>
        <w:rPr>
          <w:b/>
          <w:bCs/>
          <w:sz w:val="28"/>
          <w:szCs w:val="28"/>
          <w:highlight w:val="red"/>
        </w:rPr>
        <w:t xml:space="preserve">Assumed </w:t>
      </w:r>
      <w:r w:rsidR="00410A26" w:rsidRPr="00410A26">
        <w:rPr>
          <w:b/>
          <w:bCs/>
          <w:sz w:val="28"/>
          <w:szCs w:val="28"/>
          <w:highlight w:val="red"/>
        </w:rPr>
        <w:t>Weight of cow = 400 kg</w:t>
      </w:r>
      <w:r w:rsidR="00410A26" w:rsidRPr="00410A26">
        <w:rPr>
          <w:b/>
          <w:bCs/>
          <w:sz w:val="28"/>
          <w:szCs w:val="28"/>
        </w:rPr>
        <w:t xml:space="preserve"> </w:t>
      </w:r>
    </w:p>
    <w:p w14:paraId="2483427E" w14:textId="227B750A" w:rsidR="00410A26" w:rsidRDefault="00410A26">
      <w:pPr>
        <w:rPr>
          <w:b/>
          <w:bCs/>
          <w:sz w:val="28"/>
          <w:szCs w:val="28"/>
        </w:rPr>
      </w:pPr>
      <w:r w:rsidRPr="00410A26">
        <w:rPr>
          <w:b/>
          <w:bCs/>
          <w:sz w:val="28"/>
          <w:szCs w:val="28"/>
          <w:highlight w:val="cyan"/>
        </w:rPr>
        <w:t>Drugs table for Pre operative and Post operative Drugs</w:t>
      </w:r>
      <w:r w:rsidRPr="00410A26">
        <w:rPr>
          <w:b/>
          <w:bCs/>
          <w:sz w:val="28"/>
          <w:szCs w:val="28"/>
        </w:rPr>
        <w:t xml:space="preserve"> </w:t>
      </w:r>
    </w:p>
    <w:tbl>
      <w:tblPr>
        <w:tblStyle w:val="TableGrid"/>
        <w:tblW w:w="10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1638"/>
        <w:gridCol w:w="2376"/>
        <w:gridCol w:w="2236"/>
        <w:gridCol w:w="1394"/>
        <w:gridCol w:w="1716"/>
      </w:tblGrid>
      <w:tr w:rsidR="000433E5" w14:paraId="0F35B53F" w14:textId="77777777" w:rsidTr="005547DD">
        <w:trPr>
          <w:trHeight w:val="1196"/>
        </w:trPr>
        <w:tc>
          <w:tcPr>
            <w:tcW w:w="1389" w:type="dxa"/>
          </w:tcPr>
          <w:p w14:paraId="00038B0A" w14:textId="57DB115D" w:rsidR="00410A26" w:rsidRPr="00410A26" w:rsidRDefault="00410A26">
            <w:pPr>
              <w:rPr>
                <w:b/>
                <w:bCs/>
                <w:sz w:val="24"/>
                <w:szCs w:val="24"/>
              </w:rPr>
            </w:pPr>
            <w:r w:rsidRPr="00410A26">
              <w:rPr>
                <w:b/>
                <w:bCs/>
                <w:sz w:val="24"/>
                <w:szCs w:val="24"/>
              </w:rPr>
              <w:t xml:space="preserve">Drugs </w:t>
            </w:r>
          </w:p>
        </w:tc>
        <w:tc>
          <w:tcPr>
            <w:tcW w:w="1638" w:type="dxa"/>
          </w:tcPr>
          <w:p w14:paraId="22F9C0A6" w14:textId="3DE63CB4" w:rsidR="00410A26" w:rsidRPr="00410A26" w:rsidRDefault="00410A26">
            <w:pPr>
              <w:rPr>
                <w:b/>
                <w:bCs/>
                <w:sz w:val="24"/>
                <w:szCs w:val="24"/>
              </w:rPr>
            </w:pPr>
            <w:r w:rsidRPr="00410A26">
              <w:rPr>
                <w:b/>
                <w:bCs/>
                <w:sz w:val="24"/>
                <w:szCs w:val="24"/>
              </w:rPr>
              <w:t>Dose + Concentration</w:t>
            </w:r>
          </w:p>
        </w:tc>
        <w:tc>
          <w:tcPr>
            <w:tcW w:w="2376" w:type="dxa"/>
          </w:tcPr>
          <w:p w14:paraId="626054C1" w14:textId="7E7601E6" w:rsidR="00410A26" w:rsidRPr="00410A26" w:rsidRDefault="00410A26">
            <w:pPr>
              <w:rPr>
                <w:b/>
                <w:bCs/>
                <w:sz w:val="24"/>
                <w:szCs w:val="24"/>
              </w:rPr>
            </w:pPr>
            <w:r w:rsidRPr="00410A26">
              <w:rPr>
                <w:b/>
                <w:bCs/>
                <w:sz w:val="24"/>
                <w:szCs w:val="24"/>
              </w:rPr>
              <w:t xml:space="preserve">Uses </w:t>
            </w:r>
          </w:p>
        </w:tc>
        <w:tc>
          <w:tcPr>
            <w:tcW w:w="2236" w:type="dxa"/>
          </w:tcPr>
          <w:p w14:paraId="24A05D79" w14:textId="750130F1" w:rsidR="00410A26" w:rsidRPr="00410A26" w:rsidRDefault="00410A26">
            <w:pPr>
              <w:rPr>
                <w:b/>
                <w:bCs/>
                <w:sz w:val="24"/>
                <w:szCs w:val="24"/>
              </w:rPr>
            </w:pPr>
            <w:r w:rsidRPr="00410A26">
              <w:rPr>
                <w:b/>
                <w:bCs/>
                <w:sz w:val="24"/>
                <w:szCs w:val="24"/>
              </w:rPr>
              <w:t>Contraindications</w:t>
            </w:r>
          </w:p>
        </w:tc>
        <w:tc>
          <w:tcPr>
            <w:tcW w:w="1394" w:type="dxa"/>
          </w:tcPr>
          <w:p w14:paraId="372EB596" w14:textId="7FB7D894" w:rsidR="00410A26" w:rsidRPr="00410A26" w:rsidRDefault="00410A26">
            <w:pPr>
              <w:rPr>
                <w:b/>
                <w:bCs/>
                <w:sz w:val="24"/>
                <w:szCs w:val="24"/>
              </w:rPr>
            </w:pPr>
            <w:r w:rsidRPr="00410A26">
              <w:rPr>
                <w:b/>
                <w:bCs/>
                <w:sz w:val="24"/>
                <w:szCs w:val="24"/>
              </w:rPr>
              <w:t xml:space="preserve">Withdrawal period </w:t>
            </w:r>
          </w:p>
        </w:tc>
        <w:tc>
          <w:tcPr>
            <w:tcW w:w="1716" w:type="dxa"/>
          </w:tcPr>
          <w:p w14:paraId="68F89D98" w14:textId="77777777" w:rsidR="00410A26" w:rsidRPr="00410A26" w:rsidRDefault="00410A26">
            <w:pPr>
              <w:rPr>
                <w:b/>
                <w:bCs/>
                <w:sz w:val="24"/>
                <w:szCs w:val="24"/>
              </w:rPr>
            </w:pPr>
            <w:r w:rsidRPr="00410A26">
              <w:rPr>
                <w:b/>
                <w:bCs/>
                <w:sz w:val="24"/>
                <w:szCs w:val="24"/>
              </w:rPr>
              <w:t>Calculations</w:t>
            </w:r>
          </w:p>
          <w:p w14:paraId="15F9120A" w14:textId="3CD35CE3" w:rsidR="00410A26" w:rsidRPr="00410A26" w:rsidRDefault="00410A26">
            <w:pPr>
              <w:rPr>
                <w:b/>
                <w:bCs/>
                <w:sz w:val="24"/>
                <w:szCs w:val="24"/>
              </w:rPr>
            </w:pPr>
            <w:r w:rsidRPr="00410A26">
              <w:rPr>
                <w:b/>
                <w:bCs/>
                <w:sz w:val="24"/>
                <w:szCs w:val="24"/>
              </w:rPr>
              <w:t>[(Dose x Weight) / Concentration]</w:t>
            </w:r>
          </w:p>
        </w:tc>
      </w:tr>
      <w:tr w:rsidR="000433E5" w14:paraId="4BD33B8F" w14:textId="77777777" w:rsidTr="005547DD">
        <w:trPr>
          <w:trHeight w:val="2599"/>
        </w:trPr>
        <w:tc>
          <w:tcPr>
            <w:tcW w:w="1389" w:type="dxa"/>
          </w:tcPr>
          <w:p w14:paraId="1A76DA6D" w14:textId="3AC179B1" w:rsidR="007635EA" w:rsidRPr="004B2775" w:rsidRDefault="007635EA" w:rsidP="007635EA">
            <w:pPr>
              <w:rPr>
                <w:rFonts w:ascii="Times New Roman" w:hAnsi="Times New Roman" w:cs="Times New Roman"/>
                <w:sz w:val="24"/>
                <w:szCs w:val="24"/>
              </w:rPr>
            </w:pPr>
            <w:r w:rsidRPr="004B2775">
              <w:rPr>
                <w:rFonts w:ascii="Times New Roman" w:hAnsi="Times New Roman" w:cs="Times New Roman"/>
                <w:sz w:val="24"/>
                <w:szCs w:val="24"/>
              </w:rPr>
              <w:t>Ketamine (IM)</w:t>
            </w:r>
          </w:p>
        </w:tc>
        <w:tc>
          <w:tcPr>
            <w:tcW w:w="1638" w:type="dxa"/>
          </w:tcPr>
          <w:p w14:paraId="09533AD2" w14:textId="0C935616" w:rsidR="007635EA" w:rsidRPr="004B2775" w:rsidRDefault="007635EA" w:rsidP="007635EA">
            <w:pPr>
              <w:rPr>
                <w:rFonts w:ascii="Times New Roman" w:hAnsi="Times New Roman" w:cs="Times New Roman"/>
                <w:sz w:val="24"/>
                <w:szCs w:val="24"/>
              </w:rPr>
            </w:pPr>
            <w:r w:rsidRPr="004B2775">
              <w:rPr>
                <w:rFonts w:ascii="Times New Roman" w:hAnsi="Times New Roman" w:cs="Times New Roman"/>
                <w:sz w:val="24"/>
                <w:szCs w:val="24"/>
              </w:rPr>
              <w:t>Dose = 2mg/kg</w:t>
            </w:r>
          </w:p>
          <w:p w14:paraId="15F59505" w14:textId="77777777" w:rsidR="007635EA" w:rsidRPr="004B2775" w:rsidRDefault="007635EA" w:rsidP="007635EA">
            <w:pPr>
              <w:rPr>
                <w:rFonts w:ascii="Times New Roman" w:hAnsi="Times New Roman" w:cs="Times New Roman"/>
                <w:sz w:val="24"/>
                <w:szCs w:val="24"/>
              </w:rPr>
            </w:pPr>
          </w:p>
          <w:p w14:paraId="5CA64556" w14:textId="56C3D419" w:rsidR="007635EA" w:rsidRPr="004B2775" w:rsidRDefault="007635EA" w:rsidP="007635EA">
            <w:pPr>
              <w:rPr>
                <w:rFonts w:ascii="Times New Roman" w:hAnsi="Times New Roman" w:cs="Times New Roman"/>
                <w:sz w:val="24"/>
                <w:szCs w:val="24"/>
              </w:rPr>
            </w:pPr>
            <w:r w:rsidRPr="004B2775">
              <w:rPr>
                <w:rFonts w:ascii="Times New Roman" w:hAnsi="Times New Roman" w:cs="Times New Roman"/>
                <w:sz w:val="24"/>
                <w:szCs w:val="24"/>
              </w:rPr>
              <w:t>Conc = 10%</w:t>
            </w:r>
          </w:p>
        </w:tc>
        <w:tc>
          <w:tcPr>
            <w:tcW w:w="2376" w:type="dxa"/>
          </w:tcPr>
          <w:p w14:paraId="09E51050" w14:textId="7F70CE47" w:rsidR="007635EA" w:rsidRPr="004B2775" w:rsidRDefault="007635EA" w:rsidP="007635EA">
            <w:pPr>
              <w:pStyle w:val="ListParagraph"/>
              <w:numPr>
                <w:ilvl w:val="0"/>
                <w:numId w:val="1"/>
              </w:numPr>
              <w:rPr>
                <w:rFonts w:ascii="Times New Roman" w:hAnsi="Times New Roman" w:cs="Times New Roman"/>
                <w:sz w:val="24"/>
                <w:szCs w:val="24"/>
              </w:rPr>
            </w:pPr>
            <w:r w:rsidRPr="004B2775">
              <w:rPr>
                <w:rFonts w:ascii="Times New Roman" w:hAnsi="Times New Roman" w:cs="Times New Roman"/>
                <w:sz w:val="24"/>
                <w:szCs w:val="24"/>
              </w:rPr>
              <w:t xml:space="preserve">As a general anaesthetic </w:t>
            </w:r>
          </w:p>
          <w:p w14:paraId="622FDEF9" w14:textId="77777777" w:rsidR="007635EA" w:rsidRPr="004B2775" w:rsidRDefault="007635EA" w:rsidP="007635EA">
            <w:pPr>
              <w:pStyle w:val="ListParagraph"/>
              <w:numPr>
                <w:ilvl w:val="0"/>
                <w:numId w:val="1"/>
              </w:numPr>
              <w:rPr>
                <w:rFonts w:ascii="Times New Roman" w:hAnsi="Times New Roman" w:cs="Times New Roman"/>
                <w:sz w:val="24"/>
                <w:szCs w:val="24"/>
              </w:rPr>
            </w:pPr>
            <w:r w:rsidRPr="004B2775">
              <w:rPr>
                <w:rFonts w:ascii="Times New Roman" w:hAnsi="Times New Roman" w:cs="Times New Roman"/>
                <w:sz w:val="24"/>
                <w:szCs w:val="24"/>
              </w:rPr>
              <w:t xml:space="preserve">Induce loss of consciousness </w:t>
            </w:r>
          </w:p>
          <w:p w14:paraId="71BEE7DB" w14:textId="39830ADE" w:rsidR="007635EA" w:rsidRPr="004B2775" w:rsidRDefault="007635EA" w:rsidP="007635EA">
            <w:pPr>
              <w:pStyle w:val="ListParagraph"/>
              <w:numPr>
                <w:ilvl w:val="0"/>
                <w:numId w:val="1"/>
              </w:numPr>
              <w:rPr>
                <w:rFonts w:ascii="Times New Roman" w:hAnsi="Times New Roman" w:cs="Times New Roman"/>
                <w:sz w:val="24"/>
                <w:szCs w:val="24"/>
              </w:rPr>
            </w:pPr>
            <w:r w:rsidRPr="004B2775">
              <w:rPr>
                <w:rFonts w:ascii="Times New Roman" w:hAnsi="Times New Roman" w:cs="Times New Roman"/>
                <w:sz w:val="24"/>
                <w:szCs w:val="24"/>
              </w:rPr>
              <w:t xml:space="preserve">Relieve pain </w:t>
            </w:r>
          </w:p>
        </w:tc>
        <w:tc>
          <w:tcPr>
            <w:tcW w:w="2236" w:type="dxa"/>
          </w:tcPr>
          <w:p w14:paraId="43D1A0D0" w14:textId="4AC8FF18" w:rsidR="007635EA" w:rsidRPr="004B2775" w:rsidRDefault="007635EA" w:rsidP="007635EA">
            <w:pPr>
              <w:pStyle w:val="ListParagraph"/>
              <w:numPr>
                <w:ilvl w:val="0"/>
                <w:numId w:val="1"/>
              </w:numPr>
              <w:rPr>
                <w:rFonts w:ascii="Times New Roman" w:hAnsi="Times New Roman" w:cs="Times New Roman"/>
                <w:sz w:val="24"/>
                <w:szCs w:val="24"/>
              </w:rPr>
            </w:pPr>
            <w:r w:rsidRPr="004B2775">
              <w:rPr>
                <w:rFonts w:ascii="Times New Roman" w:hAnsi="Times New Roman" w:cs="Times New Roman"/>
                <w:sz w:val="24"/>
                <w:szCs w:val="24"/>
              </w:rPr>
              <w:t>Should not be used in animals with hypertension, heart disease, liver disease, kidney disease or those prone to seizures</w:t>
            </w:r>
          </w:p>
        </w:tc>
        <w:tc>
          <w:tcPr>
            <w:tcW w:w="1394" w:type="dxa"/>
          </w:tcPr>
          <w:p w14:paraId="2F6F7025" w14:textId="77777777" w:rsidR="007635EA" w:rsidRPr="004B2775" w:rsidRDefault="007635EA" w:rsidP="007635EA">
            <w:pPr>
              <w:widowControl w:val="0"/>
              <w:pBdr>
                <w:top w:val="nil"/>
                <w:left w:val="nil"/>
                <w:bottom w:val="nil"/>
                <w:right w:val="nil"/>
                <w:between w:val="nil"/>
              </w:pBdr>
              <w:rPr>
                <w:rFonts w:ascii="Times New Roman" w:hAnsi="Times New Roman" w:cs="Times New Roman"/>
              </w:rPr>
            </w:pPr>
            <w:r w:rsidRPr="004B2775">
              <w:rPr>
                <w:rFonts w:ascii="Times New Roman" w:hAnsi="Times New Roman" w:cs="Times New Roman"/>
              </w:rPr>
              <w:t>Meat: 3 days</w:t>
            </w:r>
          </w:p>
          <w:p w14:paraId="5C1326E6" w14:textId="612DFF53" w:rsidR="007635EA" w:rsidRPr="004B2775" w:rsidRDefault="007635EA" w:rsidP="007635EA">
            <w:pPr>
              <w:rPr>
                <w:rFonts w:ascii="Times New Roman" w:hAnsi="Times New Roman" w:cs="Times New Roman"/>
                <w:sz w:val="24"/>
                <w:szCs w:val="24"/>
              </w:rPr>
            </w:pPr>
            <w:r w:rsidRPr="004B2775">
              <w:rPr>
                <w:rFonts w:ascii="Times New Roman" w:hAnsi="Times New Roman" w:cs="Times New Roman"/>
              </w:rPr>
              <w:t xml:space="preserve">Milk - 48 hours </w:t>
            </w:r>
          </w:p>
        </w:tc>
        <w:tc>
          <w:tcPr>
            <w:tcW w:w="1716" w:type="dxa"/>
          </w:tcPr>
          <w:p w14:paraId="16324A61" w14:textId="77777777" w:rsidR="007635EA" w:rsidRPr="009963C0" w:rsidRDefault="007635EA" w:rsidP="007635EA">
            <w:pPr>
              <w:rPr>
                <w:sz w:val="24"/>
                <w:szCs w:val="24"/>
              </w:rPr>
            </w:pPr>
            <w:r w:rsidRPr="009963C0">
              <w:rPr>
                <w:sz w:val="24"/>
                <w:szCs w:val="24"/>
              </w:rPr>
              <w:t xml:space="preserve"> (2 x 400) / 100 </w:t>
            </w:r>
          </w:p>
          <w:p w14:paraId="65C82F80" w14:textId="550372B6" w:rsidR="007635EA" w:rsidRPr="009963C0" w:rsidRDefault="007635EA" w:rsidP="007635EA">
            <w:pPr>
              <w:rPr>
                <w:sz w:val="24"/>
                <w:szCs w:val="24"/>
              </w:rPr>
            </w:pPr>
            <w:r w:rsidRPr="009963C0">
              <w:rPr>
                <w:sz w:val="24"/>
                <w:szCs w:val="24"/>
              </w:rPr>
              <w:t>= 8 mls</w:t>
            </w:r>
          </w:p>
        </w:tc>
      </w:tr>
      <w:tr w:rsidR="000433E5" w14:paraId="57EB058C" w14:textId="77777777" w:rsidTr="005547DD">
        <w:trPr>
          <w:trHeight w:val="7027"/>
        </w:trPr>
        <w:tc>
          <w:tcPr>
            <w:tcW w:w="1389" w:type="dxa"/>
          </w:tcPr>
          <w:p w14:paraId="01A0B2AC" w14:textId="3F96B49D" w:rsidR="007635EA" w:rsidRPr="004B2775" w:rsidRDefault="007635EA" w:rsidP="007635EA">
            <w:pPr>
              <w:rPr>
                <w:rFonts w:ascii="Times New Roman" w:hAnsi="Times New Roman" w:cs="Times New Roman"/>
                <w:sz w:val="24"/>
                <w:szCs w:val="24"/>
              </w:rPr>
            </w:pPr>
            <w:r w:rsidRPr="004B2775">
              <w:rPr>
                <w:rFonts w:ascii="Times New Roman" w:hAnsi="Times New Roman" w:cs="Times New Roman"/>
                <w:sz w:val="24"/>
                <w:szCs w:val="24"/>
              </w:rPr>
              <w:t>Xylazine</w:t>
            </w:r>
          </w:p>
        </w:tc>
        <w:tc>
          <w:tcPr>
            <w:tcW w:w="1638" w:type="dxa"/>
          </w:tcPr>
          <w:p w14:paraId="7CD0BE1F" w14:textId="77777777" w:rsidR="007635EA" w:rsidRPr="004B2775" w:rsidRDefault="007635EA" w:rsidP="007635EA">
            <w:pPr>
              <w:rPr>
                <w:rFonts w:ascii="Times New Roman" w:hAnsi="Times New Roman" w:cs="Times New Roman"/>
                <w:sz w:val="24"/>
                <w:szCs w:val="24"/>
              </w:rPr>
            </w:pPr>
            <w:r w:rsidRPr="004B2775">
              <w:rPr>
                <w:rFonts w:ascii="Times New Roman" w:hAnsi="Times New Roman" w:cs="Times New Roman"/>
                <w:sz w:val="24"/>
                <w:szCs w:val="24"/>
              </w:rPr>
              <w:t>Dose = 0.05mg/kg</w:t>
            </w:r>
          </w:p>
          <w:p w14:paraId="6C872D88" w14:textId="77777777" w:rsidR="007635EA" w:rsidRPr="004B2775" w:rsidRDefault="007635EA" w:rsidP="007635EA">
            <w:pPr>
              <w:rPr>
                <w:rFonts w:ascii="Times New Roman" w:hAnsi="Times New Roman" w:cs="Times New Roman"/>
                <w:sz w:val="24"/>
                <w:szCs w:val="24"/>
              </w:rPr>
            </w:pPr>
          </w:p>
          <w:p w14:paraId="0CF31C2C" w14:textId="435F413E" w:rsidR="007635EA" w:rsidRPr="004B2775" w:rsidRDefault="007635EA" w:rsidP="007635EA">
            <w:pPr>
              <w:rPr>
                <w:rFonts w:ascii="Times New Roman" w:hAnsi="Times New Roman" w:cs="Times New Roman"/>
                <w:b/>
                <w:bCs/>
                <w:sz w:val="28"/>
                <w:szCs w:val="28"/>
              </w:rPr>
            </w:pPr>
            <w:r w:rsidRPr="004B2775">
              <w:rPr>
                <w:rFonts w:ascii="Times New Roman" w:hAnsi="Times New Roman" w:cs="Times New Roman"/>
                <w:sz w:val="24"/>
                <w:szCs w:val="24"/>
              </w:rPr>
              <w:t>Conc = 2%</w:t>
            </w:r>
          </w:p>
        </w:tc>
        <w:tc>
          <w:tcPr>
            <w:tcW w:w="2376" w:type="dxa"/>
          </w:tcPr>
          <w:p w14:paraId="658C737D" w14:textId="57DE7157" w:rsidR="007635EA" w:rsidRPr="004B2775" w:rsidRDefault="007635EA" w:rsidP="007635EA">
            <w:pPr>
              <w:pStyle w:val="ListParagraph"/>
              <w:numPr>
                <w:ilvl w:val="0"/>
                <w:numId w:val="2"/>
              </w:numPr>
              <w:rPr>
                <w:rFonts w:ascii="Times New Roman" w:hAnsi="Times New Roman" w:cs="Times New Roman"/>
                <w:sz w:val="24"/>
                <w:szCs w:val="24"/>
              </w:rPr>
            </w:pPr>
            <w:r w:rsidRPr="004B2775">
              <w:rPr>
                <w:rFonts w:ascii="Times New Roman" w:hAnsi="Times New Roman" w:cs="Times New Roman"/>
                <w:sz w:val="24"/>
                <w:szCs w:val="24"/>
              </w:rPr>
              <w:t xml:space="preserve">Alpha 2 adrenoreceptor  that produces muscle relaxation, analgesia and sedation </w:t>
            </w:r>
          </w:p>
        </w:tc>
        <w:tc>
          <w:tcPr>
            <w:tcW w:w="2236" w:type="dxa"/>
          </w:tcPr>
          <w:p w14:paraId="3ED16249"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 xml:space="preserve">This drug should not be used in: </w:t>
            </w:r>
          </w:p>
          <w:p w14:paraId="01B46869"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p>
          <w:p w14:paraId="0116281D"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 xml:space="preserve">- animals with cardiac and respiratory distress. </w:t>
            </w:r>
          </w:p>
          <w:p w14:paraId="4A0D9B35"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-animals with renal or hepatic</w:t>
            </w:r>
          </w:p>
          <w:p w14:paraId="07081359"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-animals suffering from hypotension</w:t>
            </w:r>
          </w:p>
          <w:p w14:paraId="5BDAEE8F"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 cows in the last trimester of pregnancy</w:t>
            </w:r>
          </w:p>
          <w:p w14:paraId="78FECABF"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-cows receiving ovum implants</w:t>
            </w:r>
          </w:p>
          <w:p w14:paraId="61B509AE"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 ruminants that are debilitated, dehydrated or have a urinary tract infection.</w:t>
            </w:r>
          </w:p>
          <w:p w14:paraId="794141A2"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p>
          <w:p w14:paraId="577FD37E" w14:textId="77777777" w:rsidR="007635EA" w:rsidRPr="004B2775" w:rsidRDefault="007635EA" w:rsidP="007635EA">
            <w:pPr>
              <w:widowControl w:val="0"/>
              <w:pBdr>
                <w:top w:val="nil"/>
                <w:left w:val="nil"/>
                <w:bottom w:val="nil"/>
                <w:right w:val="nil"/>
                <w:between w:val="nil"/>
              </w:pBdr>
              <w:rPr>
                <w:rFonts w:ascii="Times New Roman" w:hAnsi="Times New Roman" w:cs="Times New Roman"/>
                <w:sz w:val="24"/>
                <w:szCs w:val="24"/>
              </w:rPr>
            </w:pPr>
            <w:r w:rsidRPr="004B2775">
              <w:rPr>
                <w:rFonts w:ascii="Times New Roman" w:hAnsi="Times New Roman" w:cs="Times New Roman"/>
                <w:sz w:val="24"/>
                <w:szCs w:val="24"/>
              </w:rPr>
              <w:t xml:space="preserve">When given the animal should remain in sternal recumbency to avoid bloat. </w:t>
            </w:r>
          </w:p>
          <w:p w14:paraId="58376DE5" w14:textId="77777777" w:rsidR="007635EA" w:rsidRPr="004B2775" w:rsidRDefault="007635EA" w:rsidP="007635EA">
            <w:pPr>
              <w:pStyle w:val="ListParagraph"/>
              <w:rPr>
                <w:rFonts w:ascii="Times New Roman" w:hAnsi="Times New Roman" w:cs="Times New Roman"/>
                <w:b/>
                <w:bCs/>
                <w:sz w:val="28"/>
                <w:szCs w:val="28"/>
              </w:rPr>
            </w:pPr>
          </w:p>
        </w:tc>
        <w:tc>
          <w:tcPr>
            <w:tcW w:w="1394" w:type="dxa"/>
          </w:tcPr>
          <w:p w14:paraId="577D048B" w14:textId="77777777" w:rsidR="007635EA" w:rsidRPr="004B2775" w:rsidRDefault="007635EA" w:rsidP="007635EA">
            <w:pPr>
              <w:widowControl w:val="0"/>
              <w:pBdr>
                <w:top w:val="nil"/>
                <w:left w:val="nil"/>
                <w:bottom w:val="nil"/>
                <w:right w:val="nil"/>
                <w:between w:val="nil"/>
              </w:pBdr>
              <w:rPr>
                <w:rFonts w:ascii="Times New Roman" w:hAnsi="Times New Roman" w:cs="Times New Roman"/>
              </w:rPr>
            </w:pPr>
            <w:r w:rsidRPr="004B2775">
              <w:rPr>
                <w:rFonts w:ascii="Times New Roman" w:hAnsi="Times New Roman" w:cs="Times New Roman"/>
              </w:rPr>
              <w:t>Meat:</w:t>
            </w:r>
          </w:p>
          <w:p w14:paraId="722426C1" w14:textId="77777777" w:rsidR="007635EA" w:rsidRPr="004B2775" w:rsidRDefault="007635EA" w:rsidP="007635EA">
            <w:pPr>
              <w:widowControl w:val="0"/>
              <w:pBdr>
                <w:top w:val="nil"/>
                <w:left w:val="nil"/>
                <w:bottom w:val="nil"/>
                <w:right w:val="nil"/>
                <w:between w:val="nil"/>
              </w:pBdr>
              <w:rPr>
                <w:rFonts w:ascii="Times New Roman" w:hAnsi="Times New Roman" w:cs="Times New Roman"/>
              </w:rPr>
            </w:pPr>
            <w:r w:rsidRPr="004B2775">
              <w:rPr>
                <w:rFonts w:ascii="Times New Roman" w:hAnsi="Times New Roman" w:cs="Times New Roman"/>
              </w:rPr>
              <w:t>1 days</w:t>
            </w:r>
          </w:p>
          <w:p w14:paraId="6FEFA748" w14:textId="77777777" w:rsidR="007635EA" w:rsidRPr="004B2775" w:rsidRDefault="007635EA" w:rsidP="007635EA">
            <w:pPr>
              <w:widowControl w:val="0"/>
              <w:pBdr>
                <w:top w:val="nil"/>
                <w:left w:val="nil"/>
                <w:bottom w:val="nil"/>
                <w:right w:val="nil"/>
                <w:between w:val="nil"/>
              </w:pBdr>
              <w:rPr>
                <w:rFonts w:ascii="Times New Roman" w:hAnsi="Times New Roman" w:cs="Times New Roman"/>
              </w:rPr>
            </w:pPr>
          </w:p>
          <w:p w14:paraId="57F16805" w14:textId="77777777" w:rsidR="007635EA" w:rsidRPr="004B2775" w:rsidRDefault="007635EA" w:rsidP="007635EA">
            <w:pPr>
              <w:widowControl w:val="0"/>
              <w:pBdr>
                <w:top w:val="nil"/>
                <w:left w:val="nil"/>
                <w:bottom w:val="nil"/>
                <w:right w:val="nil"/>
                <w:between w:val="nil"/>
              </w:pBdr>
              <w:rPr>
                <w:rFonts w:ascii="Times New Roman" w:hAnsi="Times New Roman" w:cs="Times New Roman"/>
              </w:rPr>
            </w:pPr>
            <w:r w:rsidRPr="004B2775">
              <w:rPr>
                <w:rFonts w:ascii="Times New Roman" w:hAnsi="Times New Roman" w:cs="Times New Roman"/>
              </w:rPr>
              <w:t xml:space="preserve">Milk: </w:t>
            </w:r>
          </w:p>
          <w:p w14:paraId="617FC680" w14:textId="63307330" w:rsidR="007635EA" w:rsidRPr="004B2775" w:rsidRDefault="007635EA" w:rsidP="007635EA">
            <w:pPr>
              <w:rPr>
                <w:rFonts w:ascii="Times New Roman" w:hAnsi="Times New Roman" w:cs="Times New Roman"/>
                <w:b/>
                <w:bCs/>
                <w:sz w:val="28"/>
                <w:szCs w:val="28"/>
              </w:rPr>
            </w:pPr>
            <w:r w:rsidRPr="004B2775">
              <w:rPr>
                <w:rFonts w:ascii="Times New Roman" w:hAnsi="Times New Roman" w:cs="Times New Roman"/>
              </w:rPr>
              <w:t>0 days</w:t>
            </w:r>
          </w:p>
        </w:tc>
        <w:tc>
          <w:tcPr>
            <w:tcW w:w="1716" w:type="dxa"/>
          </w:tcPr>
          <w:p w14:paraId="4738FF0F" w14:textId="77777777" w:rsidR="007635EA" w:rsidRPr="009963C0" w:rsidRDefault="007635EA" w:rsidP="007635EA">
            <w:pPr>
              <w:rPr>
                <w:sz w:val="24"/>
                <w:szCs w:val="24"/>
              </w:rPr>
            </w:pPr>
            <w:r w:rsidRPr="009963C0">
              <w:rPr>
                <w:sz w:val="24"/>
                <w:szCs w:val="24"/>
              </w:rPr>
              <w:t xml:space="preserve">(0.05 x 400) / 20 </w:t>
            </w:r>
          </w:p>
          <w:p w14:paraId="6F024C68" w14:textId="77777777" w:rsidR="007635EA" w:rsidRPr="009963C0" w:rsidRDefault="007635EA" w:rsidP="007635EA">
            <w:pPr>
              <w:rPr>
                <w:sz w:val="24"/>
                <w:szCs w:val="24"/>
              </w:rPr>
            </w:pPr>
          </w:p>
          <w:p w14:paraId="7DEF144F" w14:textId="0633EF1C" w:rsidR="007635EA" w:rsidRPr="009963C0" w:rsidRDefault="007635EA" w:rsidP="007635EA">
            <w:pPr>
              <w:rPr>
                <w:sz w:val="28"/>
                <w:szCs w:val="28"/>
              </w:rPr>
            </w:pPr>
            <w:r w:rsidRPr="009963C0">
              <w:rPr>
                <w:sz w:val="24"/>
                <w:szCs w:val="24"/>
              </w:rPr>
              <w:t>= 1 ml</w:t>
            </w:r>
            <w:r w:rsidRPr="009963C0">
              <w:rPr>
                <w:sz w:val="28"/>
                <w:szCs w:val="28"/>
              </w:rPr>
              <w:t xml:space="preserve"> </w:t>
            </w:r>
          </w:p>
        </w:tc>
      </w:tr>
      <w:tr w:rsidR="000433E5" w14:paraId="5F8B2B19" w14:textId="77777777" w:rsidTr="005547DD">
        <w:trPr>
          <w:trHeight w:val="1545"/>
        </w:trPr>
        <w:tc>
          <w:tcPr>
            <w:tcW w:w="1389" w:type="dxa"/>
          </w:tcPr>
          <w:p w14:paraId="694A4908" w14:textId="77777777" w:rsidR="007635EA" w:rsidRPr="004B2775" w:rsidRDefault="004B2775" w:rsidP="007635EA">
            <w:pPr>
              <w:rPr>
                <w:rFonts w:ascii="Times New Roman" w:hAnsi="Times New Roman" w:cs="Times New Roman"/>
                <w:sz w:val="24"/>
                <w:szCs w:val="24"/>
              </w:rPr>
            </w:pPr>
            <w:r w:rsidRPr="004B2775">
              <w:rPr>
                <w:rFonts w:ascii="Times New Roman" w:hAnsi="Times New Roman" w:cs="Times New Roman"/>
                <w:sz w:val="24"/>
                <w:szCs w:val="24"/>
              </w:rPr>
              <w:lastRenderedPageBreak/>
              <w:t xml:space="preserve">Flunixin </w:t>
            </w:r>
          </w:p>
          <w:p w14:paraId="0E8745B0" w14:textId="77777777" w:rsidR="004B2775" w:rsidRPr="004B2775" w:rsidRDefault="004B2775" w:rsidP="007635EA">
            <w:pPr>
              <w:rPr>
                <w:rFonts w:ascii="Times New Roman" w:hAnsi="Times New Roman" w:cs="Times New Roman"/>
                <w:sz w:val="24"/>
                <w:szCs w:val="24"/>
              </w:rPr>
            </w:pPr>
            <w:r w:rsidRPr="004B2775">
              <w:rPr>
                <w:rFonts w:ascii="Times New Roman" w:hAnsi="Times New Roman" w:cs="Times New Roman"/>
                <w:sz w:val="24"/>
                <w:szCs w:val="24"/>
              </w:rPr>
              <w:t xml:space="preserve">Meglumine </w:t>
            </w:r>
          </w:p>
          <w:p w14:paraId="6E40A698" w14:textId="580FF670" w:rsidR="004B2775" w:rsidRPr="004B2775" w:rsidRDefault="004B2775" w:rsidP="007635EA">
            <w:pPr>
              <w:rPr>
                <w:sz w:val="24"/>
                <w:szCs w:val="24"/>
              </w:rPr>
            </w:pPr>
            <w:r w:rsidRPr="004B2775">
              <w:rPr>
                <w:rFonts w:ascii="Times New Roman" w:hAnsi="Times New Roman" w:cs="Times New Roman"/>
                <w:sz w:val="24"/>
                <w:szCs w:val="24"/>
              </w:rPr>
              <w:t>Banamine (IV)</w:t>
            </w:r>
          </w:p>
        </w:tc>
        <w:tc>
          <w:tcPr>
            <w:tcW w:w="1638" w:type="dxa"/>
          </w:tcPr>
          <w:p w14:paraId="6C345EA2" w14:textId="2CDC9AC7" w:rsidR="007635EA" w:rsidRPr="004B2775" w:rsidRDefault="004B2775" w:rsidP="007635EA">
            <w:pPr>
              <w:rPr>
                <w:rFonts w:ascii="Times New Roman" w:hAnsi="Times New Roman" w:cs="Times New Roman"/>
                <w:sz w:val="24"/>
                <w:szCs w:val="24"/>
              </w:rPr>
            </w:pPr>
            <w:r w:rsidRPr="004B2775">
              <w:rPr>
                <w:rFonts w:ascii="Times New Roman" w:hAnsi="Times New Roman" w:cs="Times New Roman"/>
                <w:sz w:val="24"/>
                <w:szCs w:val="24"/>
              </w:rPr>
              <w:t xml:space="preserve">Dose = 2.2 mg/kg </w:t>
            </w:r>
          </w:p>
          <w:p w14:paraId="41441426" w14:textId="30B1C2A0" w:rsidR="004B2775" w:rsidRPr="004B2775" w:rsidRDefault="004B2775" w:rsidP="007635EA">
            <w:pPr>
              <w:rPr>
                <w:rFonts w:ascii="Times New Roman" w:hAnsi="Times New Roman" w:cs="Times New Roman"/>
                <w:sz w:val="24"/>
                <w:szCs w:val="24"/>
              </w:rPr>
            </w:pPr>
            <w:r w:rsidRPr="004B2775">
              <w:rPr>
                <w:rFonts w:ascii="Times New Roman" w:hAnsi="Times New Roman" w:cs="Times New Roman"/>
                <w:sz w:val="24"/>
                <w:szCs w:val="24"/>
              </w:rPr>
              <w:t>Conc =</w:t>
            </w:r>
            <w:r>
              <w:rPr>
                <w:rFonts w:ascii="Times New Roman" w:hAnsi="Times New Roman" w:cs="Times New Roman"/>
                <w:sz w:val="24"/>
                <w:szCs w:val="24"/>
              </w:rPr>
              <w:t xml:space="preserve"> 50 mg/ml </w:t>
            </w:r>
            <w:r w:rsidRPr="004B2775">
              <w:rPr>
                <w:rFonts w:ascii="Times New Roman" w:hAnsi="Times New Roman" w:cs="Times New Roman"/>
                <w:sz w:val="24"/>
                <w:szCs w:val="24"/>
              </w:rPr>
              <w:t xml:space="preserve"> </w:t>
            </w:r>
          </w:p>
        </w:tc>
        <w:tc>
          <w:tcPr>
            <w:tcW w:w="2376" w:type="dxa"/>
          </w:tcPr>
          <w:p w14:paraId="6BC5C441" w14:textId="09DC80C1" w:rsidR="007635EA" w:rsidRPr="004B2775" w:rsidRDefault="004B2775" w:rsidP="007635EA">
            <w:pPr>
              <w:rPr>
                <w:rFonts w:ascii="Times New Roman" w:hAnsi="Times New Roman" w:cs="Times New Roman"/>
                <w:sz w:val="24"/>
                <w:szCs w:val="24"/>
              </w:rPr>
            </w:pPr>
            <w:r w:rsidRPr="004B2775">
              <w:rPr>
                <w:rFonts w:ascii="Times New Roman" w:hAnsi="Times New Roman" w:cs="Times New Roman"/>
                <w:sz w:val="24"/>
                <w:szCs w:val="24"/>
              </w:rPr>
              <w:t xml:space="preserve">Used as a NSAID to treat fever and inflammation </w:t>
            </w:r>
          </w:p>
        </w:tc>
        <w:tc>
          <w:tcPr>
            <w:tcW w:w="2236" w:type="dxa"/>
          </w:tcPr>
          <w:p w14:paraId="1D06D246" w14:textId="1E2872E7" w:rsidR="007635EA" w:rsidRPr="004B2775" w:rsidRDefault="004B2775" w:rsidP="007635EA">
            <w:pPr>
              <w:rPr>
                <w:rFonts w:ascii="Times New Roman" w:hAnsi="Times New Roman" w:cs="Times New Roman"/>
                <w:sz w:val="24"/>
                <w:szCs w:val="24"/>
              </w:rPr>
            </w:pPr>
            <w:r w:rsidRPr="004B2775">
              <w:rPr>
                <w:rFonts w:ascii="Times New Roman" w:hAnsi="Times New Roman" w:cs="Times New Roman"/>
                <w:sz w:val="24"/>
                <w:szCs w:val="24"/>
              </w:rPr>
              <w:t xml:space="preserve">Should not be used in cows with hypersensitivity reactions. IM should only be used when IV is not available </w:t>
            </w:r>
          </w:p>
        </w:tc>
        <w:tc>
          <w:tcPr>
            <w:tcW w:w="1394" w:type="dxa"/>
          </w:tcPr>
          <w:p w14:paraId="4A916BA6" w14:textId="77777777" w:rsidR="007635EA" w:rsidRPr="004B2775" w:rsidRDefault="004B2775" w:rsidP="007635EA">
            <w:pPr>
              <w:rPr>
                <w:rFonts w:ascii="Times New Roman" w:hAnsi="Times New Roman" w:cs="Times New Roman"/>
                <w:sz w:val="24"/>
                <w:szCs w:val="24"/>
              </w:rPr>
            </w:pPr>
            <w:r w:rsidRPr="004B2775">
              <w:rPr>
                <w:rFonts w:ascii="Times New Roman" w:hAnsi="Times New Roman" w:cs="Times New Roman"/>
                <w:sz w:val="24"/>
                <w:szCs w:val="24"/>
              </w:rPr>
              <w:t xml:space="preserve">Milk : 12 – 48 hrs </w:t>
            </w:r>
          </w:p>
          <w:p w14:paraId="517490BF" w14:textId="77777777" w:rsidR="004B2775" w:rsidRPr="004B2775" w:rsidRDefault="004B2775" w:rsidP="007635EA">
            <w:pPr>
              <w:rPr>
                <w:rFonts w:ascii="Times New Roman" w:hAnsi="Times New Roman" w:cs="Times New Roman"/>
                <w:sz w:val="24"/>
                <w:szCs w:val="24"/>
              </w:rPr>
            </w:pPr>
          </w:p>
          <w:p w14:paraId="29BD8732" w14:textId="242528E6" w:rsidR="004B2775" w:rsidRDefault="004B2775" w:rsidP="007635EA">
            <w:pPr>
              <w:rPr>
                <w:b/>
                <w:bCs/>
                <w:sz w:val="28"/>
                <w:szCs w:val="28"/>
              </w:rPr>
            </w:pPr>
            <w:r w:rsidRPr="004B2775">
              <w:rPr>
                <w:rFonts w:ascii="Times New Roman" w:hAnsi="Times New Roman" w:cs="Times New Roman"/>
                <w:sz w:val="24"/>
                <w:szCs w:val="24"/>
              </w:rPr>
              <w:t>Beef: 5 – 14 days</w:t>
            </w:r>
            <w:r>
              <w:rPr>
                <w:b/>
                <w:bCs/>
                <w:sz w:val="28"/>
                <w:szCs w:val="28"/>
              </w:rPr>
              <w:t xml:space="preserve"> </w:t>
            </w:r>
          </w:p>
        </w:tc>
        <w:tc>
          <w:tcPr>
            <w:tcW w:w="1716" w:type="dxa"/>
          </w:tcPr>
          <w:p w14:paraId="2C7DD480" w14:textId="77777777" w:rsidR="007635EA" w:rsidRPr="009963C0" w:rsidRDefault="004B2775" w:rsidP="007635EA">
            <w:pPr>
              <w:rPr>
                <w:sz w:val="24"/>
                <w:szCs w:val="24"/>
              </w:rPr>
            </w:pPr>
            <w:r w:rsidRPr="009963C0">
              <w:rPr>
                <w:sz w:val="24"/>
                <w:szCs w:val="24"/>
              </w:rPr>
              <w:t xml:space="preserve">(2.2 x 400)/ 50 </w:t>
            </w:r>
          </w:p>
          <w:p w14:paraId="368FBF0A" w14:textId="77777777" w:rsidR="004B2775" w:rsidRPr="009963C0" w:rsidRDefault="004B2775" w:rsidP="007635EA">
            <w:pPr>
              <w:rPr>
                <w:sz w:val="24"/>
                <w:szCs w:val="24"/>
              </w:rPr>
            </w:pPr>
          </w:p>
          <w:p w14:paraId="66F852BE" w14:textId="471051EF" w:rsidR="004B2775" w:rsidRPr="009963C0" w:rsidRDefault="002C2C26" w:rsidP="007635EA">
            <w:pPr>
              <w:rPr>
                <w:sz w:val="28"/>
                <w:szCs w:val="28"/>
              </w:rPr>
            </w:pPr>
            <w:r w:rsidRPr="009963C0">
              <w:rPr>
                <w:sz w:val="24"/>
                <w:szCs w:val="24"/>
              </w:rPr>
              <w:t>= 17.6 mls</w:t>
            </w:r>
          </w:p>
        </w:tc>
      </w:tr>
      <w:tr w:rsidR="000433E5" w14:paraId="0A91C114" w14:textId="77777777" w:rsidTr="005547DD">
        <w:trPr>
          <w:trHeight w:val="4412"/>
        </w:trPr>
        <w:tc>
          <w:tcPr>
            <w:tcW w:w="1389" w:type="dxa"/>
          </w:tcPr>
          <w:p w14:paraId="79014362" w14:textId="3670B8C7" w:rsidR="007635EA" w:rsidRPr="006E303A" w:rsidRDefault="002C2C26" w:rsidP="007635EA">
            <w:pPr>
              <w:rPr>
                <w:rFonts w:ascii="Times New Roman" w:hAnsi="Times New Roman" w:cs="Times New Roman"/>
                <w:sz w:val="24"/>
                <w:szCs w:val="24"/>
              </w:rPr>
            </w:pPr>
            <w:r w:rsidRPr="006E303A">
              <w:rPr>
                <w:rFonts w:ascii="Times New Roman" w:hAnsi="Times New Roman" w:cs="Times New Roman"/>
                <w:sz w:val="24"/>
                <w:szCs w:val="24"/>
              </w:rPr>
              <w:t>2 % Lidocaine</w:t>
            </w:r>
            <w:r w:rsidR="006E303A">
              <w:rPr>
                <w:rFonts w:ascii="Times New Roman" w:hAnsi="Times New Roman" w:cs="Times New Roman"/>
                <w:sz w:val="24"/>
                <w:szCs w:val="24"/>
              </w:rPr>
              <w:t xml:space="preserve"> (IM)</w:t>
            </w:r>
          </w:p>
        </w:tc>
        <w:tc>
          <w:tcPr>
            <w:tcW w:w="1638" w:type="dxa"/>
          </w:tcPr>
          <w:p w14:paraId="3482C2B3" w14:textId="1B998868" w:rsidR="007635EA" w:rsidRPr="006E303A" w:rsidRDefault="002C2C26" w:rsidP="007635EA">
            <w:pPr>
              <w:rPr>
                <w:rFonts w:ascii="Times New Roman" w:hAnsi="Times New Roman" w:cs="Times New Roman"/>
                <w:sz w:val="24"/>
                <w:szCs w:val="24"/>
              </w:rPr>
            </w:pPr>
            <w:r w:rsidRPr="006E303A">
              <w:rPr>
                <w:rFonts w:ascii="Times New Roman" w:hAnsi="Times New Roman" w:cs="Times New Roman"/>
                <w:sz w:val="24"/>
                <w:szCs w:val="24"/>
              </w:rPr>
              <w:t xml:space="preserve">Dose: 1mg/kg </w:t>
            </w:r>
          </w:p>
          <w:p w14:paraId="5EE41A3B" w14:textId="77777777" w:rsidR="002C2C26" w:rsidRPr="006E303A" w:rsidRDefault="002C2C26" w:rsidP="007635EA">
            <w:pPr>
              <w:rPr>
                <w:rFonts w:ascii="Times New Roman" w:hAnsi="Times New Roman" w:cs="Times New Roman"/>
                <w:sz w:val="24"/>
                <w:szCs w:val="24"/>
              </w:rPr>
            </w:pPr>
          </w:p>
          <w:p w14:paraId="4082F69F" w14:textId="78CCD9D4" w:rsidR="002C2C26" w:rsidRPr="006E303A" w:rsidRDefault="002C2C26" w:rsidP="007635EA">
            <w:pPr>
              <w:rPr>
                <w:rFonts w:ascii="Times New Roman" w:hAnsi="Times New Roman" w:cs="Times New Roman"/>
                <w:sz w:val="24"/>
                <w:szCs w:val="24"/>
              </w:rPr>
            </w:pPr>
            <w:r w:rsidRPr="006E303A">
              <w:rPr>
                <w:rFonts w:ascii="Times New Roman" w:hAnsi="Times New Roman" w:cs="Times New Roman"/>
                <w:sz w:val="24"/>
                <w:szCs w:val="24"/>
              </w:rPr>
              <w:t>Conc: 2</w:t>
            </w:r>
            <w:r w:rsidR="006E303A">
              <w:rPr>
                <w:rFonts w:ascii="Times New Roman" w:hAnsi="Times New Roman" w:cs="Times New Roman"/>
                <w:sz w:val="24"/>
                <w:szCs w:val="24"/>
              </w:rPr>
              <w:t>0mg/ml</w:t>
            </w:r>
          </w:p>
        </w:tc>
        <w:tc>
          <w:tcPr>
            <w:tcW w:w="2376" w:type="dxa"/>
          </w:tcPr>
          <w:p w14:paraId="7B3BFA84" w14:textId="1852159C" w:rsidR="007635EA" w:rsidRPr="006E303A" w:rsidRDefault="002C2C26" w:rsidP="007635EA">
            <w:pPr>
              <w:rPr>
                <w:rFonts w:ascii="Times New Roman" w:hAnsi="Times New Roman" w:cs="Times New Roman"/>
                <w:sz w:val="24"/>
                <w:szCs w:val="24"/>
              </w:rPr>
            </w:pPr>
            <w:r w:rsidRPr="006E303A">
              <w:rPr>
                <w:rFonts w:ascii="Times New Roman" w:hAnsi="Times New Roman" w:cs="Times New Roman"/>
                <w:sz w:val="24"/>
                <w:szCs w:val="24"/>
              </w:rPr>
              <w:t xml:space="preserve">Used as a local anaesthetic </w:t>
            </w:r>
          </w:p>
        </w:tc>
        <w:tc>
          <w:tcPr>
            <w:tcW w:w="2236" w:type="dxa"/>
          </w:tcPr>
          <w:p w14:paraId="3191A807" w14:textId="77777777" w:rsidR="002C2C26" w:rsidRPr="002C2C26" w:rsidRDefault="002C2C26" w:rsidP="002C2C26">
            <w:pPr>
              <w:jc w:val="center"/>
              <w:rPr>
                <w:rFonts w:ascii="Times New Roman" w:hAnsi="Times New Roman" w:cs="Times New Roman"/>
                <w:bCs/>
                <w:sz w:val="24"/>
                <w:szCs w:val="24"/>
              </w:rPr>
            </w:pPr>
            <w:r w:rsidRPr="002C2C26">
              <w:rPr>
                <w:rFonts w:ascii="Times New Roman" w:hAnsi="Times New Roman" w:cs="Times New Roman"/>
                <w:bCs/>
                <w:sz w:val="24"/>
                <w:szCs w:val="24"/>
              </w:rPr>
              <w:t xml:space="preserve">Use should be restricted to calm animals. Use with extreme care in animals with severe shock, heart block, neurological diseases, spinal deformities, septicemia and severe hypotension or hypertension. Avoid injection at the actual surgery site since it may delay healing </w:t>
            </w:r>
          </w:p>
          <w:p w14:paraId="4706821A" w14:textId="77777777" w:rsidR="007635EA" w:rsidRPr="002C2C26" w:rsidRDefault="007635EA" w:rsidP="007635EA">
            <w:pPr>
              <w:rPr>
                <w:b/>
                <w:bCs/>
                <w:sz w:val="24"/>
                <w:szCs w:val="24"/>
              </w:rPr>
            </w:pPr>
          </w:p>
        </w:tc>
        <w:tc>
          <w:tcPr>
            <w:tcW w:w="1394" w:type="dxa"/>
          </w:tcPr>
          <w:p w14:paraId="059007DC" w14:textId="77777777" w:rsidR="007635EA" w:rsidRPr="006E303A" w:rsidRDefault="006E303A" w:rsidP="007635EA">
            <w:pPr>
              <w:rPr>
                <w:rFonts w:ascii="Times New Roman" w:hAnsi="Times New Roman" w:cs="Times New Roman"/>
                <w:sz w:val="24"/>
                <w:szCs w:val="24"/>
              </w:rPr>
            </w:pPr>
            <w:r w:rsidRPr="006E303A">
              <w:rPr>
                <w:rFonts w:ascii="Times New Roman" w:hAnsi="Times New Roman" w:cs="Times New Roman"/>
                <w:sz w:val="24"/>
                <w:szCs w:val="24"/>
              </w:rPr>
              <w:t xml:space="preserve">Meat: 28 days </w:t>
            </w:r>
          </w:p>
          <w:p w14:paraId="3135979F" w14:textId="77777777" w:rsidR="006E303A" w:rsidRPr="006E303A" w:rsidRDefault="006E303A" w:rsidP="007635EA">
            <w:pPr>
              <w:rPr>
                <w:rFonts w:ascii="Times New Roman" w:hAnsi="Times New Roman" w:cs="Times New Roman"/>
                <w:sz w:val="24"/>
                <w:szCs w:val="24"/>
              </w:rPr>
            </w:pPr>
          </w:p>
          <w:p w14:paraId="5FBA0BDD" w14:textId="58754C8C" w:rsidR="006E303A" w:rsidRPr="006E303A" w:rsidRDefault="006E303A" w:rsidP="007635EA">
            <w:pPr>
              <w:rPr>
                <w:rFonts w:ascii="Times New Roman" w:hAnsi="Times New Roman" w:cs="Times New Roman"/>
                <w:sz w:val="24"/>
                <w:szCs w:val="24"/>
              </w:rPr>
            </w:pPr>
            <w:r w:rsidRPr="006E303A">
              <w:rPr>
                <w:rFonts w:ascii="Times New Roman" w:hAnsi="Times New Roman" w:cs="Times New Roman"/>
                <w:sz w:val="24"/>
                <w:szCs w:val="24"/>
              </w:rPr>
              <w:t xml:space="preserve">Milk: 24 hrs </w:t>
            </w:r>
          </w:p>
        </w:tc>
        <w:tc>
          <w:tcPr>
            <w:tcW w:w="1716" w:type="dxa"/>
          </w:tcPr>
          <w:p w14:paraId="1FC76114" w14:textId="6C12BD2B" w:rsidR="007635EA" w:rsidRPr="009963C0" w:rsidRDefault="006E303A" w:rsidP="007635EA">
            <w:pPr>
              <w:rPr>
                <w:rFonts w:ascii="Times New Roman" w:hAnsi="Times New Roman" w:cs="Times New Roman"/>
                <w:sz w:val="24"/>
                <w:szCs w:val="24"/>
              </w:rPr>
            </w:pPr>
            <w:r w:rsidRPr="009963C0">
              <w:rPr>
                <w:rFonts w:ascii="Times New Roman" w:hAnsi="Times New Roman" w:cs="Times New Roman"/>
                <w:sz w:val="24"/>
                <w:szCs w:val="24"/>
              </w:rPr>
              <w:t>V = (1 x 400) / 20</w:t>
            </w:r>
          </w:p>
          <w:p w14:paraId="4A0696F8" w14:textId="77777777" w:rsidR="006E303A" w:rsidRPr="009963C0" w:rsidRDefault="006E303A" w:rsidP="007635EA">
            <w:pPr>
              <w:rPr>
                <w:rFonts w:ascii="Times New Roman" w:hAnsi="Times New Roman" w:cs="Times New Roman"/>
                <w:sz w:val="24"/>
                <w:szCs w:val="24"/>
              </w:rPr>
            </w:pPr>
          </w:p>
          <w:p w14:paraId="7F66171D" w14:textId="5C82656E" w:rsidR="006E303A" w:rsidRPr="009963C0" w:rsidRDefault="006E303A" w:rsidP="007635EA">
            <w:pPr>
              <w:rPr>
                <w:sz w:val="28"/>
                <w:szCs w:val="28"/>
              </w:rPr>
            </w:pPr>
            <w:r w:rsidRPr="009963C0">
              <w:rPr>
                <w:rFonts w:ascii="Times New Roman" w:hAnsi="Times New Roman" w:cs="Times New Roman"/>
                <w:sz w:val="24"/>
                <w:szCs w:val="24"/>
              </w:rPr>
              <w:t>= 20 ml</w:t>
            </w:r>
          </w:p>
        </w:tc>
      </w:tr>
      <w:tr w:rsidR="000433E5" w14:paraId="7DD63B60" w14:textId="77777777" w:rsidTr="005547DD">
        <w:trPr>
          <w:trHeight w:val="2065"/>
        </w:trPr>
        <w:tc>
          <w:tcPr>
            <w:tcW w:w="1389" w:type="dxa"/>
          </w:tcPr>
          <w:p w14:paraId="14A8D464" w14:textId="0B109513" w:rsidR="007635EA" w:rsidRPr="006E303A" w:rsidRDefault="006E303A" w:rsidP="007635EA">
            <w:pPr>
              <w:rPr>
                <w:rFonts w:ascii="Times New Roman" w:hAnsi="Times New Roman" w:cs="Times New Roman"/>
                <w:sz w:val="24"/>
                <w:szCs w:val="24"/>
              </w:rPr>
            </w:pPr>
            <w:r w:rsidRPr="006E303A">
              <w:rPr>
                <w:rFonts w:ascii="Times New Roman" w:hAnsi="Times New Roman" w:cs="Times New Roman"/>
                <w:sz w:val="24"/>
                <w:szCs w:val="24"/>
              </w:rPr>
              <w:t>Combikel 40 LA – Penstrep (IM)</w:t>
            </w:r>
          </w:p>
        </w:tc>
        <w:tc>
          <w:tcPr>
            <w:tcW w:w="1638" w:type="dxa"/>
          </w:tcPr>
          <w:p w14:paraId="33C0329C" w14:textId="08385320" w:rsidR="006E303A" w:rsidRDefault="006E303A" w:rsidP="006E303A">
            <w:pPr>
              <w:widowControl w:val="0"/>
              <w:pBdr>
                <w:top w:val="nil"/>
                <w:left w:val="nil"/>
                <w:bottom w:val="nil"/>
                <w:right w:val="nil"/>
                <w:between w:val="nil"/>
              </w:pBdr>
            </w:pPr>
            <w:r>
              <w:t xml:space="preserve">Dose : 40,000IU/kg </w:t>
            </w:r>
          </w:p>
          <w:p w14:paraId="73D9B1F0" w14:textId="77777777" w:rsidR="006E303A" w:rsidRDefault="006E303A" w:rsidP="006E303A">
            <w:pPr>
              <w:widowControl w:val="0"/>
              <w:pBdr>
                <w:top w:val="nil"/>
                <w:left w:val="nil"/>
                <w:bottom w:val="nil"/>
                <w:right w:val="nil"/>
                <w:between w:val="nil"/>
              </w:pBdr>
            </w:pPr>
          </w:p>
          <w:p w14:paraId="2BE8B5AE" w14:textId="29CE5214" w:rsidR="007635EA" w:rsidRDefault="006E303A" w:rsidP="006E303A">
            <w:pPr>
              <w:rPr>
                <w:b/>
                <w:bCs/>
                <w:sz w:val="28"/>
                <w:szCs w:val="28"/>
              </w:rPr>
            </w:pPr>
            <w:r>
              <w:t xml:space="preserve"> Conc: 200,000 IU/ml</w:t>
            </w:r>
          </w:p>
        </w:tc>
        <w:tc>
          <w:tcPr>
            <w:tcW w:w="2376" w:type="dxa"/>
          </w:tcPr>
          <w:p w14:paraId="198E9447" w14:textId="000E121C" w:rsidR="007635EA" w:rsidRPr="006E303A" w:rsidRDefault="006E303A" w:rsidP="007635EA">
            <w:pPr>
              <w:rPr>
                <w:rFonts w:ascii="Times New Roman" w:hAnsi="Times New Roman" w:cs="Times New Roman"/>
                <w:sz w:val="24"/>
                <w:szCs w:val="24"/>
              </w:rPr>
            </w:pPr>
            <w:r w:rsidRPr="006E303A">
              <w:rPr>
                <w:rFonts w:ascii="Times New Roman" w:hAnsi="Times New Roman" w:cs="Times New Roman"/>
                <w:sz w:val="24"/>
                <w:szCs w:val="24"/>
              </w:rPr>
              <w:t xml:space="preserve">Used as an antibiotic that fights against gram positive and gram negative bacteria </w:t>
            </w:r>
          </w:p>
        </w:tc>
        <w:tc>
          <w:tcPr>
            <w:tcW w:w="2236" w:type="dxa"/>
          </w:tcPr>
          <w:p w14:paraId="0DDB26E3" w14:textId="48971F16" w:rsidR="007635EA" w:rsidRPr="00065A9A" w:rsidRDefault="006E303A" w:rsidP="007635EA">
            <w:pPr>
              <w:rPr>
                <w:rFonts w:ascii="Times New Roman" w:hAnsi="Times New Roman" w:cs="Times New Roman"/>
                <w:sz w:val="24"/>
                <w:szCs w:val="24"/>
              </w:rPr>
            </w:pPr>
            <w:r w:rsidRPr="00065A9A">
              <w:rPr>
                <w:rFonts w:ascii="Times New Roman" w:hAnsi="Times New Roman" w:cs="Times New Roman"/>
                <w:sz w:val="24"/>
                <w:szCs w:val="24"/>
              </w:rPr>
              <w:t xml:space="preserve">Should not be used in animals with shock or septicemia since absorption of the antibiotic can be diminished </w:t>
            </w:r>
          </w:p>
        </w:tc>
        <w:tc>
          <w:tcPr>
            <w:tcW w:w="1394" w:type="dxa"/>
          </w:tcPr>
          <w:p w14:paraId="129694DB" w14:textId="77777777" w:rsidR="007635EA" w:rsidRPr="00065A9A" w:rsidRDefault="006E303A" w:rsidP="007635EA">
            <w:pPr>
              <w:rPr>
                <w:rFonts w:ascii="Times New Roman" w:hAnsi="Times New Roman" w:cs="Times New Roman"/>
                <w:sz w:val="24"/>
                <w:szCs w:val="24"/>
              </w:rPr>
            </w:pPr>
            <w:r w:rsidRPr="00065A9A">
              <w:rPr>
                <w:rFonts w:ascii="Times New Roman" w:hAnsi="Times New Roman" w:cs="Times New Roman"/>
                <w:sz w:val="24"/>
                <w:szCs w:val="24"/>
              </w:rPr>
              <w:t xml:space="preserve">Meat : 30 days </w:t>
            </w:r>
          </w:p>
          <w:p w14:paraId="6B3E36AA" w14:textId="77777777" w:rsidR="006E303A" w:rsidRPr="00065A9A" w:rsidRDefault="006E303A" w:rsidP="007635EA">
            <w:pPr>
              <w:rPr>
                <w:rFonts w:ascii="Times New Roman" w:hAnsi="Times New Roman" w:cs="Times New Roman"/>
                <w:sz w:val="24"/>
                <w:szCs w:val="24"/>
              </w:rPr>
            </w:pPr>
          </w:p>
          <w:p w14:paraId="2B6F83B2" w14:textId="73D3D063" w:rsidR="006E303A" w:rsidRPr="00065A9A" w:rsidRDefault="006E303A" w:rsidP="007635EA">
            <w:pPr>
              <w:rPr>
                <w:rFonts w:ascii="Times New Roman" w:hAnsi="Times New Roman" w:cs="Times New Roman"/>
                <w:sz w:val="24"/>
                <w:szCs w:val="24"/>
              </w:rPr>
            </w:pPr>
            <w:r w:rsidRPr="00065A9A">
              <w:rPr>
                <w:rFonts w:ascii="Times New Roman" w:hAnsi="Times New Roman" w:cs="Times New Roman"/>
                <w:sz w:val="24"/>
                <w:szCs w:val="24"/>
              </w:rPr>
              <w:t xml:space="preserve">Milk : 10 days </w:t>
            </w:r>
          </w:p>
        </w:tc>
        <w:tc>
          <w:tcPr>
            <w:tcW w:w="1716" w:type="dxa"/>
          </w:tcPr>
          <w:p w14:paraId="6411AE5D" w14:textId="77777777" w:rsidR="007635EA" w:rsidRPr="009963C0" w:rsidRDefault="006E303A" w:rsidP="007635EA">
            <w:pPr>
              <w:rPr>
                <w:rFonts w:ascii="Times New Roman" w:hAnsi="Times New Roman" w:cs="Times New Roman"/>
                <w:sz w:val="24"/>
                <w:szCs w:val="24"/>
              </w:rPr>
            </w:pPr>
            <w:r w:rsidRPr="009963C0">
              <w:rPr>
                <w:rFonts w:ascii="Times New Roman" w:hAnsi="Times New Roman" w:cs="Times New Roman"/>
                <w:sz w:val="24"/>
                <w:szCs w:val="24"/>
              </w:rPr>
              <w:t>V = (40,000 x 400) / 200,000</w:t>
            </w:r>
          </w:p>
          <w:p w14:paraId="61BF4FC2" w14:textId="77777777" w:rsidR="006E303A" w:rsidRPr="009963C0" w:rsidRDefault="006E303A" w:rsidP="007635EA">
            <w:pPr>
              <w:rPr>
                <w:rFonts w:ascii="Times New Roman" w:hAnsi="Times New Roman" w:cs="Times New Roman"/>
                <w:sz w:val="24"/>
                <w:szCs w:val="24"/>
              </w:rPr>
            </w:pPr>
          </w:p>
          <w:p w14:paraId="21DF4B83" w14:textId="77777777" w:rsidR="006E303A" w:rsidRPr="009963C0" w:rsidRDefault="006E303A" w:rsidP="007635EA">
            <w:pPr>
              <w:rPr>
                <w:rFonts w:ascii="Times New Roman" w:hAnsi="Times New Roman" w:cs="Times New Roman"/>
                <w:sz w:val="24"/>
                <w:szCs w:val="24"/>
              </w:rPr>
            </w:pPr>
            <w:r w:rsidRPr="009963C0">
              <w:rPr>
                <w:rFonts w:ascii="Times New Roman" w:hAnsi="Times New Roman" w:cs="Times New Roman"/>
                <w:sz w:val="24"/>
                <w:szCs w:val="24"/>
              </w:rPr>
              <w:t>= 80 mls</w:t>
            </w:r>
          </w:p>
          <w:p w14:paraId="2E6FD00F" w14:textId="77777777" w:rsidR="006E303A" w:rsidRPr="009963C0" w:rsidRDefault="006E303A" w:rsidP="007635EA">
            <w:pPr>
              <w:rPr>
                <w:rFonts w:ascii="Times New Roman" w:hAnsi="Times New Roman" w:cs="Times New Roman"/>
                <w:sz w:val="24"/>
                <w:szCs w:val="24"/>
              </w:rPr>
            </w:pPr>
          </w:p>
          <w:p w14:paraId="701C041A" w14:textId="0E8B97FE" w:rsidR="006E303A" w:rsidRPr="009963C0" w:rsidRDefault="006E303A" w:rsidP="007635EA">
            <w:pPr>
              <w:rPr>
                <w:rFonts w:ascii="Times New Roman" w:hAnsi="Times New Roman" w:cs="Times New Roman"/>
                <w:sz w:val="24"/>
                <w:szCs w:val="24"/>
              </w:rPr>
            </w:pPr>
            <w:r w:rsidRPr="009963C0">
              <w:rPr>
                <w:rFonts w:ascii="Times New Roman" w:hAnsi="Times New Roman" w:cs="Times New Roman"/>
                <w:sz w:val="24"/>
                <w:szCs w:val="24"/>
              </w:rPr>
              <w:t xml:space="preserve">Administered 2x every 3 days </w:t>
            </w:r>
          </w:p>
        </w:tc>
      </w:tr>
      <w:tr w:rsidR="000433E5" w14:paraId="1086808F" w14:textId="77777777" w:rsidTr="005547DD">
        <w:trPr>
          <w:trHeight w:val="2079"/>
        </w:trPr>
        <w:tc>
          <w:tcPr>
            <w:tcW w:w="1389" w:type="dxa"/>
          </w:tcPr>
          <w:p w14:paraId="1EB0BB4D" w14:textId="3D3798CD" w:rsidR="007635EA" w:rsidRPr="009963C0" w:rsidRDefault="00065A9A" w:rsidP="007635EA">
            <w:pPr>
              <w:rPr>
                <w:rFonts w:ascii="Times New Roman" w:hAnsi="Times New Roman" w:cs="Times New Roman"/>
                <w:sz w:val="24"/>
                <w:szCs w:val="24"/>
              </w:rPr>
            </w:pPr>
            <w:r w:rsidRPr="009963C0">
              <w:rPr>
                <w:rFonts w:ascii="Times New Roman" w:hAnsi="Times New Roman" w:cs="Times New Roman"/>
                <w:sz w:val="24"/>
                <w:szCs w:val="24"/>
              </w:rPr>
              <w:t>Tolazoline</w:t>
            </w:r>
            <w:r w:rsidR="000433E5">
              <w:rPr>
                <w:rFonts w:ascii="Times New Roman" w:hAnsi="Times New Roman" w:cs="Times New Roman"/>
                <w:sz w:val="24"/>
                <w:szCs w:val="24"/>
              </w:rPr>
              <w:t xml:space="preserve"> (Slow IV)</w:t>
            </w:r>
          </w:p>
        </w:tc>
        <w:tc>
          <w:tcPr>
            <w:tcW w:w="1638" w:type="dxa"/>
          </w:tcPr>
          <w:p w14:paraId="44DCCE0D" w14:textId="4774B5B3" w:rsidR="007635EA" w:rsidRPr="009963C0" w:rsidRDefault="009963C0" w:rsidP="007635EA">
            <w:pPr>
              <w:rPr>
                <w:rFonts w:ascii="Times New Roman" w:hAnsi="Times New Roman" w:cs="Times New Roman"/>
                <w:sz w:val="24"/>
                <w:szCs w:val="24"/>
              </w:rPr>
            </w:pPr>
            <w:r w:rsidRPr="009963C0">
              <w:rPr>
                <w:rFonts w:ascii="Times New Roman" w:hAnsi="Times New Roman" w:cs="Times New Roman"/>
                <w:sz w:val="24"/>
                <w:szCs w:val="24"/>
              </w:rPr>
              <w:t xml:space="preserve">Dose = 1 mg/kg </w:t>
            </w:r>
          </w:p>
          <w:p w14:paraId="6B776660" w14:textId="77777777" w:rsidR="009963C0" w:rsidRPr="009963C0" w:rsidRDefault="009963C0" w:rsidP="007635EA">
            <w:pPr>
              <w:rPr>
                <w:rFonts w:ascii="Times New Roman" w:hAnsi="Times New Roman" w:cs="Times New Roman"/>
                <w:sz w:val="24"/>
                <w:szCs w:val="24"/>
              </w:rPr>
            </w:pPr>
          </w:p>
          <w:p w14:paraId="7D0E4253" w14:textId="09259F26" w:rsidR="009963C0" w:rsidRPr="009963C0" w:rsidRDefault="009963C0" w:rsidP="007635EA">
            <w:pPr>
              <w:rPr>
                <w:rFonts w:ascii="Times New Roman" w:hAnsi="Times New Roman" w:cs="Times New Roman"/>
                <w:sz w:val="24"/>
                <w:szCs w:val="24"/>
              </w:rPr>
            </w:pPr>
            <w:r w:rsidRPr="009963C0">
              <w:rPr>
                <w:rFonts w:ascii="Times New Roman" w:hAnsi="Times New Roman" w:cs="Times New Roman"/>
                <w:sz w:val="24"/>
                <w:szCs w:val="24"/>
              </w:rPr>
              <w:t>Conc = 100 mg/ml</w:t>
            </w:r>
          </w:p>
        </w:tc>
        <w:tc>
          <w:tcPr>
            <w:tcW w:w="2376" w:type="dxa"/>
          </w:tcPr>
          <w:p w14:paraId="271363B0" w14:textId="3B51DC37" w:rsidR="007635EA" w:rsidRPr="009963C0" w:rsidRDefault="00065A9A" w:rsidP="007635EA">
            <w:pPr>
              <w:rPr>
                <w:rFonts w:ascii="Times New Roman" w:hAnsi="Times New Roman" w:cs="Times New Roman"/>
                <w:sz w:val="24"/>
                <w:szCs w:val="24"/>
              </w:rPr>
            </w:pPr>
            <w:r w:rsidRPr="009963C0">
              <w:rPr>
                <w:rFonts w:ascii="Times New Roman" w:hAnsi="Times New Roman" w:cs="Times New Roman"/>
                <w:sz w:val="24"/>
                <w:szCs w:val="24"/>
              </w:rPr>
              <w:t>To reverse xylazine</w:t>
            </w:r>
          </w:p>
        </w:tc>
        <w:tc>
          <w:tcPr>
            <w:tcW w:w="2236" w:type="dxa"/>
          </w:tcPr>
          <w:p w14:paraId="2DE42264" w14:textId="184C419D" w:rsidR="007635EA" w:rsidRPr="009963C0" w:rsidRDefault="009963C0" w:rsidP="007635EA">
            <w:pPr>
              <w:rPr>
                <w:rFonts w:ascii="Times New Roman" w:hAnsi="Times New Roman" w:cs="Times New Roman"/>
                <w:sz w:val="24"/>
                <w:szCs w:val="24"/>
              </w:rPr>
            </w:pPr>
            <w:r w:rsidRPr="009963C0">
              <w:rPr>
                <w:rFonts w:ascii="Times New Roman" w:hAnsi="Times New Roman" w:cs="Times New Roman"/>
                <w:sz w:val="24"/>
                <w:szCs w:val="24"/>
              </w:rPr>
              <w:t>Do not use in animals showing signs of stress, Debilitation, cardiac disease, hypovolemia or shock.</w:t>
            </w:r>
          </w:p>
        </w:tc>
        <w:tc>
          <w:tcPr>
            <w:tcW w:w="1394" w:type="dxa"/>
          </w:tcPr>
          <w:p w14:paraId="36C183A3" w14:textId="77777777" w:rsidR="007635EA" w:rsidRPr="009963C0" w:rsidRDefault="009963C0" w:rsidP="007635EA">
            <w:pPr>
              <w:rPr>
                <w:rFonts w:ascii="Times New Roman" w:hAnsi="Times New Roman" w:cs="Times New Roman"/>
                <w:sz w:val="24"/>
                <w:szCs w:val="24"/>
              </w:rPr>
            </w:pPr>
            <w:r w:rsidRPr="009963C0">
              <w:rPr>
                <w:rFonts w:ascii="Times New Roman" w:hAnsi="Times New Roman" w:cs="Times New Roman"/>
                <w:sz w:val="24"/>
                <w:szCs w:val="24"/>
              </w:rPr>
              <w:t xml:space="preserve">Meat : 96 hrs </w:t>
            </w:r>
          </w:p>
          <w:p w14:paraId="1809F96D" w14:textId="77777777" w:rsidR="009963C0" w:rsidRPr="009963C0" w:rsidRDefault="009963C0" w:rsidP="007635EA">
            <w:pPr>
              <w:rPr>
                <w:rFonts w:ascii="Times New Roman" w:hAnsi="Times New Roman" w:cs="Times New Roman"/>
                <w:sz w:val="24"/>
                <w:szCs w:val="24"/>
              </w:rPr>
            </w:pPr>
          </w:p>
          <w:p w14:paraId="24082CCC" w14:textId="1A7C8271" w:rsidR="009963C0" w:rsidRPr="009963C0" w:rsidRDefault="009963C0" w:rsidP="007635EA">
            <w:pPr>
              <w:rPr>
                <w:rFonts w:ascii="Times New Roman" w:hAnsi="Times New Roman" w:cs="Times New Roman"/>
                <w:sz w:val="24"/>
                <w:szCs w:val="24"/>
              </w:rPr>
            </w:pPr>
            <w:r w:rsidRPr="009963C0">
              <w:rPr>
                <w:rFonts w:ascii="Times New Roman" w:hAnsi="Times New Roman" w:cs="Times New Roman"/>
                <w:sz w:val="24"/>
                <w:szCs w:val="24"/>
              </w:rPr>
              <w:t>Milk: 48 hrs</w:t>
            </w:r>
          </w:p>
        </w:tc>
        <w:tc>
          <w:tcPr>
            <w:tcW w:w="1716" w:type="dxa"/>
          </w:tcPr>
          <w:p w14:paraId="65B195A7" w14:textId="402021F8" w:rsidR="007635EA" w:rsidRPr="009963C0" w:rsidRDefault="009963C0" w:rsidP="007635EA">
            <w:pPr>
              <w:rPr>
                <w:rFonts w:ascii="Times New Roman" w:hAnsi="Times New Roman" w:cs="Times New Roman"/>
                <w:sz w:val="24"/>
                <w:szCs w:val="24"/>
              </w:rPr>
            </w:pPr>
            <w:r w:rsidRPr="009963C0">
              <w:rPr>
                <w:rFonts w:ascii="Times New Roman" w:hAnsi="Times New Roman" w:cs="Times New Roman"/>
                <w:sz w:val="24"/>
                <w:szCs w:val="24"/>
              </w:rPr>
              <w:t>V = (</w:t>
            </w:r>
            <w:r w:rsidR="000433E5">
              <w:rPr>
                <w:rFonts w:ascii="Times New Roman" w:hAnsi="Times New Roman" w:cs="Times New Roman"/>
                <w:sz w:val="24"/>
                <w:szCs w:val="24"/>
              </w:rPr>
              <w:t>1</w:t>
            </w:r>
            <w:r w:rsidRPr="009963C0">
              <w:rPr>
                <w:rFonts w:ascii="Times New Roman" w:hAnsi="Times New Roman" w:cs="Times New Roman"/>
                <w:sz w:val="24"/>
                <w:szCs w:val="24"/>
              </w:rPr>
              <w:t xml:space="preserve"> x 400) / 100 </w:t>
            </w:r>
          </w:p>
          <w:p w14:paraId="36DF1AE6" w14:textId="77777777" w:rsidR="009963C0" w:rsidRPr="009963C0" w:rsidRDefault="009963C0" w:rsidP="007635EA">
            <w:pPr>
              <w:rPr>
                <w:rFonts w:ascii="Times New Roman" w:hAnsi="Times New Roman" w:cs="Times New Roman"/>
                <w:sz w:val="24"/>
                <w:szCs w:val="24"/>
              </w:rPr>
            </w:pPr>
          </w:p>
          <w:p w14:paraId="68AB591C" w14:textId="46CC7028" w:rsidR="009963C0" w:rsidRPr="009963C0" w:rsidRDefault="009963C0" w:rsidP="007635EA">
            <w:pPr>
              <w:rPr>
                <w:rFonts w:ascii="Times New Roman" w:hAnsi="Times New Roman" w:cs="Times New Roman"/>
                <w:sz w:val="24"/>
                <w:szCs w:val="24"/>
              </w:rPr>
            </w:pPr>
            <w:r w:rsidRPr="009963C0">
              <w:rPr>
                <w:rFonts w:ascii="Times New Roman" w:hAnsi="Times New Roman" w:cs="Times New Roman"/>
                <w:sz w:val="24"/>
                <w:szCs w:val="24"/>
              </w:rPr>
              <w:t xml:space="preserve">= </w:t>
            </w:r>
            <w:r w:rsidR="000433E5">
              <w:rPr>
                <w:rFonts w:ascii="Times New Roman" w:hAnsi="Times New Roman" w:cs="Times New Roman"/>
                <w:sz w:val="24"/>
                <w:szCs w:val="24"/>
              </w:rPr>
              <w:t>4</w:t>
            </w:r>
            <w:r w:rsidRPr="009963C0">
              <w:rPr>
                <w:rFonts w:ascii="Times New Roman" w:hAnsi="Times New Roman" w:cs="Times New Roman"/>
                <w:sz w:val="24"/>
                <w:szCs w:val="24"/>
              </w:rPr>
              <w:t xml:space="preserve"> ml</w:t>
            </w:r>
          </w:p>
        </w:tc>
      </w:tr>
      <w:tr w:rsidR="000433E5" w14:paraId="3E14C716" w14:textId="77777777" w:rsidTr="005547DD">
        <w:trPr>
          <w:trHeight w:val="2079"/>
        </w:trPr>
        <w:tc>
          <w:tcPr>
            <w:tcW w:w="1389" w:type="dxa"/>
          </w:tcPr>
          <w:p w14:paraId="307E8E44" w14:textId="27E5E70F" w:rsidR="000433E5" w:rsidRPr="009963C0" w:rsidRDefault="000433E5" w:rsidP="007635EA">
            <w:pPr>
              <w:rPr>
                <w:rFonts w:ascii="Times New Roman" w:hAnsi="Times New Roman" w:cs="Times New Roman"/>
                <w:sz w:val="24"/>
                <w:szCs w:val="24"/>
              </w:rPr>
            </w:pPr>
            <w:r>
              <w:rPr>
                <w:rFonts w:ascii="Times New Roman" w:hAnsi="Times New Roman" w:cs="Times New Roman"/>
                <w:sz w:val="24"/>
                <w:szCs w:val="24"/>
              </w:rPr>
              <w:t>Epinephrine (IM)</w:t>
            </w:r>
          </w:p>
        </w:tc>
        <w:tc>
          <w:tcPr>
            <w:tcW w:w="1638" w:type="dxa"/>
          </w:tcPr>
          <w:p w14:paraId="1AE71731" w14:textId="77777777" w:rsidR="000433E5" w:rsidRDefault="000433E5" w:rsidP="000433E5">
            <w:pPr>
              <w:widowControl w:val="0"/>
              <w:pBdr>
                <w:top w:val="nil"/>
                <w:left w:val="nil"/>
                <w:bottom w:val="nil"/>
                <w:right w:val="nil"/>
                <w:between w:val="nil"/>
              </w:pBdr>
            </w:pPr>
            <w:r>
              <w:t>Dose: 0.02mg/kg</w:t>
            </w:r>
          </w:p>
          <w:p w14:paraId="2E7177A9" w14:textId="77777777" w:rsidR="000433E5" w:rsidRDefault="000433E5" w:rsidP="000433E5">
            <w:pPr>
              <w:widowControl w:val="0"/>
              <w:pBdr>
                <w:top w:val="nil"/>
                <w:left w:val="nil"/>
                <w:bottom w:val="nil"/>
                <w:right w:val="nil"/>
                <w:between w:val="nil"/>
              </w:pBdr>
            </w:pPr>
          </w:p>
          <w:p w14:paraId="02248559" w14:textId="52086576" w:rsidR="000433E5" w:rsidRPr="009963C0" w:rsidRDefault="000433E5" w:rsidP="000433E5">
            <w:pPr>
              <w:rPr>
                <w:rFonts w:ascii="Times New Roman" w:hAnsi="Times New Roman" w:cs="Times New Roman"/>
                <w:sz w:val="24"/>
                <w:szCs w:val="24"/>
              </w:rPr>
            </w:pPr>
            <w:r>
              <w:t>Concentration: 1 mg/ml</w:t>
            </w:r>
          </w:p>
        </w:tc>
        <w:tc>
          <w:tcPr>
            <w:tcW w:w="2376" w:type="dxa"/>
          </w:tcPr>
          <w:p w14:paraId="4E1C551D" w14:textId="64F28763" w:rsidR="000433E5" w:rsidRPr="009963C0" w:rsidRDefault="000433E5" w:rsidP="007635EA">
            <w:pPr>
              <w:rPr>
                <w:rFonts w:ascii="Times New Roman" w:hAnsi="Times New Roman" w:cs="Times New Roman"/>
                <w:sz w:val="24"/>
                <w:szCs w:val="24"/>
              </w:rPr>
            </w:pPr>
            <w:r>
              <w:rPr>
                <w:rFonts w:ascii="Times New Roman" w:hAnsi="Times New Roman" w:cs="Times New Roman"/>
                <w:sz w:val="24"/>
                <w:szCs w:val="24"/>
              </w:rPr>
              <w:t>To treat anaphylactic reactions</w:t>
            </w:r>
          </w:p>
        </w:tc>
        <w:tc>
          <w:tcPr>
            <w:tcW w:w="2236" w:type="dxa"/>
          </w:tcPr>
          <w:p w14:paraId="2FFA12B4" w14:textId="3A8F5099" w:rsidR="000433E5" w:rsidRPr="009963C0" w:rsidRDefault="000433E5" w:rsidP="007635EA">
            <w:pPr>
              <w:rPr>
                <w:rFonts w:ascii="Times New Roman" w:hAnsi="Times New Roman" w:cs="Times New Roman"/>
                <w:sz w:val="24"/>
                <w:szCs w:val="24"/>
              </w:rPr>
            </w:pPr>
            <w:r>
              <w:rPr>
                <w:rFonts w:ascii="Times New Roman" w:hAnsi="Times New Roman" w:cs="Times New Roman"/>
                <w:sz w:val="24"/>
                <w:szCs w:val="24"/>
              </w:rPr>
              <w:t xml:space="preserve">Do not use in animals that are hypersensitive to epinephrine, during general anaesthesia with halothane and those animals that </w:t>
            </w:r>
            <w:r>
              <w:rPr>
                <w:rFonts w:ascii="Times New Roman" w:hAnsi="Times New Roman" w:cs="Times New Roman"/>
                <w:sz w:val="24"/>
                <w:szCs w:val="24"/>
              </w:rPr>
              <w:lastRenderedPageBreak/>
              <w:t>have narrow closed glaucoma</w:t>
            </w:r>
          </w:p>
        </w:tc>
        <w:tc>
          <w:tcPr>
            <w:tcW w:w="1394" w:type="dxa"/>
          </w:tcPr>
          <w:p w14:paraId="27AC53B7" w14:textId="4F973A09" w:rsidR="000433E5" w:rsidRPr="009963C0" w:rsidRDefault="000433E5" w:rsidP="007635EA">
            <w:pPr>
              <w:rPr>
                <w:rFonts w:ascii="Times New Roman" w:hAnsi="Times New Roman" w:cs="Times New Roman"/>
                <w:sz w:val="24"/>
                <w:szCs w:val="24"/>
              </w:rPr>
            </w:pPr>
            <w:r>
              <w:rPr>
                <w:rFonts w:ascii="Times New Roman" w:hAnsi="Times New Roman" w:cs="Times New Roman"/>
                <w:sz w:val="24"/>
                <w:szCs w:val="24"/>
              </w:rPr>
              <w:lastRenderedPageBreak/>
              <w:t>None</w:t>
            </w:r>
          </w:p>
        </w:tc>
        <w:tc>
          <w:tcPr>
            <w:tcW w:w="1716" w:type="dxa"/>
          </w:tcPr>
          <w:p w14:paraId="1A5B709E" w14:textId="77777777" w:rsidR="000433E5" w:rsidRDefault="000433E5" w:rsidP="007635EA">
            <w:pPr>
              <w:rPr>
                <w:rFonts w:ascii="Times New Roman" w:hAnsi="Times New Roman" w:cs="Times New Roman"/>
                <w:sz w:val="24"/>
                <w:szCs w:val="24"/>
              </w:rPr>
            </w:pPr>
            <w:r>
              <w:rPr>
                <w:rFonts w:ascii="Times New Roman" w:hAnsi="Times New Roman" w:cs="Times New Roman"/>
                <w:sz w:val="24"/>
                <w:szCs w:val="24"/>
              </w:rPr>
              <w:t xml:space="preserve">V = (0.02 x 400) / 1 </w:t>
            </w:r>
          </w:p>
          <w:p w14:paraId="248FCB7A" w14:textId="77777777" w:rsidR="000433E5" w:rsidRDefault="000433E5" w:rsidP="007635EA">
            <w:pPr>
              <w:rPr>
                <w:rFonts w:ascii="Times New Roman" w:hAnsi="Times New Roman" w:cs="Times New Roman"/>
                <w:sz w:val="24"/>
                <w:szCs w:val="24"/>
              </w:rPr>
            </w:pPr>
          </w:p>
          <w:p w14:paraId="19146288" w14:textId="008F6241" w:rsidR="000433E5" w:rsidRPr="009963C0" w:rsidRDefault="000433E5" w:rsidP="007635EA">
            <w:pPr>
              <w:rPr>
                <w:rFonts w:ascii="Times New Roman" w:hAnsi="Times New Roman" w:cs="Times New Roman"/>
                <w:sz w:val="24"/>
                <w:szCs w:val="24"/>
              </w:rPr>
            </w:pPr>
            <w:r>
              <w:rPr>
                <w:rFonts w:ascii="Times New Roman" w:hAnsi="Times New Roman" w:cs="Times New Roman"/>
                <w:sz w:val="24"/>
                <w:szCs w:val="24"/>
              </w:rPr>
              <w:t>= 8 ml</w:t>
            </w:r>
          </w:p>
        </w:tc>
      </w:tr>
      <w:tr w:rsidR="005547DD" w14:paraId="3D03C7FF" w14:textId="77777777" w:rsidTr="005547DD">
        <w:trPr>
          <w:trHeight w:val="2079"/>
        </w:trPr>
        <w:tc>
          <w:tcPr>
            <w:tcW w:w="1389" w:type="dxa"/>
          </w:tcPr>
          <w:p w14:paraId="3F6B7EB0" w14:textId="074578B2" w:rsidR="005547DD" w:rsidRDefault="005547DD" w:rsidP="005547DD">
            <w:pPr>
              <w:rPr>
                <w:rFonts w:ascii="Times New Roman" w:hAnsi="Times New Roman" w:cs="Times New Roman"/>
                <w:sz w:val="24"/>
                <w:szCs w:val="24"/>
              </w:rPr>
            </w:pPr>
            <w:r>
              <w:rPr>
                <w:rFonts w:ascii="Times New Roman" w:hAnsi="Times New Roman" w:cs="Times New Roman"/>
                <w:sz w:val="24"/>
                <w:szCs w:val="24"/>
              </w:rPr>
              <w:t xml:space="preserve">Atropine </w:t>
            </w:r>
          </w:p>
        </w:tc>
        <w:tc>
          <w:tcPr>
            <w:tcW w:w="1638" w:type="dxa"/>
          </w:tcPr>
          <w:p w14:paraId="0A0DAA65" w14:textId="77777777" w:rsidR="005547DD" w:rsidRDefault="005547DD" w:rsidP="005547DD">
            <w:pPr>
              <w:widowControl w:val="0"/>
              <w:pBdr>
                <w:top w:val="nil"/>
                <w:left w:val="nil"/>
                <w:bottom w:val="nil"/>
                <w:right w:val="nil"/>
                <w:between w:val="nil"/>
              </w:pBdr>
            </w:pPr>
            <w:r>
              <w:t xml:space="preserve">Dose: 0.04 mg/kg </w:t>
            </w:r>
          </w:p>
          <w:p w14:paraId="6A4417DB" w14:textId="77777777" w:rsidR="005547DD" w:rsidRDefault="005547DD" w:rsidP="005547DD">
            <w:pPr>
              <w:widowControl w:val="0"/>
              <w:pBdr>
                <w:top w:val="nil"/>
                <w:left w:val="nil"/>
                <w:bottom w:val="nil"/>
                <w:right w:val="nil"/>
                <w:between w:val="nil"/>
              </w:pBdr>
            </w:pPr>
          </w:p>
          <w:p w14:paraId="19E80CD1" w14:textId="7213D854" w:rsidR="005547DD" w:rsidRDefault="005547DD" w:rsidP="005547DD">
            <w:pPr>
              <w:widowControl w:val="0"/>
              <w:pBdr>
                <w:top w:val="nil"/>
                <w:left w:val="nil"/>
                <w:bottom w:val="nil"/>
                <w:right w:val="nil"/>
                <w:between w:val="nil"/>
              </w:pBdr>
            </w:pPr>
            <w:r>
              <w:t>Conc: 0.54 mg/ml</w:t>
            </w:r>
          </w:p>
        </w:tc>
        <w:tc>
          <w:tcPr>
            <w:tcW w:w="2376" w:type="dxa"/>
          </w:tcPr>
          <w:p w14:paraId="71CAEF61" w14:textId="77777777" w:rsidR="005547DD" w:rsidRDefault="005547DD" w:rsidP="005547DD">
            <w:pPr>
              <w:widowControl w:val="0"/>
              <w:pBdr>
                <w:top w:val="nil"/>
                <w:left w:val="nil"/>
                <w:bottom w:val="nil"/>
                <w:right w:val="nil"/>
                <w:between w:val="nil"/>
              </w:pBdr>
            </w:pPr>
            <w:r>
              <w:t>This drug can act as a pre-anaesthetic to either reduce or prevent secretions from the respiratory tract. (Treat the effects of Xylazine)</w:t>
            </w:r>
          </w:p>
          <w:p w14:paraId="114E57A6" w14:textId="77777777" w:rsidR="005547DD" w:rsidRDefault="005547DD" w:rsidP="005547DD">
            <w:pPr>
              <w:widowControl w:val="0"/>
              <w:pBdr>
                <w:top w:val="nil"/>
                <w:left w:val="nil"/>
                <w:bottom w:val="nil"/>
                <w:right w:val="nil"/>
                <w:between w:val="nil"/>
              </w:pBdr>
            </w:pPr>
          </w:p>
          <w:p w14:paraId="76407076" w14:textId="05853514" w:rsidR="005547DD" w:rsidRDefault="005547DD" w:rsidP="005547DD">
            <w:pPr>
              <w:rPr>
                <w:rFonts w:ascii="Times New Roman" w:hAnsi="Times New Roman" w:cs="Times New Roman"/>
                <w:sz w:val="24"/>
                <w:szCs w:val="24"/>
              </w:rPr>
            </w:pPr>
            <w:r>
              <w:t>Also treats sinus bradycardia.</w:t>
            </w:r>
          </w:p>
        </w:tc>
        <w:tc>
          <w:tcPr>
            <w:tcW w:w="2236" w:type="dxa"/>
          </w:tcPr>
          <w:p w14:paraId="21274419" w14:textId="4070EC95" w:rsidR="005547DD" w:rsidRDefault="005547DD" w:rsidP="005547DD">
            <w:pPr>
              <w:rPr>
                <w:rFonts w:ascii="Times New Roman" w:hAnsi="Times New Roman" w:cs="Times New Roman"/>
                <w:sz w:val="24"/>
                <w:szCs w:val="24"/>
              </w:rPr>
            </w:pPr>
            <w:r>
              <w:t>DO NOT USE: in patients with glaucoma, myocardia ischemia, has a hypersensitivity to anticholinergic drugs, severe ulcerative colitis, obstructive uropathy.</w:t>
            </w:r>
          </w:p>
        </w:tc>
        <w:tc>
          <w:tcPr>
            <w:tcW w:w="1394" w:type="dxa"/>
          </w:tcPr>
          <w:p w14:paraId="622A11E6" w14:textId="77777777" w:rsidR="005547DD" w:rsidRDefault="005547DD" w:rsidP="005547DD">
            <w:pPr>
              <w:widowControl w:val="0"/>
              <w:pBdr>
                <w:top w:val="nil"/>
                <w:left w:val="nil"/>
                <w:bottom w:val="nil"/>
                <w:right w:val="nil"/>
                <w:between w:val="nil"/>
              </w:pBdr>
            </w:pPr>
            <w:r>
              <w:t xml:space="preserve">Meat - 14 days </w:t>
            </w:r>
          </w:p>
          <w:p w14:paraId="02FD81EB" w14:textId="77777777" w:rsidR="005547DD" w:rsidRDefault="005547DD" w:rsidP="005547DD">
            <w:pPr>
              <w:widowControl w:val="0"/>
              <w:pBdr>
                <w:top w:val="nil"/>
                <w:left w:val="nil"/>
                <w:bottom w:val="nil"/>
                <w:right w:val="nil"/>
                <w:between w:val="nil"/>
              </w:pBdr>
            </w:pPr>
          </w:p>
          <w:p w14:paraId="7A6C35D7" w14:textId="526DD449" w:rsidR="005547DD" w:rsidRDefault="005547DD" w:rsidP="005547DD">
            <w:pPr>
              <w:rPr>
                <w:rFonts w:ascii="Times New Roman" w:hAnsi="Times New Roman" w:cs="Times New Roman"/>
                <w:sz w:val="24"/>
                <w:szCs w:val="24"/>
              </w:rPr>
            </w:pPr>
            <w:r>
              <w:t>Milk - None</w:t>
            </w:r>
          </w:p>
        </w:tc>
        <w:tc>
          <w:tcPr>
            <w:tcW w:w="1716" w:type="dxa"/>
          </w:tcPr>
          <w:p w14:paraId="52501D43" w14:textId="77777777" w:rsidR="005547DD" w:rsidRDefault="005547DD" w:rsidP="005547DD">
            <w:pPr>
              <w:rPr>
                <w:rFonts w:ascii="Times New Roman" w:hAnsi="Times New Roman" w:cs="Times New Roman"/>
                <w:sz w:val="24"/>
                <w:szCs w:val="24"/>
              </w:rPr>
            </w:pPr>
            <w:r>
              <w:rPr>
                <w:rFonts w:ascii="Times New Roman" w:hAnsi="Times New Roman" w:cs="Times New Roman"/>
                <w:sz w:val="24"/>
                <w:szCs w:val="24"/>
              </w:rPr>
              <w:t xml:space="preserve">V = (0.04 x 400) / 0.54 </w:t>
            </w:r>
          </w:p>
          <w:p w14:paraId="458BA158" w14:textId="77777777" w:rsidR="005547DD" w:rsidRDefault="005547DD" w:rsidP="005547DD">
            <w:pPr>
              <w:rPr>
                <w:rFonts w:ascii="Times New Roman" w:hAnsi="Times New Roman" w:cs="Times New Roman"/>
                <w:sz w:val="24"/>
                <w:szCs w:val="24"/>
              </w:rPr>
            </w:pPr>
          </w:p>
          <w:p w14:paraId="245A733E" w14:textId="1E8DA3D7" w:rsidR="005547DD" w:rsidRDefault="005547DD" w:rsidP="005547DD">
            <w:pPr>
              <w:rPr>
                <w:rFonts w:ascii="Times New Roman" w:hAnsi="Times New Roman" w:cs="Times New Roman"/>
                <w:sz w:val="24"/>
                <w:szCs w:val="24"/>
              </w:rPr>
            </w:pPr>
            <w:r>
              <w:rPr>
                <w:rFonts w:ascii="Times New Roman" w:hAnsi="Times New Roman" w:cs="Times New Roman"/>
                <w:sz w:val="24"/>
                <w:szCs w:val="24"/>
              </w:rPr>
              <w:t>= 29.6 mls</w:t>
            </w:r>
          </w:p>
        </w:tc>
      </w:tr>
      <w:tr w:rsidR="005547DD" w14:paraId="531DDC30" w14:textId="77777777" w:rsidTr="005547DD">
        <w:trPr>
          <w:trHeight w:val="2079"/>
        </w:trPr>
        <w:tc>
          <w:tcPr>
            <w:tcW w:w="1389" w:type="dxa"/>
          </w:tcPr>
          <w:p w14:paraId="2F9F54C1" w14:textId="20116C58" w:rsidR="005547DD" w:rsidRDefault="005547DD" w:rsidP="005547DD">
            <w:pPr>
              <w:rPr>
                <w:rFonts w:ascii="Times New Roman" w:hAnsi="Times New Roman" w:cs="Times New Roman"/>
                <w:sz w:val="24"/>
                <w:szCs w:val="24"/>
              </w:rPr>
            </w:pPr>
            <w:r>
              <w:rPr>
                <w:rFonts w:ascii="Times New Roman" w:hAnsi="Times New Roman" w:cs="Times New Roman"/>
                <w:sz w:val="24"/>
                <w:szCs w:val="24"/>
              </w:rPr>
              <w:t xml:space="preserve">Tetanus antitoxin </w:t>
            </w:r>
            <w:r w:rsidR="00BC60C2">
              <w:rPr>
                <w:rFonts w:ascii="Times New Roman" w:hAnsi="Times New Roman" w:cs="Times New Roman"/>
                <w:sz w:val="24"/>
                <w:szCs w:val="24"/>
              </w:rPr>
              <w:t>(IM/ SC)</w:t>
            </w:r>
          </w:p>
        </w:tc>
        <w:tc>
          <w:tcPr>
            <w:tcW w:w="1638" w:type="dxa"/>
          </w:tcPr>
          <w:p w14:paraId="0E8341B7" w14:textId="53BE195F" w:rsidR="005547DD" w:rsidRDefault="005547DD" w:rsidP="005547DD">
            <w:pPr>
              <w:widowControl w:val="0"/>
              <w:pBdr>
                <w:top w:val="nil"/>
                <w:left w:val="nil"/>
                <w:bottom w:val="nil"/>
                <w:right w:val="nil"/>
                <w:between w:val="nil"/>
              </w:pBdr>
            </w:pPr>
          </w:p>
        </w:tc>
        <w:tc>
          <w:tcPr>
            <w:tcW w:w="2376" w:type="dxa"/>
          </w:tcPr>
          <w:p w14:paraId="5C7CB589" w14:textId="0FF8E968" w:rsidR="005547DD" w:rsidRDefault="005547DD" w:rsidP="005547DD">
            <w:pPr>
              <w:widowControl w:val="0"/>
              <w:pBdr>
                <w:top w:val="nil"/>
                <w:left w:val="nil"/>
                <w:bottom w:val="nil"/>
                <w:right w:val="nil"/>
                <w:between w:val="nil"/>
              </w:pBdr>
            </w:pPr>
            <w:r>
              <w:t>Recommended for use in immunocompromised animals (eg goats) or those who have suffered wounds that may or may not been contaminated with soil</w:t>
            </w:r>
          </w:p>
        </w:tc>
        <w:tc>
          <w:tcPr>
            <w:tcW w:w="2236" w:type="dxa"/>
          </w:tcPr>
          <w:p w14:paraId="374D417B" w14:textId="1717422E" w:rsidR="005547DD" w:rsidRDefault="005547DD" w:rsidP="005547DD">
            <w:r>
              <w:t xml:space="preserve">Do not use in hypersensitive animals </w:t>
            </w:r>
          </w:p>
        </w:tc>
        <w:tc>
          <w:tcPr>
            <w:tcW w:w="1394" w:type="dxa"/>
          </w:tcPr>
          <w:p w14:paraId="1293B1BD" w14:textId="77777777" w:rsidR="005547DD" w:rsidRDefault="005547DD" w:rsidP="005547DD">
            <w:pPr>
              <w:widowControl w:val="0"/>
            </w:pPr>
            <w:r>
              <w:t xml:space="preserve">Meat: 21 days </w:t>
            </w:r>
          </w:p>
          <w:p w14:paraId="47166B30" w14:textId="77777777" w:rsidR="005547DD" w:rsidRDefault="005547DD" w:rsidP="005547DD">
            <w:pPr>
              <w:widowControl w:val="0"/>
            </w:pPr>
          </w:p>
          <w:p w14:paraId="421AEDE0" w14:textId="77777777" w:rsidR="005547DD" w:rsidRDefault="005547DD" w:rsidP="005547DD">
            <w:pPr>
              <w:widowControl w:val="0"/>
            </w:pPr>
          </w:p>
          <w:p w14:paraId="1E247142" w14:textId="77777777" w:rsidR="005547DD" w:rsidRDefault="005547DD" w:rsidP="005547DD">
            <w:pPr>
              <w:widowControl w:val="0"/>
            </w:pPr>
          </w:p>
          <w:p w14:paraId="29D5D710" w14:textId="7719C45E" w:rsidR="005547DD" w:rsidRDefault="005547DD" w:rsidP="005547DD">
            <w:pPr>
              <w:widowControl w:val="0"/>
              <w:pBdr>
                <w:top w:val="nil"/>
                <w:left w:val="nil"/>
                <w:bottom w:val="nil"/>
                <w:right w:val="nil"/>
                <w:between w:val="nil"/>
              </w:pBdr>
            </w:pPr>
            <w:r>
              <w:t>Milk: 24 hours</w:t>
            </w:r>
          </w:p>
        </w:tc>
        <w:tc>
          <w:tcPr>
            <w:tcW w:w="1716" w:type="dxa"/>
          </w:tcPr>
          <w:p w14:paraId="79390DDD" w14:textId="77777777" w:rsidR="00BC60C2" w:rsidRDefault="00BC60C2" w:rsidP="005547DD">
            <w:pPr>
              <w:rPr>
                <w:rFonts w:ascii="Times New Roman" w:hAnsi="Times New Roman" w:cs="Times New Roman"/>
                <w:sz w:val="24"/>
                <w:szCs w:val="24"/>
              </w:rPr>
            </w:pPr>
            <w:r>
              <w:rPr>
                <w:rFonts w:ascii="Times New Roman" w:hAnsi="Times New Roman" w:cs="Times New Roman"/>
                <w:sz w:val="24"/>
                <w:szCs w:val="24"/>
              </w:rPr>
              <w:t xml:space="preserve">Prevention dosage: </w:t>
            </w:r>
          </w:p>
          <w:p w14:paraId="0BA85051" w14:textId="7C418931" w:rsidR="005547DD" w:rsidRDefault="005547DD" w:rsidP="005547DD">
            <w:pPr>
              <w:rPr>
                <w:rFonts w:ascii="Times New Roman" w:hAnsi="Times New Roman" w:cs="Times New Roman"/>
                <w:sz w:val="24"/>
                <w:szCs w:val="24"/>
              </w:rPr>
            </w:pPr>
            <w:r>
              <w:rPr>
                <w:rFonts w:ascii="Times New Roman" w:hAnsi="Times New Roman" w:cs="Times New Roman"/>
                <w:sz w:val="24"/>
                <w:szCs w:val="24"/>
              </w:rPr>
              <w:t xml:space="preserve">1500 – 3000 IU </w:t>
            </w:r>
          </w:p>
        </w:tc>
      </w:tr>
    </w:tbl>
    <w:p w14:paraId="7545BE4C" w14:textId="77777777" w:rsidR="00410A26" w:rsidRPr="00410A26" w:rsidRDefault="00410A26">
      <w:pPr>
        <w:rPr>
          <w:b/>
          <w:bCs/>
          <w:sz w:val="28"/>
          <w:szCs w:val="28"/>
        </w:rPr>
      </w:pPr>
    </w:p>
    <w:sectPr w:rsidR="00410A26" w:rsidRPr="00410A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E0180"/>
    <w:multiLevelType w:val="hybridMultilevel"/>
    <w:tmpl w:val="4E2A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23016"/>
    <w:multiLevelType w:val="hybridMultilevel"/>
    <w:tmpl w:val="640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374699">
    <w:abstractNumId w:val="0"/>
  </w:num>
  <w:num w:numId="2" w16cid:durableId="151657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26"/>
    <w:rsid w:val="000433E5"/>
    <w:rsid w:val="00065A9A"/>
    <w:rsid w:val="00295D4F"/>
    <w:rsid w:val="002C2C26"/>
    <w:rsid w:val="00410A26"/>
    <w:rsid w:val="0048619C"/>
    <w:rsid w:val="004B2775"/>
    <w:rsid w:val="005547DD"/>
    <w:rsid w:val="006E303A"/>
    <w:rsid w:val="00716369"/>
    <w:rsid w:val="007635EA"/>
    <w:rsid w:val="009963C0"/>
    <w:rsid w:val="00BC60C2"/>
    <w:rsid w:val="00FF6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5C8E8"/>
  <w15:chartTrackingRefBased/>
  <w15:docId w15:val="{2F40FD13-3AF5-4A41-A0F2-C1B3E5AA5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0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0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Arianne Mohammed</dc:creator>
  <cp:keywords/>
  <dc:description/>
  <cp:lastModifiedBy>Arianne Mohammed</cp:lastModifiedBy>
  <cp:revision>2</cp:revision>
  <dcterms:created xsi:type="dcterms:W3CDTF">2022-11-11T15:21:00Z</dcterms:created>
  <dcterms:modified xsi:type="dcterms:W3CDTF">2022-11-11T17:26:00Z</dcterms:modified>
</cp:coreProperties>
</file>