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4A51" w14:textId="230B9B07" w:rsidR="0062304E" w:rsidRPr="0062304E" w:rsidRDefault="0062304E" w:rsidP="0062304E">
      <w:pPr>
        <w:spacing w:after="0"/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2304E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Eye Surgery Post-Operative Complications</w:t>
      </w:r>
    </w:p>
    <w:p w14:paraId="69E0B71F" w14:textId="25DBCA2E" w:rsidR="0062304E" w:rsidRPr="0062304E" w:rsidRDefault="0062304E" w:rsidP="0062304E">
      <w:pPr>
        <w:pStyle w:val="NormalWeb"/>
        <w:spacing w:after="0" w:afterAutospacing="0"/>
        <w:rPr>
          <w:rFonts w:ascii="Arial" w:hAnsi="Arial" w:cs="Arial"/>
          <w:b/>
          <w:bCs/>
          <w:color w:val="000000"/>
          <w:u w:val="single"/>
        </w:rPr>
      </w:pPr>
      <w:r w:rsidRPr="0062304E">
        <w:rPr>
          <w:rFonts w:ascii="Arial" w:hAnsi="Arial" w:cs="Arial"/>
          <w:b/>
          <w:bCs/>
          <w:color w:val="000000"/>
          <w:u w:val="single"/>
        </w:rPr>
        <w:t>Subconjunctival injection</w:t>
      </w:r>
    </w:p>
    <w:p w14:paraId="6CDDFE4B" w14:textId="4F18EBAA" w:rsidR="0062304E" w:rsidRPr="0062304E" w:rsidRDefault="0062304E" w:rsidP="0062304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62304E">
        <w:rPr>
          <w:rFonts w:ascii="Arial" w:hAnsi="Arial" w:cs="Arial"/>
          <w:b/>
          <w:bCs/>
          <w:color w:val="000000"/>
        </w:rPr>
        <w:t xml:space="preserve">Complications of this procedure includes: </w:t>
      </w:r>
    </w:p>
    <w:p w14:paraId="1B7181E1" w14:textId="7ECA59BB" w:rsidR="0062304E" w:rsidRPr="0062304E" w:rsidRDefault="0062304E" w:rsidP="0062304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Accidental intraocular penetration</w:t>
      </w:r>
    </w:p>
    <w:p w14:paraId="6C904750" w14:textId="6801D8FE" w:rsidR="0062304E" w:rsidRPr="0062304E" w:rsidRDefault="0062304E" w:rsidP="0062304E">
      <w:pPr>
        <w:pStyle w:val="NormalWeb"/>
        <w:numPr>
          <w:ilvl w:val="0"/>
          <w:numId w:val="12"/>
        </w:numPr>
        <w:spacing w:after="0" w:afterAutospacing="0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Irritation at injection site.</w:t>
      </w:r>
    </w:p>
    <w:p w14:paraId="760CB934" w14:textId="3DCE6F50" w:rsidR="0062304E" w:rsidRPr="0062304E" w:rsidRDefault="0062304E" w:rsidP="0062304E">
      <w:pPr>
        <w:pStyle w:val="NormalWeb"/>
        <w:numPr>
          <w:ilvl w:val="0"/>
          <w:numId w:val="12"/>
        </w:numPr>
        <w:spacing w:after="0" w:afterAutospacing="0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Granuloma formation.</w:t>
      </w:r>
    </w:p>
    <w:p w14:paraId="4F91E84F" w14:textId="77777777" w:rsidR="0062304E" w:rsidRPr="0062304E" w:rsidRDefault="0062304E" w:rsidP="0062304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4C4265" w14:textId="29CA43A5" w:rsidR="0062304E" w:rsidRDefault="0062304E" w:rsidP="006230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>Third eyelid flap</w:t>
      </w:r>
    </w:p>
    <w:p w14:paraId="109BE500" w14:textId="77777777" w:rsidR="0062304E" w:rsidRDefault="0062304E" w:rsidP="0062304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Complication</w:t>
      </w:r>
      <w:r>
        <w:rPr>
          <w:rFonts w:ascii="Arial" w:hAnsi="Arial" w:cs="Arial"/>
          <w:color w:val="000000"/>
        </w:rPr>
        <w:t> </w:t>
      </w:r>
    </w:p>
    <w:p w14:paraId="47ACEF57" w14:textId="77777777" w:rsidR="0062304E" w:rsidRDefault="0062304E" w:rsidP="0062304E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</w:rPr>
        <w:t>Sutures too tight:</w:t>
      </w:r>
    </w:p>
    <w:p w14:paraId="5066BB3D" w14:textId="77777777" w:rsidR="0062304E" w:rsidRDefault="0062304E" w:rsidP="0062304E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Pain and eyelid swelling developing within a few days.</w:t>
      </w:r>
    </w:p>
    <w:p w14:paraId="1029FCD0" w14:textId="77777777" w:rsidR="0062304E" w:rsidRDefault="0062304E" w:rsidP="0062304E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Damage to eyelids and chronic distortion.</w:t>
      </w:r>
    </w:p>
    <w:p w14:paraId="35D46F63" w14:textId="77777777" w:rsidR="0062304E" w:rsidRDefault="0062304E" w:rsidP="0062304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3746"/>
          <w:sz w:val="21"/>
          <w:szCs w:val="21"/>
        </w:rPr>
      </w:pPr>
      <w:r>
        <w:rPr>
          <w:rFonts w:ascii="Arial" w:hAnsi="Arial" w:cs="Arial"/>
          <w:color w:val="203746"/>
          <w:sz w:val="21"/>
          <w:szCs w:val="21"/>
        </w:rPr>
        <w:t>Sutures pull out - should last at least 21 days if correctly placed - will pull out easily if cartilage not included with the sutures.</w:t>
      </w:r>
    </w:p>
    <w:p w14:paraId="31C1E8CE" w14:textId="77777777" w:rsidR="0062304E" w:rsidRDefault="0062304E" w:rsidP="0062304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203746"/>
          <w:sz w:val="21"/>
          <w:szCs w:val="21"/>
        </w:rPr>
      </w:pPr>
      <w:r>
        <w:rPr>
          <w:rFonts w:ascii="Arial" w:hAnsi="Arial" w:cs="Arial"/>
          <w:color w:val="203746"/>
          <w:sz w:val="21"/>
          <w:szCs w:val="21"/>
        </w:rPr>
        <w:t>Increased intraocular pressure.</w:t>
      </w:r>
    </w:p>
    <w:p w14:paraId="1887FBA4" w14:textId="77777777" w:rsidR="0062304E" w:rsidRPr="0062304E" w:rsidRDefault="0062304E" w:rsidP="0062304E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62304E">
        <w:rPr>
          <w:rFonts w:ascii="Arial" w:hAnsi="Arial" w:cs="Arial"/>
          <w:b/>
          <w:bCs/>
          <w:color w:val="000000"/>
          <w:u w:val="single"/>
        </w:rPr>
        <w:t>Third eyelid resection</w:t>
      </w:r>
    </w:p>
    <w:p w14:paraId="33CD9453" w14:textId="48521FD4" w:rsidR="0062304E" w:rsidRPr="0062304E" w:rsidRDefault="0062304E" w:rsidP="0062304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62304E">
        <w:rPr>
          <w:rFonts w:ascii="Arial" w:hAnsi="Arial" w:cs="Arial"/>
          <w:b/>
          <w:bCs/>
          <w:color w:val="000000"/>
        </w:rPr>
        <w:t>Complication</w:t>
      </w:r>
      <w:r w:rsidRPr="0062304E">
        <w:rPr>
          <w:rFonts w:ascii="Arial" w:hAnsi="Arial" w:cs="Arial"/>
          <w:b/>
          <w:bCs/>
          <w:color w:val="000000"/>
        </w:rPr>
        <w:t>s of this procedure includes:</w:t>
      </w:r>
    </w:p>
    <w:p w14:paraId="1E7EC50E" w14:textId="58516645" w:rsidR="0062304E" w:rsidRPr="0062304E" w:rsidRDefault="0062304E" w:rsidP="0062304E">
      <w:pPr>
        <w:pStyle w:val="NormalWeb"/>
        <w:numPr>
          <w:ilvl w:val="0"/>
          <w:numId w:val="9"/>
        </w:numPr>
        <w:spacing w:before="0" w:beforeAutospacing="0"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retrobulbar adipose tissue prolapse or accumulation of mucopurulent debris in the medial canthus because of the large dead space present.</w:t>
      </w:r>
    </w:p>
    <w:p w14:paraId="119BE0BC" w14:textId="3C15421F" w:rsidR="0062304E" w:rsidRDefault="0062304E" w:rsidP="0062304E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The removal of the third eyelid can lead to dry eye o</w:t>
      </w:r>
      <w:r>
        <w:rPr>
          <w:rFonts w:ascii="Arial" w:hAnsi="Arial" w:cs="Arial"/>
          <w:color w:val="000000"/>
        </w:rPr>
        <w:t xml:space="preserve">r </w:t>
      </w:r>
      <w:r w:rsidRPr="0062304E">
        <w:rPr>
          <w:rFonts w:ascii="Arial" w:hAnsi="Arial" w:cs="Arial"/>
          <w:color w:val="000000"/>
        </w:rPr>
        <w:t>keratoconjunctivitis sicca (rare in equine)</w:t>
      </w:r>
    </w:p>
    <w:p w14:paraId="65BB1B81" w14:textId="4E0260D8" w:rsidR="0062304E" w:rsidRDefault="0062304E"/>
    <w:p w14:paraId="046D9091" w14:textId="77777777" w:rsidR="0062304E" w:rsidRPr="0062304E" w:rsidRDefault="0062304E" w:rsidP="0062304E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62304E">
        <w:rPr>
          <w:rFonts w:ascii="Arial" w:hAnsi="Arial" w:cs="Arial"/>
          <w:b/>
          <w:bCs/>
          <w:color w:val="000000"/>
          <w:u w:val="single"/>
        </w:rPr>
        <w:t>Eyelid laceration repair </w:t>
      </w:r>
    </w:p>
    <w:p w14:paraId="7A4FC438" w14:textId="51D59921" w:rsidR="0062304E" w:rsidRPr="0062304E" w:rsidRDefault="0062304E" w:rsidP="0062304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62304E">
        <w:rPr>
          <w:rFonts w:ascii="Arial" w:hAnsi="Arial" w:cs="Arial"/>
          <w:b/>
          <w:bCs/>
          <w:color w:val="000000"/>
        </w:rPr>
        <w:t>Complication</w:t>
      </w:r>
      <w:r w:rsidRPr="0062304E">
        <w:rPr>
          <w:rFonts w:ascii="Arial" w:hAnsi="Arial" w:cs="Arial"/>
          <w:b/>
          <w:bCs/>
          <w:color w:val="000000"/>
        </w:rPr>
        <w:t xml:space="preserve"> of this procedure includes:</w:t>
      </w:r>
    </w:p>
    <w:p w14:paraId="14792F35" w14:textId="09F2F04C" w:rsidR="0062304E" w:rsidRPr="0062304E" w:rsidRDefault="0062304E" w:rsidP="0062304E">
      <w:pPr>
        <w:pStyle w:val="NormalWeb"/>
        <w:numPr>
          <w:ilvl w:val="0"/>
          <w:numId w:val="8"/>
        </w:numPr>
        <w:spacing w:before="0" w:beforeAutospacing="0"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D</w:t>
      </w:r>
      <w:r w:rsidRPr="0062304E">
        <w:rPr>
          <w:rFonts w:ascii="Arial" w:hAnsi="Arial" w:cs="Arial"/>
          <w:color w:val="000000"/>
        </w:rPr>
        <w:t>ehiscence</w:t>
      </w:r>
      <w:r>
        <w:rPr>
          <w:rFonts w:ascii="Arial" w:hAnsi="Arial" w:cs="Arial"/>
          <w:color w:val="000000"/>
        </w:rPr>
        <w:t xml:space="preserve"> </w:t>
      </w:r>
      <w:r w:rsidRPr="0062304E">
        <w:rPr>
          <w:rFonts w:ascii="Arial" w:hAnsi="Arial" w:cs="Arial"/>
          <w:color w:val="000000"/>
        </w:rPr>
        <w:t>of the eyelid margin always occurs postoperatively. This margin breakdown can cause lid misalignment which results in entropion or ectropion.</w:t>
      </w:r>
    </w:p>
    <w:p w14:paraId="1D3859DA" w14:textId="53971461" w:rsidR="0062304E" w:rsidRPr="0062304E" w:rsidRDefault="0062304E" w:rsidP="0062304E">
      <w:pPr>
        <w:pStyle w:val="NormalWeb"/>
        <w:numPr>
          <w:ilvl w:val="0"/>
          <w:numId w:val="8"/>
        </w:numPr>
        <w:spacing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Gaping of the conjunctival side of the incision due to poor suture placement can slow healing and allow a suture to rub on the cornea to cause painful corneal ulcers. Such sutures would need to be replaced or removed.</w:t>
      </w:r>
    </w:p>
    <w:p w14:paraId="0A6061BB" w14:textId="1B9901A1" w:rsidR="0062304E" w:rsidRDefault="0062304E" w:rsidP="0062304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Skin sutures can also become infected</w:t>
      </w:r>
    </w:p>
    <w:p w14:paraId="4995BA83" w14:textId="10211B25" w:rsidR="0062304E" w:rsidRDefault="0062304E"/>
    <w:p w14:paraId="22B6CC3F" w14:textId="77777777" w:rsidR="0062304E" w:rsidRPr="0062304E" w:rsidRDefault="0062304E" w:rsidP="0062304E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62304E">
        <w:rPr>
          <w:rFonts w:ascii="Arial" w:hAnsi="Arial" w:cs="Arial"/>
          <w:b/>
          <w:bCs/>
          <w:color w:val="000000"/>
          <w:u w:val="single"/>
        </w:rPr>
        <w:t>Entropion repair </w:t>
      </w:r>
    </w:p>
    <w:p w14:paraId="59C65DBC" w14:textId="59EC3C8D" w:rsidR="0062304E" w:rsidRPr="0062304E" w:rsidRDefault="0062304E" w:rsidP="0062304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62304E">
        <w:rPr>
          <w:rFonts w:ascii="Arial" w:hAnsi="Arial" w:cs="Arial"/>
          <w:b/>
          <w:bCs/>
          <w:color w:val="000000"/>
        </w:rPr>
        <w:t>Complication</w:t>
      </w:r>
      <w:r w:rsidRPr="0062304E">
        <w:rPr>
          <w:rFonts w:ascii="Arial" w:hAnsi="Arial" w:cs="Arial"/>
          <w:b/>
          <w:bCs/>
          <w:color w:val="000000"/>
        </w:rPr>
        <w:t>s of this procedure includes:</w:t>
      </w:r>
    </w:p>
    <w:p w14:paraId="4DD781EB" w14:textId="6FC8369E" w:rsidR="0062304E" w:rsidRPr="0062304E" w:rsidRDefault="0062304E" w:rsidP="0062304E">
      <w:pPr>
        <w:pStyle w:val="NormalWeb"/>
        <w:numPr>
          <w:ilvl w:val="0"/>
          <w:numId w:val="13"/>
        </w:numPr>
        <w:spacing w:before="0" w:beforeAutospacing="0"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Infection</w:t>
      </w:r>
    </w:p>
    <w:p w14:paraId="169EF27D" w14:textId="7B17184B" w:rsidR="0062304E" w:rsidRPr="0062304E" w:rsidRDefault="0062304E" w:rsidP="0062304E">
      <w:pPr>
        <w:pStyle w:val="NormalWeb"/>
        <w:numPr>
          <w:ilvl w:val="0"/>
          <w:numId w:val="13"/>
        </w:numPr>
        <w:spacing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Eyelid swelling is common postoperatively.</w:t>
      </w:r>
    </w:p>
    <w:p w14:paraId="4B6C16BA" w14:textId="2B53A9BB" w:rsidR="0062304E" w:rsidRPr="0062304E" w:rsidRDefault="0062304E" w:rsidP="0062304E">
      <w:pPr>
        <w:pStyle w:val="NormalWeb"/>
        <w:numPr>
          <w:ilvl w:val="0"/>
          <w:numId w:val="13"/>
        </w:numPr>
        <w:spacing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Ectropion will be a result if the excised piece of tissue is too narrow under correction of the entropion or if too wide of a piece of skin is removed.</w:t>
      </w:r>
    </w:p>
    <w:p w14:paraId="759DE49A" w14:textId="78D4B60A" w:rsidR="0062304E" w:rsidRPr="0062304E" w:rsidRDefault="0062304E" w:rsidP="0062304E">
      <w:pPr>
        <w:pStyle w:val="NormalWeb"/>
        <w:numPr>
          <w:ilvl w:val="0"/>
          <w:numId w:val="13"/>
        </w:numPr>
        <w:spacing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Suture ends can rub on the cornea to cause ulcers and should be removed.</w:t>
      </w:r>
    </w:p>
    <w:p w14:paraId="56DBC75C" w14:textId="5D3C401D" w:rsidR="0062304E" w:rsidRDefault="0062304E" w:rsidP="0062304E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C</w:t>
      </w:r>
      <w:r w:rsidRPr="0062304E">
        <w:rPr>
          <w:rFonts w:ascii="Arial" w:hAnsi="Arial" w:cs="Arial"/>
          <w:color w:val="000000"/>
        </w:rPr>
        <w:t>utaneous</w:t>
      </w:r>
      <w:r>
        <w:rPr>
          <w:rFonts w:ascii="Arial" w:hAnsi="Arial" w:cs="Arial"/>
          <w:color w:val="000000"/>
        </w:rPr>
        <w:t xml:space="preserve"> </w:t>
      </w:r>
      <w:r w:rsidRPr="0062304E">
        <w:rPr>
          <w:rFonts w:ascii="Arial" w:hAnsi="Arial" w:cs="Arial"/>
          <w:color w:val="000000"/>
        </w:rPr>
        <w:t>abscesses can form if sutures become infected.</w:t>
      </w:r>
    </w:p>
    <w:p w14:paraId="529B38CE" w14:textId="01ADF320" w:rsidR="0062304E" w:rsidRPr="00BB7617" w:rsidRDefault="0062304E" w:rsidP="00BB7617">
      <w:pPr>
        <w:pStyle w:val="NormalWeb"/>
        <w:numPr>
          <w:ilvl w:val="0"/>
          <w:numId w:val="13"/>
        </w:numPr>
        <w:spacing w:after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Overcorrection of the entropion will result in ectropion and exposure keratitis with ulceration.</w:t>
      </w:r>
    </w:p>
    <w:p w14:paraId="6B746E8D" w14:textId="6ED5BB56" w:rsidR="0062304E" w:rsidRDefault="0062304E" w:rsidP="0062304E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2304E">
        <w:rPr>
          <w:rFonts w:ascii="Arial" w:hAnsi="Arial" w:cs="Arial"/>
          <w:color w:val="000000"/>
        </w:rPr>
        <w:t>The operated lid may exhibit ptosis later in life for no apparent reason.</w:t>
      </w:r>
    </w:p>
    <w:p w14:paraId="611B0EF7" w14:textId="5B98AEB4" w:rsidR="0062304E" w:rsidRDefault="0062304E"/>
    <w:p w14:paraId="0B73057D" w14:textId="509096F5" w:rsidR="0062304E" w:rsidRDefault="00BB7617">
      <w:r>
        <w:lastRenderedPageBreak/>
        <w:t>Eyeball Removal Surgery Post-</w:t>
      </w:r>
      <w:proofErr w:type="gramStart"/>
      <w:r>
        <w:t>operative</w:t>
      </w:r>
      <w:proofErr w:type="gramEnd"/>
      <w:r>
        <w:t xml:space="preserve"> Complications</w:t>
      </w:r>
    </w:p>
    <w:p w14:paraId="4FADE523" w14:textId="77777777" w:rsidR="0062304E" w:rsidRDefault="0062304E" w:rsidP="00623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14:paraId="1034AA04" w14:textId="20E36BDE" w:rsidR="0062304E" w:rsidRDefault="0062304E" w:rsidP="006230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>Enucleation </w:t>
      </w:r>
    </w:p>
    <w:p w14:paraId="574E4778" w14:textId="14149B13" w:rsidR="0062304E" w:rsidRPr="0062304E" w:rsidRDefault="0062304E" w:rsidP="0062304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Complication </w:t>
      </w:r>
      <w:r w:rsidRPr="0062304E">
        <w:rPr>
          <w:rFonts w:ascii="Arial" w:hAnsi="Arial" w:cs="Arial"/>
          <w:b/>
          <w:bCs/>
          <w:color w:val="000000"/>
        </w:rPr>
        <w:t>of this procedure include:</w:t>
      </w:r>
    </w:p>
    <w:p w14:paraId="7118BBC7" w14:textId="77777777" w:rsidR="0062304E" w:rsidRDefault="0062304E" w:rsidP="0062304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extensive haemorrhage from the optic artery</w:t>
      </w:r>
    </w:p>
    <w:p w14:paraId="5CE8C4CA" w14:textId="77777777" w:rsidR="0062304E" w:rsidRDefault="0062304E" w:rsidP="0062304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Orbital infection</w:t>
      </w:r>
    </w:p>
    <w:p w14:paraId="68D27131" w14:textId="7CD1CFB6" w:rsidR="0062304E" w:rsidRDefault="0062304E" w:rsidP="0062304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Dehiscence</w:t>
      </w:r>
      <w:r>
        <w:rPr>
          <w:rFonts w:ascii="Arial" w:hAnsi="Arial" w:cs="Arial"/>
          <w:color w:val="000000"/>
        </w:rPr>
        <w:t xml:space="preserve"> of suture </w:t>
      </w:r>
    </w:p>
    <w:p w14:paraId="6C4D4FA5" w14:textId="77777777" w:rsidR="0062304E" w:rsidRDefault="0062304E" w:rsidP="0062304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recurrence of disease</w:t>
      </w:r>
    </w:p>
    <w:p w14:paraId="6CF56DE4" w14:textId="77777777" w:rsidR="0062304E" w:rsidRDefault="0062304E" w:rsidP="0062304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convulsions due to inadvertent injection of lidocaine into the meningeal reflection of the optic nerve while performing the retrobulbar block.</w:t>
      </w:r>
    </w:p>
    <w:p w14:paraId="29C38098" w14:textId="77777777" w:rsidR="00BB7617" w:rsidRDefault="00BB7617">
      <w:pPr>
        <w:rPr>
          <w:rFonts w:ascii="Arial" w:hAnsi="Arial" w:cs="Arial"/>
          <w:sz w:val="24"/>
          <w:szCs w:val="24"/>
        </w:rPr>
      </w:pPr>
    </w:p>
    <w:p w14:paraId="413BACAA" w14:textId="4C290D93" w:rsidR="0062304E" w:rsidRDefault="00BB7617">
      <w:p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If purulent drainage is noted during healing in an enucleation procedure, the medial interrupted suture may be removed, and the cavity flushed with a dilute disinfectant solution daily until resolution of the orbital infection. Antibiotic therapy is recommended if systemic signs of infection are observed.</w:t>
      </w:r>
    </w:p>
    <w:p w14:paraId="5DFAAFBF" w14:textId="77777777" w:rsidR="00BB7617" w:rsidRPr="00BB7617" w:rsidRDefault="00BB7617">
      <w:pPr>
        <w:rPr>
          <w:rFonts w:ascii="Arial" w:hAnsi="Arial" w:cs="Arial"/>
          <w:sz w:val="24"/>
          <w:szCs w:val="24"/>
        </w:rPr>
      </w:pPr>
    </w:p>
    <w:p w14:paraId="581E9F18" w14:textId="3C837F1F" w:rsidR="0062304E" w:rsidRPr="00BB7617" w:rsidRDefault="0062304E" w:rsidP="00BB761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B7617">
        <w:rPr>
          <w:rFonts w:ascii="Arial" w:hAnsi="Arial" w:cs="Arial"/>
          <w:b/>
          <w:bCs/>
          <w:sz w:val="24"/>
          <w:szCs w:val="24"/>
          <w:u w:val="single"/>
        </w:rPr>
        <w:t>Evisceration</w:t>
      </w:r>
      <w:r w:rsidRPr="00BB761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r w:rsidRPr="00BB7617">
        <w:rPr>
          <w:rFonts w:ascii="Arial" w:hAnsi="Arial" w:cs="Arial"/>
          <w:b/>
          <w:bCs/>
          <w:sz w:val="24"/>
          <w:szCs w:val="24"/>
          <w:u w:val="single"/>
        </w:rPr>
        <w:t>Exenteration</w:t>
      </w:r>
    </w:p>
    <w:p w14:paraId="1BB0A1A7" w14:textId="5D014B61" w:rsidR="00BB7617" w:rsidRPr="00BB7617" w:rsidRDefault="00BB7617" w:rsidP="00BB761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B7617">
        <w:rPr>
          <w:rFonts w:ascii="Arial" w:hAnsi="Arial" w:cs="Arial"/>
          <w:b/>
          <w:bCs/>
          <w:sz w:val="24"/>
          <w:szCs w:val="24"/>
        </w:rPr>
        <w:t>Complications of these procedures include:</w:t>
      </w:r>
    </w:p>
    <w:p w14:paraId="69F1D778" w14:textId="77777777" w:rsidR="00BB7617" w:rsidRDefault="00BB7617" w:rsidP="00BB76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D</w:t>
      </w:r>
      <w:r w:rsidRPr="00BB7617">
        <w:rPr>
          <w:rFonts w:ascii="Arial" w:hAnsi="Arial" w:cs="Arial"/>
          <w:sz w:val="24"/>
          <w:szCs w:val="24"/>
        </w:rPr>
        <w:t>ehiscence</w:t>
      </w:r>
      <w:r>
        <w:rPr>
          <w:rFonts w:ascii="Arial" w:hAnsi="Arial" w:cs="Arial"/>
          <w:sz w:val="24"/>
          <w:szCs w:val="24"/>
        </w:rPr>
        <w:t xml:space="preserve"> </w:t>
      </w:r>
      <w:r w:rsidRPr="00BB7617">
        <w:rPr>
          <w:rFonts w:ascii="Arial" w:hAnsi="Arial" w:cs="Arial"/>
          <w:sz w:val="24"/>
          <w:szCs w:val="24"/>
        </w:rPr>
        <w:t xml:space="preserve">of the suture </w:t>
      </w:r>
    </w:p>
    <w:p w14:paraId="546F9A48" w14:textId="77777777" w:rsidR="00BB7617" w:rsidRDefault="00BB7617" w:rsidP="00BB76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I</w:t>
      </w:r>
      <w:r w:rsidRPr="00BB7617">
        <w:rPr>
          <w:rFonts w:ascii="Arial" w:hAnsi="Arial" w:cs="Arial"/>
          <w:sz w:val="24"/>
          <w:szCs w:val="24"/>
        </w:rPr>
        <w:t>ncisional</w:t>
      </w:r>
      <w:r>
        <w:rPr>
          <w:rFonts w:ascii="Arial" w:hAnsi="Arial" w:cs="Arial"/>
          <w:sz w:val="24"/>
          <w:szCs w:val="24"/>
        </w:rPr>
        <w:t xml:space="preserve"> </w:t>
      </w:r>
      <w:r w:rsidRPr="00BB7617">
        <w:rPr>
          <w:rFonts w:ascii="Arial" w:hAnsi="Arial" w:cs="Arial"/>
          <w:sz w:val="24"/>
          <w:szCs w:val="24"/>
        </w:rPr>
        <w:t>infection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5B44F3" w14:textId="77777777" w:rsidR="00BB7617" w:rsidRDefault="00BB7617" w:rsidP="00BB76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P</w:t>
      </w:r>
      <w:r w:rsidRPr="00BB7617">
        <w:rPr>
          <w:rFonts w:ascii="Arial" w:hAnsi="Arial" w:cs="Arial"/>
          <w:sz w:val="24"/>
          <w:szCs w:val="24"/>
        </w:rPr>
        <w:t>rogression</w:t>
      </w:r>
      <w:r>
        <w:rPr>
          <w:rFonts w:ascii="Arial" w:hAnsi="Arial" w:cs="Arial"/>
          <w:sz w:val="24"/>
          <w:szCs w:val="24"/>
        </w:rPr>
        <w:t xml:space="preserve"> </w:t>
      </w:r>
      <w:r w:rsidRPr="00BB7617">
        <w:rPr>
          <w:rFonts w:ascii="Arial" w:hAnsi="Arial" w:cs="Arial"/>
          <w:sz w:val="24"/>
          <w:szCs w:val="24"/>
        </w:rPr>
        <w:t>of neoplasia into bone or regional lymph nodes</w:t>
      </w:r>
    </w:p>
    <w:p w14:paraId="7BD17C62" w14:textId="77777777" w:rsidR="00BB7617" w:rsidRDefault="00BB7617" w:rsidP="00BB76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O</w:t>
      </w:r>
      <w:r w:rsidRPr="00BB7617">
        <w:rPr>
          <w:rFonts w:ascii="Arial" w:hAnsi="Arial" w:cs="Arial"/>
          <w:sz w:val="24"/>
          <w:szCs w:val="24"/>
        </w:rPr>
        <w:t>rbital</w:t>
      </w:r>
      <w:r>
        <w:rPr>
          <w:rFonts w:ascii="Arial" w:hAnsi="Arial" w:cs="Arial"/>
          <w:sz w:val="24"/>
          <w:szCs w:val="24"/>
        </w:rPr>
        <w:t xml:space="preserve"> </w:t>
      </w:r>
      <w:r w:rsidRPr="00BB7617">
        <w:rPr>
          <w:rFonts w:ascii="Arial" w:hAnsi="Arial" w:cs="Arial"/>
          <w:sz w:val="24"/>
          <w:szCs w:val="24"/>
        </w:rPr>
        <w:t>infections</w:t>
      </w:r>
    </w:p>
    <w:p w14:paraId="58D55C8B" w14:textId="77777777" w:rsidR="00BB7617" w:rsidRDefault="00BB7617" w:rsidP="00BB76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S</w:t>
      </w:r>
      <w:r w:rsidRPr="00BB7617">
        <w:rPr>
          <w:rFonts w:ascii="Arial" w:hAnsi="Arial" w:cs="Arial"/>
          <w:sz w:val="24"/>
          <w:szCs w:val="24"/>
        </w:rPr>
        <w:t>ignificant</w:t>
      </w:r>
      <w:r>
        <w:rPr>
          <w:rFonts w:ascii="Arial" w:hAnsi="Arial" w:cs="Arial"/>
          <w:sz w:val="24"/>
          <w:szCs w:val="24"/>
        </w:rPr>
        <w:t xml:space="preserve"> </w:t>
      </w:r>
      <w:r w:rsidRPr="00BB7617">
        <w:rPr>
          <w:rFonts w:ascii="Arial" w:hAnsi="Arial" w:cs="Arial"/>
          <w:sz w:val="24"/>
          <w:szCs w:val="24"/>
        </w:rPr>
        <w:t>infections of the periorbital tissue</w:t>
      </w:r>
    </w:p>
    <w:p w14:paraId="76D64675" w14:textId="61C4E014" w:rsidR="00BB7617" w:rsidRPr="00BB7617" w:rsidRDefault="00BB7617" w:rsidP="00BB76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617">
        <w:rPr>
          <w:rFonts w:ascii="Arial" w:hAnsi="Arial" w:cs="Arial"/>
          <w:sz w:val="24"/>
          <w:szCs w:val="24"/>
        </w:rPr>
        <w:t>Cattle often demonstrate pruritis after surgery which can lead to incisional dehiscence due to head rubbing.</w:t>
      </w:r>
    </w:p>
    <w:p w14:paraId="1559E999" w14:textId="77777777" w:rsidR="00BB7617" w:rsidRPr="00BB7617" w:rsidRDefault="00BB7617" w:rsidP="00BB7617">
      <w:pPr>
        <w:rPr>
          <w:rFonts w:ascii="Arial" w:hAnsi="Arial" w:cs="Arial"/>
          <w:sz w:val="24"/>
          <w:szCs w:val="24"/>
        </w:rPr>
      </w:pPr>
    </w:p>
    <w:sectPr w:rsidR="00BB7617" w:rsidRPr="00BB7617" w:rsidSect="0062304E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02AA"/>
    <w:multiLevelType w:val="hybridMultilevel"/>
    <w:tmpl w:val="D66EC1DC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E2851"/>
    <w:multiLevelType w:val="multilevel"/>
    <w:tmpl w:val="B8E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30667"/>
    <w:multiLevelType w:val="multilevel"/>
    <w:tmpl w:val="B3E6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C11BC"/>
    <w:multiLevelType w:val="multilevel"/>
    <w:tmpl w:val="0C60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3141F"/>
    <w:multiLevelType w:val="multilevel"/>
    <w:tmpl w:val="1DA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114FD"/>
    <w:multiLevelType w:val="hybridMultilevel"/>
    <w:tmpl w:val="B66A9DA4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C225E1"/>
    <w:multiLevelType w:val="hybridMultilevel"/>
    <w:tmpl w:val="3556A5EE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71218"/>
    <w:multiLevelType w:val="multilevel"/>
    <w:tmpl w:val="BABA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224F7"/>
    <w:multiLevelType w:val="multilevel"/>
    <w:tmpl w:val="C35E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B5936"/>
    <w:multiLevelType w:val="hybridMultilevel"/>
    <w:tmpl w:val="57C6AC7A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BE2C73"/>
    <w:multiLevelType w:val="hybridMultilevel"/>
    <w:tmpl w:val="7310BF9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959D9"/>
    <w:multiLevelType w:val="multilevel"/>
    <w:tmpl w:val="42E6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6500D"/>
    <w:multiLevelType w:val="hybridMultilevel"/>
    <w:tmpl w:val="7DB86FC8"/>
    <w:lvl w:ilvl="0" w:tplc="2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039D7"/>
    <w:multiLevelType w:val="hybridMultilevel"/>
    <w:tmpl w:val="7A384926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293434">
    <w:abstractNumId w:val="3"/>
  </w:num>
  <w:num w:numId="2" w16cid:durableId="126191116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73298814">
    <w:abstractNumId w:val="8"/>
  </w:num>
  <w:num w:numId="4" w16cid:durableId="1477063320">
    <w:abstractNumId w:val="1"/>
  </w:num>
  <w:num w:numId="5" w16cid:durableId="1223373287">
    <w:abstractNumId w:val="7"/>
  </w:num>
  <w:num w:numId="6" w16cid:durableId="1943566032">
    <w:abstractNumId w:val="11"/>
  </w:num>
  <w:num w:numId="7" w16cid:durableId="1371878739">
    <w:abstractNumId w:val="2"/>
  </w:num>
  <w:num w:numId="8" w16cid:durableId="722827116">
    <w:abstractNumId w:val="6"/>
  </w:num>
  <w:num w:numId="9" w16cid:durableId="1449204823">
    <w:abstractNumId w:val="13"/>
  </w:num>
  <w:num w:numId="10" w16cid:durableId="815881995">
    <w:abstractNumId w:val="12"/>
  </w:num>
  <w:num w:numId="11" w16cid:durableId="90250273">
    <w:abstractNumId w:val="10"/>
  </w:num>
  <w:num w:numId="12" w16cid:durableId="1514954205">
    <w:abstractNumId w:val="5"/>
  </w:num>
  <w:num w:numId="13" w16cid:durableId="969676452">
    <w:abstractNumId w:val="9"/>
  </w:num>
  <w:num w:numId="14" w16cid:durableId="63067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4E"/>
    <w:rsid w:val="0062304E"/>
    <w:rsid w:val="00B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BBC1"/>
  <w15:chartTrackingRefBased/>
  <w15:docId w15:val="{C58F7DB1-A056-4F1C-9A02-957B3491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paragraph" w:styleId="ListParagraph">
    <w:name w:val="List Paragraph"/>
    <w:basedOn w:val="Normal"/>
    <w:uiPriority w:val="34"/>
    <w:qFormat/>
    <w:rsid w:val="00BB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Kedisha Hope</dc:creator>
  <cp:keywords/>
  <dc:description/>
  <cp:lastModifiedBy>Kedisha Hope</cp:lastModifiedBy>
  <cp:revision>1</cp:revision>
  <dcterms:created xsi:type="dcterms:W3CDTF">2022-11-02T10:00:00Z</dcterms:created>
  <dcterms:modified xsi:type="dcterms:W3CDTF">2022-11-02T10:25:00Z</dcterms:modified>
</cp:coreProperties>
</file>