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A8BF2" w14:textId="2905B1AD" w:rsidR="003331C6" w:rsidRPr="002D291C" w:rsidRDefault="00000000" w:rsidP="002D291C">
      <w:pPr>
        <w:jc w:val="center"/>
        <w:rPr>
          <w:rFonts w:ascii="Times New Roman" w:eastAsia="Times New Roman" w:hAnsi="Times New Roman" w:cs="Times New Roman"/>
          <w:color w:val="943634" w:themeColor="accent2" w:themeShade="BF"/>
          <w:sz w:val="40"/>
          <w:szCs w:val="40"/>
          <w:highlight w:val="white"/>
        </w:rPr>
      </w:pPr>
      <w:r w:rsidRPr="002D291C"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40"/>
          <w:highlight w:val="white"/>
          <w:u w:val="single"/>
        </w:rPr>
        <w:t>Drugs</w:t>
      </w:r>
      <w:r w:rsidR="002D291C" w:rsidRPr="002D291C">
        <w:rPr>
          <w:rFonts w:ascii="Times New Roman" w:eastAsia="Times New Roman" w:hAnsi="Times New Roman" w:cs="Times New Roman"/>
          <w:b/>
          <w:color w:val="943634" w:themeColor="accent2" w:themeShade="BF"/>
          <w:sz w:val="40"/>
          <w:szCs w:val="40"/>
          <w:highlight w:val="white"/>
          <w:u w:val="single"/>
        </w:rPr>
        <w:t xml:space="preserve"> List</w:t>
      </w:r>
    </w:p>
    <w:p w14:paraId="7FA78359" w14:textId="77777777" w:rsidR="003331C6" w:rsidRPr="002D291C" w:rsidRDefault="003331C6" w:rsidP="002D291C">
      <w:pPr>
        <w:jc w:val="center"/>
        <w:rPr>
          <w:rFonts w:ascii="Times New Roman" w:eastAsia="Times New Roman" w:hAnsi="Times New Roman" w:cs="Times New Roman"/>
          <w:sz w:val="40"/>
          <w:szCs w:val="40"/>
          <w:highlight w:val="white"/>
        </w:rPr>
      </w:pPr>
    </w:p>
    <w:p w14:paraId="5866F5A0" w14:textId="77777777" w:rsidR="003331C6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Drug volume (ml) = </w:t>
      </w:r>
      <m:oMath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m:t>weight (kg) x dose (mg/kg)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m:t>concentration (mg/ml)</m:t>
            </m:r>
          </m:den>
        </m:f>
      </m:oMath>
    </w:p>
    <w:p w14:paraId="00E9E48E" w14:textId="77777777" w:rsidR="003331C6" w:rsidRDefault="003331C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"/>
        <w:tblW w:w="134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1"/>
        <w:gridCol w:w="1870"/>
        <w:gridCol w:w="2452"/>
        <w:gridCol w:w="2389"/>
        <w:gridCol w:w="2140"/>
        <w:gridCol w:w="2412"/>
      </w:tblGrid>
      <w:tr w:rsidR="003331C6" w14:paraId="1430B7E1" w14:textId="77777777" w:rsidTr="002D291C">
        <w:trPr>
          <w:trHeight w:val="143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BE81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Name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2712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Class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921A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Dose 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2C641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Concentration 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6AC7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Withdrawal Period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32D9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Indication  </w:t>
            </w:r>
          </w:p>
        </w:tc>
      </w:tr>
      <w:tr w:rsidR="003331C6" w14:paraId="34FCFD21" w14:textId="77777777" w:rsidTr="002D291C">
        <w:trPr>
          <w:trHeight w:val="143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EEC2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Flunixin meglumine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64EE9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NSAID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1097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 mg/kg (IV)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69CB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50 mg/mL 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4AAA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Meat - 5 to 14 days </w:t>
            </w:r>
          </w:p>
          <w:p w14:paraId="526F4542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1C0D0C4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Milk - 12 to 48 hours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B63D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Inflammation and pain </w:t>
            </w:r>
          </w:p>
        </w:tc>
      </w:tr>
      <w:tr w:rsidR="003331C6" w14:paraId="3C108A55" w14:textId="77777777" w:rsidTr="002D291C">
        <w:trPr>
          <w:trHeight w:val="143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B2F4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Ketoprofen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1DEC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NSAID and analgesic 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B40F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 mg/kg (IM)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8EAD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0.4–6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μg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/mL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338D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Meat: </w:t>
            </w:r>
          </w:p>
          <w:p w14:paraId="75E5849B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IM - 4 days </w:t>
            </w:r>
          </w:p>
          <w:p w14:paraId="011D2D17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IV - 1 day </w:t>
            </w:r>
          </w:p>
          <w:p w14:paraId="57578BB8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497ECCF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Milk: </w:t>
            </w:r>
          </w:p>
          <w:p w14:paraId="636493C5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 hours 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CCDA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Inflammation,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and pyrexia  </w:t>
            </w:r>
          </w:p>
        </w:tc>
      </w:tr>
      <w:tr w:rsidR="003331C6" w14:paraId="4C2E786D" w14:textId="77777777" w:rsidTr="002D291C">
        <w:trPr>
          <w:trHeight w:val="143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7AF20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Xylazine 2%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4D13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Alpha-2 agonist 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7B57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Light sedation: 0.05 - 0.1 mg/kg (IM)</w:t>
            </w:r>
          </w:p>
          <w:p w14:paraId="7FF37D3C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B1875B0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Deep sedation: 0.2 - 0.3 mg/kg (IM) or 0.1 mg/kg (IV)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A366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 mg/mL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5E51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Meat: 1 day </w:t>
            </w:r>
          </w:p>
          <w:p w14:paraId="67D3103B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7229A3A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Milk: 0 days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36108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Mild to moderate sedation </w:t>
            </w:r>
          </w:p>
        </w:tc>
      </w:tr>
      <w:tr w:rsidR="003331C6" w14:paraId="1AFD69B3" w14:textId="77777777" w:rsidTr="002D291C">
        <w:trPr>
          <w:trHeight w:val="143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EC5A4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Ketamine 10%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E876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Dissociative general anaesthetic 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E670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0.5 mg/kg 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1C00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 mg/mL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1E027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Meat: 3 days </w:t>
            </w:r>
          </w:p>
          <w:p w14:paraId="4310FBD4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D99CEAD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Milk: 2 days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BAD0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Anaesthetic and analgesic agent </w:t>
            </w:r>
          </w:p>
        </w:tc>
      </w:tr>
      <w:tr w:rsidR="003331C6" w14:paraId="70C402E2" w14:textId="77777777" w:rsidTr="002D291C">
        <w:trPr>
          <w:trHeight w:val="143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AAFB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Lidocaine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2670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anaesthetic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8CED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5-6 mg/kg</w:t>
            </w:r>
          </w:p>
          <w:p w14:paraId="2E662BDA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0AD162D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Toxic dose - 8 mg/kg  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76DE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20 mg/mL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F72B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Meat: 28 days </w:t>
            </w:r>
          </w:p>
          <w:p w14:paraId="7AFB0243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A92B5C9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Milk: 15 days 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93CC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Epidural </w:t>
            </w:r>
          </w:p>
          <w:p w14:paraId="7CB6C04A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Field block (with epinephrine).</w:t>
            </w:r>
          </w:p>
          <w:p w14:paraId="09FBC628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Perineural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anesthesia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(with epinephrine).</w:t>
            </w:r>
          </w:p>
          <w:p w14:paraId="1AED95F8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Arrhythmias.</w:t>
            </w:r>
          </w:p>
          <w:p w14:paraId="279F0FBB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Intravenous regional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anesthesia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(IVRA) IVRA.</w:t>
            </w:r>
          </w:p>
          <w:p w14:paraId="1C2B3B19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Surface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anesthesia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4186F078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31C6" w14:paraId="5E9B7AA2" w14:textId="77777777" w:rsidTr="002D291C">
        <w:trPr>
          <w:trHeight w:val="143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8965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 xml:space="preserve">Penstrep-400 LA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B3BF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Antibiotic agent 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A67DF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20,000 IU/kg or </w:t>
            </w:r>
          </w:p>
          <w:p w14:paraId="7A8FCCC5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500 mg/kg 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9E05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200,000 IU/ml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1AC7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Meat: 21 days </w:t>
            </w:r>
          </w:p>
          <w:p w14:paraId="0C6632F7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7BDEC12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Milk: 3 days  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4D2C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To treat infections caused by penicillin and dihydrostreptomycin sensitive microorganisms</w:t>
            </w:r>
          </w:p>
        </w:tc>
      </w:tr>
      <w:tr w:rsidR="003331C6" w14:paraId="2512947E" w14:textId="77777777" w:rsidTr="002D291C">
        <w:trPr>
          <w:trHeight w:val="143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C770A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Ivermectin 1%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F7A7A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Endectocides-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macrolytic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lactones 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4481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0.2 mg/kg 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ECD1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 mg/ml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F39A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Meat: 21 days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4771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Effective treatment and control of harmful species of gastrointestinal roundworms, lungworms, grubs, sucking lice and mange mites in cattle</w:t>
            </w:r>
          </w:p>
        </w:tc>
      </w:tr>
      <w:tr w:rsidR="003331C6" w14:paraId="7AD2360C" w14:textId="77777777" w:rsidTr="002D291C">
        <w:trPr>
          <w:trHeight w:val="3016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6277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 xml:space="preserve">Tetanus antitoxin (for Sheep and Goats)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94E03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Vaccine   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C0AD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5 ml/animal 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82CA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3,000 - 15,000 IU/ml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46657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 days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BABF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Prophylactic use to reduce the risk of tetanus infection as</w:t>
            </w:r>
          </w:p>
          <w:p w14:paraId="6E97127E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 result of accidental injury or as a preoperative precaution</w:t>
            </w:r>
          </w:p>
          <w:p w14:paraId="34AD6396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31C6" w14:paraId="0DDCFAD1" w14:textId="77777777" w:rsidTr="002D291C">
        <w:trPr>
          <w:trHeight w:val="437"/>
        </w:trPr>
        <w:tc>
          <w:tcPr>
            <w:tcW w:w="134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7247" w14:textId="77777777" w:rsidR="003331C6" w:rsidRPr="002D2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highlight w:val="white"/>
              </w:rPr>
            </w:pPr>
            <w:r w:rsidRPr="002D291C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36"/>
                <w:szCs w:val="36"/>
                <w:highlight w:val="white"/>
              </w:rPr>
              <w:t xml:space="preserve">Emergency Drugs </w:t>
            </w:r>
          </w:p>
        </w:tc>
      </w:tr>
      <w:tr w:rsidR="003331C6" w14:paraId="25D16CCE" w14:textId="77777777" w:rsidTr="002D291C">
        <w:trPr>
          <w:trHeight w:val="1926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EE27D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Tolazoline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3C8F4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Sedative antagonist and alpha-adrenoreceptor blocking agent 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EFB6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0.2 mg/kg (IV)  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065C" w14:textId="77777777" w:rsidR="003331C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100 mg/mL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F154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Meat: 8 days </w:t>
            </w:r>
          </w:p>
          <w:p w14:paraId="558811BC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01D3A8D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Milk: 48 hours 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C2A95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Reversal of xylazine sedation and analgesia.</w:t>
            </w:r>
          </w:p>
          <w:p w14:paraId="56DA7D87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70E975C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31C6" w14:paraId="0002A791" w14:textId="77777777" w:rsidTr="002D291C">
        <w:trPr>
          <w:trHeight w:val="1089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7E024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Atropine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C5F4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Parasympatholytic agent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0BA9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0.04 mg/kg (IV)  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536B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15 mg/mL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27FC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Meat: 3-6 days </w:t>
            </w:r>
          </w:p>
          <w:p w14:paraId="0AD0A89F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1E1867A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Milk: 14-28 days 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97F7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Prevention or correction of bradycardia and bradyarrhythmia</w:t>
            </w:r>
          </w:p>
        </w:tc>
      </w:tr>
      <w:tr w:rsidR="003331C6" w14:paraId="2FD58DCE" w14:textId="77777777" w:rsidTr="002D291C">
        <w:trPr>
          <w:trHeight w:val="1373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1F13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Epinephrine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D4A0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Adrenoceptor stimulant (sympathomimetic).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D2B1" w14:textId="77777777" w:rsidR="003331C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0.02 mg/kg (IV)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7B0FF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 mg/mL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DFCF5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N/A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0012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Anaphylaxis and cardiac arrest </w:t>
            </w:r>
          </w:p>
        </w:tc>
      </w:tr>
      <w:tr w:rsidR="003331C6" w14:paraId="4F85440D" w14:textId="77777777" w:rsidTr="002D291C">
        <w:trPr>
          <w:trHeight w:val="3016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DD474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 xml:space="preserve">Lactated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ringers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solution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3DF5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Isotonic crystalloid 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B55A" w14:textId="77777777" w:rsidR="003331C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600 - 2000 mL depending on size and condition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ECE6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Sodium chloride: 8.60 g/l</w:t>
            </w:r>
          </w:p>
          <w:p w14:paraId="63AB1E07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Potassium chloride: 0.30 g/l</w:t>
            </w:r>
          </w:p>
          <w:p w14:paraId="36ABD0BB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Calcium chloride dihydrate: 0.33 g/l</w:t>
            </w:r>
          </w:p>
          <w:p w14:paraId="787355C5" w14:textId="77777777" w:rsidR="003331C6" w:rsidRDefault="00333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5D79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N/A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F559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To replenish fluids and electrolytes in the treatment of dehydration and electrolyte depletion</w:t>
            </w:r>
          </w:p>
        </w:tc>
      </w:tr>
      <w:tr w:rsidR="003331C6" w14:paraId="7A8CC2CA" w14:textId="77777777" w:rsidTr="002D291C">
        <w:trPr>
          <w:trHeight w:val="2194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9624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Saline solution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C0BD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Isotonic crystalloid 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EE73" w14:textId="77777777" w:rsidR="003331C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Depending on size and condition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78D0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0.9%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97E88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N/A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FF60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Replacement therapy of sodium, chloride and water which may become depleted in many diseases</w:t>
            </w:r>
          </w:p>
        </w:tc>
      </w:tr>
      <w:tr w:rsidR="003331C6" w14:paraId="5D654419" w14:textId="77777777" w:rsidTr="002D291C">
        <w:trPr>
          <w:trHeight w:val="1089"/>
        </w:trPr>
        <w:tc>
          <w:tcPr>
            <w:tcW w:w="2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B313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Dextrose solution </w:t>
            </w:r>
          </w:p>
        </w:tc>
        <w:tc>
          <w:tcPr>
            <w:tcW w:w="1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A4C3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Isotonic crystalloid </w:t>
            </w:r>
          </w:p>
        </w:tc>
        <w:tc>
          <w:tcPr>
            <w:tcW w:w="24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A3E8" w14:textId="77777777" w:rsidR="003331C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Mature cattle- 100 - 500 mL</w:t>
            </w:r>
          </w:p>
        </w:tc>
        <w:tc>
          <w:tcPr>
            <w:tcW w:w="2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D7AB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50%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2938A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N/A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D580" w14:textId="77777777" w:rsidR="003331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Treatment of acetonemia (ketosis) in cattle</w:t>
            </w:r>
          </w:p>
        </w:tc>
      </w:tr>
    </w:tbl>
    <w:p w14:paraId="4D9F3155" w14:textId="3DAC1390" w:rsidR="003331C6" w:rsidRDefault="003331C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3331C6" w:rsidSect="002D291C">
      <w:pgSz w:w="15840" w:h="12240" w:orient="landscape"/>
      <w:pgMar w:top="1440" w:right="1440" w:bottom="1440" w:left="1440" w:header="720" w:footer="720" w:gutter="0"/>
      <w:pgBorders w:offsetFrom="page">
        <w:top w:val="triple" w:sz="12" w:space="24" w:color="943634" w:themeColor="accent2" w:themeShade="BF"/>
        <w:left w:val="triple" w:sz="12" w:space="24" w:color="943634" w:themeColor="accent2" w:themeShade="BF"/>
        <w:bottom w:val="triple" w:sz="12" w:space="24" w:color="943634" w:themeColor="accent2" w:themeShade="BF"/>
        <w:right w:val="triple" w:sz="12" w:space="24" w:color="943634" w:themeColor="accent2" w:themeShade="BF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407E"/>
    <w:multiLevelType w:val="multilevel"/>
    <w:tmpl w:val="DE4C923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03746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CF5C72"/>
    <w:multiLevelType w:val="multilevel"/>
    <w:tmpl w:val="8D2EC9F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12529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8C19A1"/>
    <w:multiLevelType w:val="multilevel"/>
    <w:tmpl w:val="B3C05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FB7AC0"/>
    <w:multiLevelType w:val="multilevel"/>
    <w:tmpl w:val="BB7620F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03746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97C03EA"/>
    <w:multiLevelType w:val="multilevel"/>
    <w:tmpl w:val="8F5412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4C36CF"/>
    <w:multiLevelType w:val="multilevel"/>
    <w:tmpl w:val="A912C9E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B11D3F"/>
    <w:multiLevelType w:val="multilevel"/>
    <w:tmpl w:val="538447B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375C9E"/>
    <w:multiLevelType w:val="multilevel"/>
    <w:tmpl w:val="A0FC7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C60483B"/>
    <w:multiLevelType w:val="multilevel"/>
    <w:tmpl w:val="A97221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D9E6803"/>
    <w:multiLevelType w:val="multilevel"/>
    <w:tmpl w:val="072A1D3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012EFF"/>
    <w:multiLevelType w:val="multilevel"/>
    <w:tmpl w:val="5F546FD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03746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4077B3"/>
    <w:multiLevelType w:val="multilevel"/>
    <w:tmpl w:val="D1BA4BA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12529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751DC3"/>
    <w:multiLevelType w:val="multilevel"/>
    <w:tmpl w:val="D72AFC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725367"/>
    <w:multiLevelType w:val="multilevel"/>
    <w:tmpl w:val="99E689A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C065C2"/>
    <w:multiLevelType w:val="multilevel"/>
    <w:tmpl w:val="27703C2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03746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BB459F"/>
    <w:multiLevelType w:val="multilevel"/>
    <w:tmpl w:val="2F60C42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572919"/>
    <w:multiLevelType w:val="multilevel"/>
    <w:tmpl w:val="B4BE88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B8775F"/>
    <w:multiLevelType w:val="multilevel"/>
    <w:tmpl w:val="7B7E2FF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F0A21C8"/>
    <w:multiLevelType w:val="multilevel"/>
    <w:tmpl w:val="60C250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F1B2FCC"/>
    <w:multiLevelType w:val="multilevel"/>
    <w:tmpl w:val="BDB67A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1C4A3A"/>
    <w:multiLevelType w:val="multilevel"/>
    <w:tmpl w:val="BD341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3195009"/>
    <w:multiLevelType w:val="multilevel"/>
    <w:tmpl w:val="78BEB00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384869"/>
    <w:multiLevelType w:val="multilevel"/>
    <w:tmpl w:val="5240D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EE2095"/>
    <w:multiLevelType w:val="multilevel"/>
    <w:tmpl w:val="5BE03B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A7774EC"/>
    <w:multiLevelType w:val="multilevel"/>
    <w:tmpl w:val="88E0890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B6F2E20"/>
    <w:multiLevelType w:val="multilevel"/>
    <w:tmpl w:val="9B2207D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03746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C0E6B90"/>
    <w:multiLevelType w:val="multilevel"/>
    <w:tmpl w:val="5EF66C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CD55457"/>
    <w:multiLevelType w:val="multilevel"/>
    <w:tmpl w:val="8778A4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D0C004F"/>
    <w:multiLevelType w:val="multilevel"/>
    <w:tmpl w:val="0C3CDA3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ED20CCE"/>
    <w:multiLevelType w:val="multilevel"/>
    <w:tmpl w:val="D334EE2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03250B5"/>
    <w:multiLevelType w:val="multilevel"/>
    <w:tmpl w:val="05ACD96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47728FB"/>
    <w:multiLevelType w:val="multilevel"/>
    <w:tmpl w:val="A2F65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4DB2CB8"/>
    <w:multiLevelType w:val="multilevel"/>
    <w:tmpl w:val="99EC9F4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03746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B824DC5"/>
    <w:multiLevelType w:val="multilevel"/>
    <w:tmpl w:val="8E14FD5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CD92DB1"/>
    <w:multiLevelType w:val="multilevel"/>
    <w:tmpl w:val="3170F2B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5F24F0"/>
    <w:multiLevelType w:val="multilevel"/>
    <w:tmpl w:val="6B9E2C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FA911AF"/>
    <w:multiLevelType w:val="multilevel"/>
    <w:tmpl w:val="479A5CD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03746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006144F"/>
    <w:multiLevelType w:val="multilevel"/>
    <w:tmpl w:val="B4A0D5A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9150E86"/>
    <w:multiLevelType w:val="multilevel"/>
    <w:tmpl w:val="C69C035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EA1758F"/>
    <w:multiLevelType w:val="multilevel"/>
    <w:tmpl w:val="9AD8C5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0193F73"/>
    <w:multiLevelType w:val="multilevel"/>
    <w:tmpl w:val="B7CC7A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03746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B703CC9"/>
    <w:multiLevelType w:val="multilevel"/>
    <w:tmpl w:val="43D6FE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E2B0D5C"/>
    <w:multiLevelType w:val="multilevel"/>
    <w:tmpl w:val="513E149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EEB6166"/>
    <w:multiLevelType w:val="multilevel"/>
    <w:tmpl w:val="A93612B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03746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color w:val="203746"/>
        <w:sz w:val="21"/>
        <w:szCs w:val="21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6836624">
    <w:abstractNumId w:val="37"/>
  </w:num>
  <w:num w:numId="2" w16cid:durableId="1810004176">
    <w:abstractNumId w:val="3"/>
  </w:num>
  <w:num w:numId="3" w16cid:durableId="1968388850">
    <w:abstractNumId w:val="31"/>
  </w:num>
  <w:num w:numId="4" w16cid:durableId="312178077">
    <w:abstractNumId w:val="0"/>
  </w:num>
  <w:num w:numId="5" w16cid:durableId="987978990">
    <w:abstractNumId w:val="13"/>
  </w:num>
  <w:num w:numId="6" w16cid:durableId="1512645130">
    <w:abstractNumId w:val="38"/>
  </w:num>
  <w:num w:numId="7" w16cid:durableId="1127041316">
    <w:abstractNumId w:val="1"/>
  </w:num>
  <w:num w:numId="8" w16cid:durableId="1940871141">
    <w:abstractNumId w:val="27"/>
  </w:num>
  <w:num w:numId="9" w16cid:durableId="1584680468">
    <w:abstractNumId w:val="17"/>
  </w:num>
  <w:num w:numId="10" w16cid:durableId="1512991730">
    <w:abstractNumId w:val="33"/>
  </w:num>
  <w:num w:numId="11" w16cid:durableId="316880944">
    <w:abstractNumId w:val="28"/>
  </w:num>
  <w:num w:numId="12" w16cid:durableId="1266500404">
    <w:abstractNumId w:val="43"/>
  </w:num>
  <w:num w:numId="13" w16cid:durableId="1773814166">
    <w:abstractNumId w:val="14"/>
  </w:num>
  <w:num w:numId="14" w16cid:durableId="99422584">
    <w:abstractNumId w:val="19"/>
  </w:num>
  <w:num w:numId="15" w16cid:durableId="1964649621">
    <w:abstractNumId w:val="39"/>
  </w:num>
  <w:num w:numId="16" w16cid:durableId="1461265759">
    <w:abstractNumId w:val="10"/>
  </w:num>
  <w:num w:numId="17" w16cid:durableId="302084028">
    <w:abstractNumId w:val="16"/>
  </w:num>
  <w:num w:numId="18" w16cid:durableId="351808649">
    <w:abstractNumId w:val="24"/>
  </w:num>
  <w:num w:numId="19" w16cid:durableId="730274538">
    <w:abstractNumId w:val="30"/>
  </w:num>
  <w:num w:numId="20" w16cid:durableId="1717048493">
    <w:abstractNumId w:val="34"/>
  </w:num>
  <w:num w:numId="21" w16cid:durableId="709185221">
    <w:abstractNumId w:val="6"/>
  </w:num>
  <w:num w:numId="22" w16cid:durableId="2011255514">
    <w:abstractNumId w:val="22"/>
  </w:num>
  <w:num w:numId="23" w16cid:durableId="584268607">
    <w:abstractNumId w:val="18"/>
  </w:num>
  <w:num w:numId="24" w16cid:durableId="319239152">
    <w:abstractNumId w:val="36"/>
  </w:num>
  <w:num w:numId="25" w16cid:durableId="1998141862">
    <w:abstractNumId w:val="26"/>
  </w:num>
  <w:num w:numId="26" w16cid:durableId="320888298">
    <w:abstractNumId w:val="11"/>
  </w:num>
  <w:num w:numId="27" w16cid:durableId="853492194">
    <w:abstractNumId w:val="5"/>
  </w:num>
  <w:num w:numId="28" w16cid:durableId="979111089">
    <w:abstractNumId w:val="7"/>
  </w:num>
  <w:num w:numId="29" w16cid:durableId="1779136558">
    <w:abstractNumId w:val="41"/>
  </w:num>
  <w:num w:numId="30" w16cid:durableId="386493771">
    <w:abstractNumId w:val="21"/>
  </w:num>
  <w:num w:numId="31" w16cid:durableId="1233812283">
    <w:abstractNumId w:val="42"/>
  </w:num>
  <w:num w:numId="32" w16cid:durableId="1649941755">
    <w:abstractNumId w:val="4"/>
  </w:num>
  <w:num w:numId="33" w16cid:durableId="1109006356">
    <w:abstractNumId w:val="25"/>
  </w:num>
  <w:num w:numId="34" w16cid:durableId="1101800843">
    <w:abstractNumId w:val="35"/>
  </w:num>
  <w:num w:numId="35" w16cid:durableId="2012174098">
    <w:abstractNumId w:val="32"/>
  </w:num>
  <w:num w:numId="36" w16cid:durableId="1719085698">
    <w:abstractNumId w:val="2"/>
  </w:num>
  <w:num w:numId="37" w16cid:durableId="1611206604">
    <w:abstractNumId w:val="15"/>
  </w:num>
  <w:num w:numId="38" w16cid:durableId="980161049">
    <w:abstractNumId w:val="8"/>
  </w:num>
  <w:num w:numId="39" w16cid:durableId="2115786210">
    <w:abstractNumId w:val="20"/>
  </w:num>
  <w:num w:numId="40" w16cid:durableId="1686707893">
    <w:abstractNumId w:val="29"/>
  </w:num>
  <w:num w:numId="41" w16cid:durableId="448624488">
    <w:abstractNumId w:val="23"/>
  </w:num>
  <w:num w:numId="42" w16cid:durableId="1403067627">
    <w:abstractNumId w:val="9"/>
  </w:num>
  <w:num w:numId="43" w16cid:durableId="185407620">
    <w:abstractNumId w:val="12"/>
  </w:num>
  <w:num w:numId="44" w16cid:durableId="88856531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C6"/>
    <w:rsid w:val="002D291C"/>
    <w:rsid w:val="0033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4A9F"/>
  <w15:docId w15:val="{03F0220B-DDDD-46AA-92E2-5EE94DD5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T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Kedisha Hope</cp:lastModifiedBy>
  <cp:revision>2</cp:revision>
  <dcterms:created xsi:type="dcterms:W3CDTF">2022-10-18T00:42:00Z</dcterms:created>
  <dcterms:modified xsi:type="dcterms:W3CDTF">2022-10-18T00:46:00Z</dcterms:modified>
</cp:coreProperties>
</file>