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Arial Black" w:hAnsi="Arial Black" w:cs="Arial Black"/>
          <w:sz w:val="28"/>
          <w:szCs w:val="28"/>
          <w:lang w:val="en-US"/>
        </w:rPr>
      </w:pPr>
      <w:r>
        <w:rPr>
          <w:rFonts w:hint="default" w:ascii="Arial Black" w:hAnsi="Arial Black" w:cs="Arial Black"/>
          <w:sz w:val="28"/>
          <w:szCs w:val="28"/>
          <w:lang w:val="en-US"/>
        </w:rPr>
        <w:t>DEEP BRANCH OF LATERAL PLANTAR NERVE BLOCK</w:t>
      </w: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deep branch of the lateral plantar nerve is blocked using local anesthetic and a 1 inch or 1 1/2 inch, 20-23 gauge needle.</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It can be done using either of these two approaches/techniques:</w:t>
      </w:r>
    </w:p>
    <w:p>
      <w:pPr>
        <w:numPr>
          <w:ilvl w:val="0"/>
          <w:numId w:val="1"/>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1 inch, 23 gauge needle is inserted about 15mm distally into the head of the 4</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metatarsus bone and then directed perpendicularly to the skin in between the axial border of the 4</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metatarsus and the Superficial deep flexor tendon (SDFT), to a depth of about 25mm. </w:t>
      </w:r>
    </w:p>
    <w:p>
      <w:pPr>
        <w:numPr>
          <w:ilvl w:val="0"/>
          <w:numId w:val="1"/>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1.5 inch, 20 gauge needle is inserted about 20mm distally and plantar to the head of the 4</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metatarsus bone, it is directed proximo-dorsally and axial to the bone. The needle is then advanced to a depth of about 1-2cm and anesthetic is then deposited (5-7 ml).</w:t>
      </w:r>
    </w:p>
    <w:p>
      <w:pPr>
        <w:numPr>
          <w:numId w:val="0"/>
        </w:numPr>
        <w:spacing w:line="360" w:lineRule="auto"/>
        <w:jc w:val="both"/>
        <w:rPr>
          <w:rFonts w:hint="default" w:ascii="Times New Roman" w:hAnsi="Times New Roman" w:cs="Times New Roman"/>
          <w:sz w:val="24"/>
          <w:szCs w:val="24"/>
          <w:lang w:val="en-US"/>
        </w:rPr>
      </w:pPr>
    </w:p>
    <w:p>
      <w:pPr>
        <w:numPr>
          <w:numId w:val="0"/>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Important:</w:t>
      </w:r>
    </w:p>
    <w:p>
      <w:pPr>
        <w:numPr>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limb should be held appropriately to perform this block, to allow for proper placement.</w:t>
      </w:r>
    </w:p>
    <w:p>
      <w:pPr>
        <w:numPr>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block also provides analgesia for the proximal suspensory region of the lateral plantar nerve.</w:t>
      </w:r>
    </w:p>
    <w:p>
      <w:pPr>
        <w:numPr>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There is minimal risk of the block desensitizing other tarsal joints (when done correctly).</w:t>
      </w:r>
    </w:p>
    <w:p>
      <w:pPr>
        <w:numPr>
          <w:numId w:val="0"/>
        </w:numPr>
        <w:spacing w:line="360" w:lineRule="auto"/>
        <w:jc w:val="both"/>
        <w:rPr>
          <w:rFonts w:hint="default" w:ascii="Times New Roman" w:hAnsi="Times New Roman" w:cs="Times New Roman"/>
          <w:sz w:val="24"/>
          <w:szCs w:val="24"/>
          <w:lang w:val="en-US"/>
        </w:rPr>
      </w:pPr>
    </w:p>
    <w:p>
      <w:pPr>
        <w:numPr>
          <w:numId w:val="0"/>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Issues with this Block:</w:t>
      </w:r>
    </w:p>
    <w:p>
      <w:pPr>
        <w:numPr>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-There can be some difficulty in assessing the success of the block (if needle is placed in the correct place), this can be confirmed by palpating the suspensory ligament for absence of pain.</w:t>
      </w:r>
    </w:p>
    <w:p>
      <w:pPr>
        <w:numPr>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distal tarsal joints can be desensitized if not done properly.</w:t>
      </w:r>
    </w:p>
    <w:p>
      <w:pPr>
        <w:numPr>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-Injecting may be difficult if needle is too deep, because of overlying fascia of suspensory ligament.</w:t>
      </w:r>
      <w:bookmarkStart w:id="0" w:name="_GoBack"/>
      <w:bookmarkEnd w:id="0"/>
    </w:p>
    <w:p>
      <w:pPr>
        <w:numPr>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FF824"/>
    <w:multiLevelType w:val="singleLevel"/>
    <w:tmpl w:val="C15FF82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2FAF"/>
    <w:rsid w:val="65C42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2022-10-11T00:28:00Z</dcterms:created>
  <dc:creator>kelli</dc:creator>
  <cp:lastModifiedBy>kelli</cp:lastModifiedBy>
  <dcterms:modified xsi:type="dcterms:W3CDTF">2022-10-11T00:51:05Z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B9E9B5EA9A1447E68CC4D6D738CC35EE</vt:lpwstr>
  </property>
</Properties>
</file>