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618A1" w14:textId="77777777" w:rsidR="00E70B77" w:rsidRPr="00F729B5" w:rsidRDefault="00E70B77" w:rsidP="00E70B7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729B5">
        <w:rPr>
          <w:rFonts w:ascii="Times New Roman" w:hAnsi="Times New Roman" w:cs="Times New Roman"/>
          <w:b/>
          <w:bCs/>
          <w:sz w:val="24"/>
          <w:szCs w:val="24"/>
          <w:lang w:val="en-US"/>
        </w:rPr>
        <w:t>Technique</w:t>
      </w:r>
    </w:p>
    <w:p w14:paraId="35EBB507" w14:textId="2AAB1799" w:rsidR="00E70B77" w:rsidRPr="00F729B5" w:rsidRDefault="00E70B77" w:rsidP="00F729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29B5">
        <w:rPr>
          <w:rFonts w:ascii="Times New Roman" w:hAnsi="Times New Roman" w:cs="Times New Roman"/>
          <w:sz w:val="24"/>
          <w:szCs w:val="24"/>
          <w:lang w:val="en-US"/>
        </w:rPr>
        <w:t xml:space="preserve">Administer </w:t>
      </w:r>
      <w:r w:rsidR="007E46A2" w:rsidRPr="00F729B5">
        <w:rPr>
          <w:rFonts w:ascii="Times New Roman" w:hAnsi="Times New Roman" w:cs="Times New Roman"/>
          <w:sz w:val="24"/>
          <w:szCs w:val="24"/>
          <w:lang w:val="en-US"/>
        </w:rPr>
        <w:t>lidocaine 5mls to each side, near cornual nerve</w:t>
      </w:r>
      <w:r w:rsidR="001E590A" w:rsidRPr="00F729B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1B9662" w14:textId="64E13081" w:rsidR="001E590A" w:rsidRPr="00F729B5" w:rsidRDefault="001E590A" w:rsidP="00F729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29B5">
        <w:rPr>
          <w:rFonts w:ascii="Times New Roman" w:hAnsi="Times New Roman" w:cs="Times New Roman"/>
          <w:sz w:val="24"/>
          <w:szCs w:val="24"/>
          <w:lang w:val="en-US"/>
        </w:rPr>
        <w:t>Clean and sterilize barnes dehorner before using.</w:t>
      </w:r>
    </w:p>
    <w:p w14:paraId="2E8C8D88" w14:textId="7CA1B7F8" w:rsidR="00E70B77" w:rsidRPr="00F729B5" w:rsidRDefault="00E70B77" w:rsidP="00F729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29B5">
        <w:rPr>
          <w:rFonts w:ascii="Times New Roman" w:hAnsi="Times New Roman" w:cs="Times New Roman"/>
          <w:sz w:val="24"/>
          <w:szCs w:val="24"/>
          <w:lang w:val="en-US"/>
        </w:rPr>
        <w:t>Close the handles together</w:t>
      </w:r>
      <w:r w:rsidR="001E590A" w:rsidRPr="00F729B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11E78E4" w14:textId="77777777" w:rsidR="00E70B77" w:rsidRPr="00F729B5" w:rsidRDefault="00E70B77" w:rsidP="00F729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29B5">
        <w:rPr>
          <w:rFonts w:ascii="Times New Roman" w:hAnsi="Times New Roman" w:cs="Times New Roman"/>
          <w:sz w:val="24"/>
          <w:szCs w:val="24"/>
          <w:lang w:val="en-US"/>
        </w:rPr>
        <w:t>Place the jaws of the dehorner over the horn bud. The objective is to completely remove a ring of skin surrounding the horn base. Therefore, adjust the opening as needed.</w:t>
      </w:r>
    </w:p>
    <w:p w14:paraId="69109E8A" w14:textId="77777777" w:rsidR="00E70B77" w:rsidRPr="00F729B5" w:rsidRDefault="00E70B77" w:rsidP="00F729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29B5">
        <w:rPr>
          <w:rFonts w:ascii="Times New Roman" w:hAnsi="Times New Roman" w:cs="Times New Roman"/>
          <w:sz w:val="24"/>
          <w:szCs w:val="24"/>
          <w:lang w:val="en-US"/>
        </w:rPr>
        <w:t>Press the gouger gently against the head. Maintain the pressure and quickly spread the handles apart to bring the blades together to remove skin and the horn bud.</w:t>
      </w:r>
    </w:p>
    <w:p w14:paraId="3D9EFA8F" w14:textId="307310BB" w:rsidR="00E70B77" w:rsidRPr="00F729B5" w:rsidRDefault="00E70B77" w:rsidP="00F729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29B5">
        <w:rPr>
          <w:rFonts w:ascii="Times New Roman" w:hAnsi="Times New Roman" w:cs="Times New Roman"/>
          <w:sz w:val="24"/>
          <w:szCs w:val="24"/>
          <w:lang w:val="en-US"/>
        </w:rPr>
        <w:t>Control bleeding by pulling the artery with forceps or using a hot iron to cauterize the artery.</w:t>
      </w:r>
    </w:p>
    <w:p w14:paraId="4955A223" w14:textId="4E0B177D" w:rsidR="001E590A" w:rsidRPr="00F729B5" w:rsidRDefault="001E590A" w:rsidP="00F729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29B5">
        <w:rPr>
          <w:rFonts w:ascii="Times New Roman" w:hAnsi="Times New Roman" w:cs="Times New Roman"/>
          <w:sz w:val="24"/>
          <w:szCs w:val="24"/>
          <w:lang w:val="en-US"/>
        </w:rPr>
        <w:t xml:space="preserve">Clean with gauze and remember to count them after to determine how much </w:t>
      </w:r>
      <w:r w:rsidR="00F729B5" w:rsidRPr="00F729B5">
        <w:rPr>
          <w:rFonts w:ascii="Times New Roman" w:hAnsi="Times New Roman" w:cs="Times New Roman"/>
          <w:sz w:val="24"/>
          <w:szCs w:val="24"/>
          <w:lang w:val="en-US"/>
        </w:rPr>
        <w:t>blood loss</w:t>
      </w:r>
      <w:r w:rsidRPr="00F729B5">
        <w:rPr>
          <w:rFonts w:ascii="Times New Roman" w:hAnsi="Times New Roman" w:cs="Times New Roman"/>
          <w:sz w:val="24"/>
          <w:szCs w:val="24"/>
          <w:lang w:val="en-US"/>
        </w:rPr>
        <w:t xml:space="preserve"> was present.</w:t>
      </w:r>
    </w:p>
    <w:p w14:paraId="3AC93687" w14:textId="5EE82ED9" w:rsidR="001E590A" w:rsidRPr="00F729B5" w:rsidRDefault="001E590A" w:rsidP="00F729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29B5">
        <w:rPr>
          <w:rFonts w:ascii="Times New Roman" w:hAnsi="Times New Roman" w:cs="Times New Roman"/>
          <w:sz w:val="24"/>
          <w:szCs w:val="24"/>
          <w:lang w:val="en-US"/>
        </w:rPr>
        <w:t xml:space="preserve">Cauterize the entire area until a golden-brown color appears. </w:t>
      </w:r>
    </w:p>
    <w:p w14:paraId="0C5A26A8" w14:textId="489F336B" w:rsidR="001E590A" w:rsidRPr="00F729B5" w:rsidRDefault="001E590A" w:rsidP="00F729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29B5">
        <w:rPr>
          <w:rFonts w:ascii="Times New Roman" w:hAnsi="Times New Roman" w:cs="Times New Roman"/>
          <w:sz w:val="24"/>
          <w:szCs w:val="24"/>
          <w:lang w:val="en-US"/>
        </w:rPr>
        <w:t>Clean both areas with a diluted antiseptic</w:t>
      </w:r>
      <w:r w:rsidR="00F729B5" w:rsidRPr="00F729B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729B5">
        <w:rPr>
          <w:rFonts w:ascii="Times New Roman" w:hAnsi="Times New Roman" w:cs="Times New Roman"/>
          <w:sz w:val="24"/>
          <w:szCs w:val="24"/>
          <w:lang w:val="en-US"/>
        </w:rPr>
        <w:t xml:space="preserve"> followed by spraying with an antibiotic spray (bactrovet) and </w:t>
      </w:r>
      <w:r w:rsidR="00F729B5" w:rsidRPr="00F729B5">
        <w:rPr>
          <w:rFonts w:ascii="Times New Roman" w:hAnsi="Times New Roman" w:cs="Times New Roman"/>
          <w:sz w:val="24"/>
          <w:szCs w:val="24"/>
          <w:lang w:val="en-US"/>
        </w:rPr>
        <w:t>the outer area of the wound with a larvicidal spray (</w:t>
      </w:r>
      <w:r w:rsidR="00F729B5" w:rsidRPr="00F729B5">
        <w:rPr>
          <w:rFonts w:ascii="Times New Roman" w:hAnsi="Times New Roman" w:cs="Times New Roman"/>
          <w:sz w:val="24"/>
          <w:szCs w:val="24"/>
          <w:lang w:val="en-US"/>
        </w:rPr>
        <w:t>Matabicheras</w:t>
      </w:r>
      <w:r w:rsidR="00F729B5" w:rsidRPr="00F729B5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16FF2568" w14:textId="1E84636B" w:rsidR="00E70B77" w:rsidRPr="00F729B5" w:rsidRDefault="00E70B77" w:rsidP="00F729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29B5">
        <w:rPr>
          <w:rFonts w:ascii="Times New Roman" w:hAnsi="Times New Roman" w:cs="Times New Roman"/>
          <w:sz w:val="24"/>
          <w:szCs w:val="24"/>
          <w:lang w:val="en-US"/>
        </w:rPr>
        <w:t>Clean and disinfect the jaws of the gouger between calves.</w:t>
      </w:r>
    </w:p>
    <w:p w14:paraId="57E6C7A7" w14:textId="166CB012" w:rsidR="00F729B5" w:rsidRPr="00F729B5" w:rsidRDefault="00F729B5" w:rsidP="00F729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29B5">
        <w:rPr>
          <w:rFonts w:ascii="Times New Roman" w:hAnsi="Times New Roman" w:cs="Times New Roman"/>
          <w:sz w:val="24"/>
          <w:szCs w:val="24"/>
          <w:lang w:val="en-US"/>
        </w:rPr>
        <w:t xml:space="preserve">Ensure no blood is left anywhere on the cattle before leaving. </w:t>
      </w:r>
    </w:p>
    <w:p w14:paraId="766593AC" w14:textId="31DF1B55" w:rsidR="00E70B77" w:rsidRDefault="00E70B77">
      <w:pPr>
        <w:rPr>
          <w:lang w:val="en-US"/>
        </w:rPr>
      </w:pPr>
    </w:p>
    <w:p w14:paraId="57284A71" w14:textId="131EC540" w:rsidR="00E70B77" w:rsidRPr="00E70B77" w:rsidRDefault="00E70B77" w:rsidP="00F729B5">
      <w:pPr>
        <w:jc w:val="center"/>
        <w:rPr>
          <w:lang w:val="en-US"/>
        </w:rPr>
      </w:pPr>
      <w:r w:rsidRPr="00E70B77">
        <w:rPr>
          <w:b/>
          <w:bCs/>
        </w:rPr>
        <w:drawing>
          <wp:inline distT="0" distB="0" distL="0" distR="0" wp14:anchorId="76635F51" wp14:editId="2FECD041">
            <wp:extent cx="4572000" cy="3088107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958" cy="312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0B77" w:rsidRPr="00E70B7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819DE" w14:textId="77777777" w:rsidR="00F729B5" w:rsidRDefault="00F729B5" w:rsidP="00F729B5">
      <w:pPr>
        <w:spacing w:after="0" w:line="240" w:lineRule="auto"/>
      </w:pPr>
      <w:r>
        <w:separator/>
      </w:r>
    </w:p>
  </w:endnote>
  <w:endnote w:type="continuationSeparator" w:id="0">
    <w:p w14:paraId="7B819659" w14:textId="77777777" w:rsidR="00F729B5" w:rsidRDefault="00F729B5" w:rsidP="00F72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DF9E1" w14:textId="77777777" w:rsidR="00F729B5" w:rsidRDefault="00F729B5" w:rsidP="00F729B5">
      <w:pPr>
        <w:spacing w:after="0" w:line="240" w:lineRule="auto"/>
      </w:pPr>
      <w:r>
        <w:separator/>
      </w:r>
    </w:p>
  </w:footnote>
  <w:footnote w:type="continuationSeparator" w:id="0">
    <w:p w14:paraId="5BC4AA82" w14:textId="77777777" w:rsidR="00F729B5" w:rsidRDefault="00F729B5" w:rsidP="00F72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8693" w14:textId="3323BE16" w:rsidR="00F729B5" w:rsidRPr="00F729B5" w:rsidRDefault="00F729B5" w:rsidP="00F729B5">
    <w:pPr>
      <w:pStyle w:val="Header"/>
      <w:jc w:val="center"/>
      <w:rPr>
        <w:rFonts w:ascii="Times New Roman" w:hAnsi="Times New Roman" w:cs="Times New Roman"/>
        <w:color w:val="7030A0"/>
        <w:sz w:val="28"/>
        <w:szCs w:val="28"/>
      </w:rPr>
    </w:pPr>
    <w:r w:rsidRPr="00F729B5">
      <w:rPr>
        <w:rFonts w:ascii="Times New Roman" w:hAnsi="Times New Roman" w:cs="Times New Roman"/>
        <w:color w:val="7030A0"/>
        <w:sz w:val="28"/>
        <w:szCs w:val="28"/>
      </w:rPr>
      <w:t>Horn Removal Procedure via the use of Barnes Dehorning Method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D1332"/>
    <w:multiLevelType w:val="hybridMultilevel"/>
    <w:tmpl w:val="4EA09F68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629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77"/>
    <w:rsid w:val="001E590A"/>
    <w:rsid w:val="007E46A2"/>
    <w:rsid w:val="00E70B77"/>
    <w:rsid w:val="00F7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BAE2F"/>
  <w15:chartTrackingRefBased/>
  <w15:docId w15:val="{ADCFD862-55CB-4EDC-94BC-31E4C22F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B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2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9B5"/>
  </w:style>
  <w:style w:type="paragraph" w:styleId="Footer">
    <w:name w:val="footer"/>
    <w:basedOn w:val="Normal"/>
    <w:link w:val="FooterChar"/>
    <w:uiPriority w:val="99"/>
    <w:unhideWhenUsed/>
    <w:rsid w:val="00F72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Kedisha Hope</dc:creator>
  <cp:keywords/>
  <dc:description/>
  <cp:lastModifiedBy>Kedisha Hope</cp:lastModifiedBy>
  <cp:revision>1</cp:revision>
  <dcterms:created xsi:type="dcterms:W3CDTF">2022-09-18T11:50:00Z</dcterms:created>
  <dcterms:modified xsi:type="dcterms:W3CDTF">2022-09-18T12:11:00Z</dcterms:modified>
</cp:coreProperties>
</file>