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9C" w:rsidRPr="006B6237" w:rsidRDefault="00AB0535" w:rsidP="006B6237">
      <w:pPr>
        <w:jc w:val="center"/>
        <w:rPr>
          <w:rFonts w:ascii="Times New Roman" w:eastAsia="Calibri" w:hAnsi="Times New Roman" w:cs="Times New Roman"/>
          <w:b/>
          <w:bCs/>
          <w:sz w:val="36"/>
          <w:szCs w:val="24"/>
          <w:u w:val="single"/>
          <w:lang w:val="en-TT"/>
        </w:rPr>
      </w:pPr>
      <w:r>
        <w:rPr>
          <w:rFonts w:ascii="Times New Roman" w:eastAsia="Calibri" w:hAnsi="Times New Roman" w:cs="Times New Roman"/>
          <w:b/>
          <w:bCs/>
          <w:sz w:val="36"/>
          <w:szCs w:val="24"/>
          <w:u w:val="single"/>
          <w:lang w:val="en-TT"/>
        </w:rPr>
        <w:t>Equipment and Instruments</w:t>
      </w:r>
      <w:r w:rsidR="006B6237" w:rsidRPr="006B6237">
        <w:rPr>
          <w:rFonts w:ascii="Times New Roman" w:eastAsia="Calibri" w:hAnsi="Times New Roman" w:cs="Times New Roman"/>
          <w:b/>
          <w:bCs/>
          <w:sz w:val="36"/>
          <w:szCs w:val="24"/>
          <w:u w:val="single"/>
          <w:lang w:val="en-TT"/>
        </w:rPr>
        <w:t xml:space="preserve"> </w:t>
      </w:r>
    </w:p>
    <w:p w:rsidR="008C6D20" w:rsidRDefault="008C6D20" w:rsidP="006B6237">
      <w:pPr>
        <w:jc w:val="both"/>
        <w:rPr>
          <w:rFonts w:ascii="Times New Roman" w:eastAsia="Calibri" w:hAnsi="Times New Roman" w:cs="Times New Roman"/>
          <w:bCs/>
          <w:sz w:val="24"/>
          <w:szCs w:val="24"/>
          <w:lang w:val="en-TT"/>
        </w:rPr>
      </w:pPr>
    </w:p>
    <w:p w:rsidR="00A849E8" w:rsidRDefault="008C6D20" w:rsidP="0071367B">
      <w:pPr>
        <w:pStyle w:val="ListParagraph"/>
        <w:numPr>
          <w:ilvl w:val="0"/>
          <w:numId w:val="14"/>
        </w:numPr>
        <w:jc w:val="both"/>
        <w:rPr>
          <w:rFonts w:ascii="Times New Roman" w:eastAsia="Calibri" w:hAnsi="Times New Roman" w:cs="Times New Roman"/>
          <w:b/>
          <w:bCs/>
          <w:sz w:val="24"/>
          <w:szCs w:val="24"/>
          <w:lang w:val="en-TT"/>
        </w:rPr>
      </w:pPr>
      <w:r w:rsidRPr="008C6D20">
        <w:rPr>
          <w:rFonts w:ascii="Times New Roman" w:eastAsia="Calibri" w:hAnsi="Times New Roman" w:cs="Times New Roman"/>
          <w:b/>
          <w:bCs/>
          <w:sz w:val="24"/>
          <w:szCs w:val="24"/>
          <w:lang w:val="en-TT"/>
        </w:rPr>
        <w:t>Restraint</w:t>
      </w:r>
    </w:p>
    <w:p w:rsidR="00B25843" w:rsidRDefault="00B25843" w:rsidP="00B25843">
      <w:pPr>
        <w:pStyle w:val="ListParagraph"/>
        <w:numPr>
          <w:ilvl w:val="0"/>
          <w:numId w:val="1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Halter and Lead rope</w:t>
      </w:r>
    </w:p>
    <w:p w:rsid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drawing>
          <wp:inline distT="0" distB="0" distL="0" distR="0">
            <wp:extent cx="2576830" cy="2576830"/>
            <wp:effectExtent l="0" t="0" r="0" b="0"/>
            <wp:docPr id="1" name="Picture 1" descr="C:\Users\Samantha T.J. Gopaul\Desktop\Equ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 T.J. Gopaul\Desktop\Equ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830" cy="2576830"/>
                    </a:xfrm>
                    <a:prstGeom prst="rect">
                      <a:avLst/>
                    </a:prstGeom>
                    <a:noFill/>
                    <a:ln>
                      <a:noFill/>
                    </a:ln>
                  </pic:spPr>
                </pic:pic>
              </a:graphicData>
            </a:graphic>
          </wp:inline>
        </w:drawing>
      </w: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drawing>
          <wp:inline distT="0" distB="0" distL="0" distR="0">
            <wp:extent cx="2929912" cy="2004060"/>
            <wp:effectExtent l="0" t="0" r="3810" b="0"/>
            <wp:docPr id="2" name="Picture 2" descr="C:\Users\Samantha T.J. Gopaul\Desktop\41255_L_91C_vvs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antha T.J. Gopaul\Desktop\41255_L_91C_vvs_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4210" cy="2007000"/>
                    </a:xfrm>
                    <a:prstGeom prst="rect">
                      <a:avLst/>
                    </a:prstGeom>
                    <a:noFill/>
                    <a:ln>
                      <a:noFill/>
                    </a:ln>
                  </pic:spPr>
                </pic:pic>
              </a:graphicData>
            </a:graphic>
          </wp:inline>
        </w:drawing>
      </w: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drawing>
          <wp:inline distT="0" distB="0" distL="0" distR="0">
            <wp:extent cx="2468880" cy="2468880"/>
            <wp:effectExtent l="0" t="0" r="7620" b="7620"/>
            <wp:docPr id="3" name="Picture 3" descr="C:\Users\Samantha T.J. Gopaul\Desktop\9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ntha T.J. Gopaul\Desktop\91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inline>
        </w:drawing>
      </w: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C1496E" w:rsidP="00C1496E">
      <w:pPr>
        <w:pStyle w:val="ListParagraph"/>
        <w:jc w:val="both"/>
        <w:rPr>
          <w:rFonts w:ascii="Times New Roman" w:eastAsia="Calibri" w:hAnsi="Times New Roman" w:cs="Times New Roman"/>
          <w:bCs/>
          <w:sz w:val="24"/>
          <w:szCs w:val="24"/>
          <w:lang w:val="en-TT"/>
        </w:rPr>
      </w:pPr>
    </w:p>
    <w:p w:rsidR="00C1496E" w:rsidRDefault="00B25843" w:rsidP="00C1496E">
      <w:pPr>
        <w:pStyle w:val="ListParagraph"/>
        <w:numPr>
          <w:ilvl w:val="0"/>
          <w:numId w:val="1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Chute</w:t>
      </w:r>
    </w:p>
    <w:p w:rsid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drawing>
          <wp:inline distT="0" distB="0" distL="0" distR="0">
            <wp:extent cx="2529840" cy="2529840"/>
            <wp:effectExtent l="0" t="0" r="3810" b="3810"/>
            <wp:docPr id="4" name="Picture 4" descr="C:\Users\Samantha T.J. Gopaul\Desktop\184925-13044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antha T.J. Gopaul\Desktop\184925-130446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840" cy="2529840"/>
                    </a:xfrm>
                    <a:prstGeom prst="rect">
                      <a:avLst/>
                    </a:prstGeom>
                    <a:noFill/>
                    <a:ln>
                      <a:noFill/>
                    </a:ln>
                  </pic:spPr>
                </pic:pic>
              </a:graphicData>
            </a:graphic>
          </wp:inline>
        </w:drawing>
      </w:r>
    </w:p>
    <w:p w:rsidR="00C1496E" w:rsidRPr="00C1496E" w:rsidRDefault="00C1496E" w:rsidP="00C1496E">
      <w:pPr>
        <w:pStyle w:val="ListParagraph"/>
        <w:jc w:val="both"/>
        <w:rPr>
          <w:rFonts w:ascii="Times New Roman" w:eastAsia="Calibri" w:hAnsi="Times New Roman" w:cs="Times New Roman"/>
          <w:bCs/>
          <w:sz w:val="24"/>
          <w:szCs w:val="24"/>
          <w:lang w:val="en-TT"/>
        </w:rPr>
      </w:pPr>
    </w:p>
    <w:p w:rsidR="00C1496E" w:rsidRDefault="00B25843" w:rsidP="00C1496E">
      <w:pPr>
        <w:pStyle w:val="ListParagraph"/>
        <w:numPr>
          <w:ilvl w:val="0"/>
          <w:numId w:val="1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Stanchion</w:t>
      </w:r>
    </w:p>
    <w:p w:rsidR="00C1496E" w:rsidRP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drawing>
          <wp:inline distT="0" distB="0" distL="0" distR="0">
            <wp:extent cx="4632960" cy="2796529"/>
            <wp:effectExtent l="0" t="0" r="0" b="4445"/>
            <wp:docPr id="5" name="Picture 5" descr="C:\Users\Samantha T.J. Gopaul\Desktop\stanch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antha T.J. Gopaul\Desktop\stanchion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2772" cy="2808488"/>
                    </a:xfrm>
                    <a:prstGeom prst="rect">
                      <a:avLst/>
                    </a:prstGeom>
                    <a:noFill/>
                    <a:ln>
                      <a:noFill/>
                    </a:ln>
                  </pic:spPr>
                </pic:pic>
              </a:graphicData>
            </a:graphic>
          </wp:inline>
        </w:drawing>
      </w:r>
    </w:p>
    <w:p w:rsidR="00C1496E" w:rsidRPr="00C1496E" w:rsidRDefault="00C1496E" w:rsidP="00C1496E">
      <w:pPr>
        <w:jc w:val="both"/>
        <w:rPr>
          <w:rFonts w:ascii="Times New Roman" w:eastAsia="Calibri" w:hAnsi="Times New Roman" w:cs="Times New Roman"/>
          <w:bCs/>
          <w:sz w:val="24"/>
          <w:szCs w:val="24"/>
          <w:lang w:val="en-TT"/>
        </w:rPr>
      </w:pPr>
    </w:p>
    <w:p w:rsidR="00B25843" w:rsidRDefault="00B25843" w:rsidP="00B25843">
      <w:pPr>
        <w:pStyle w:val="ListParagraph"/>
        <w:numPr>
          <w:ilvl w:val="0"/>
          <w:numId w:val="1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Nose tong</w:t>
      </w:r>
    </w:p>
    <w:p w:rsidR="00C1496E" w:rsidRDefault="00C1496E" w:rsidP="00C1496E">
      <w:pPr>
        <w:pStyle w:val="ListParagraph"/>
        <w:jc w:val="both"/>
        <w:rPr>
          <w:rFonts w:ascii="Times New Roman" w:eastAsia="Calibri" w:hAnsi="Times New Roman" w:cs="Times New Roman"/>
          <w:bCs/>
          <w:sz w:val="24"/>
          <w:szCs w:val="24"/>
          <w:lang w:val="en-TT"/>
        </w:rPr>
      </w:pPr>
      <w:r w:rsidRPr="00C1496E">
        <w:rPr>
          <w:rFonts w:ascii="Times New Roman" w:eastAsia="Calibri" w:hAnsi="Times New Roman" w:cs="Times New Roman"/>
          <w:bCs/>
          <w:noProof/>
          <w:sz w:val="24"/>
          <w:szCs w:val="24"/>
          <w:lang w:val="en-TT" w:eastAsia="en-TT"/>
        </w:rPr>
        <w:lastRenderedPageBreak/>
        <w:drawing>
          <wp:inline distT="0" distB="0" distL="0" distR="0">
            <wp:extent cx="2796540" cy="2796540"/>
            <wp:effectExtent l="0" t="0" r="3810" b="3810"/>
            <wp:docPr id="6" name="Picture 6" descr="C:\Users\Samantha T.J. Gopaul\Desktop\9fd3b8beaed0254dc6adb92afcf70c7817592f41_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antha T.J. Gopaul\Desktop\9fd3b8beaed0254dc6adb92afcf70c7817592f41_original.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6540" cy="2796540"/>
                    </a:xfrm>
                    <a:prstGeom prst="rect">
                      <a:avLst/>
                    </a:prstGeom>
                    <a:noFill/>
                    <a:ln>
                      <a:noFill/>
                    </a:ln>
                  </pic:spPr>
                </pic:pic>
              </a:graphicData>
            </a:graphic>
          </wp:inline>
        </w:drawing>
      </w:r>
    </w:p>
    <w:p w:rsidR="00B25843" w:rsidRPr="00B25843" w:rsidRDefault="00B25843" w:rsidP="00B25843">
      <w:pPr>
        <w:pStyle w:val="ListParagraph"/>
        <w:jc w:val="both"/>
        <w:rPr>
          <w:rFonts w:ascii="Times New Roman" w:eastAsia="Calibri" w:hAnsi="Times New Roman" w:cs="Times New Roman"/>
          <w:bCs/>
          <w:sz w:val="24"/>
          <w:szCs w:val="24"/>
          <w:lang w:val="en-TT"/>
        </w:rPr>
      </w:pPr>
    </w:p>
    <w:p w:rsidR="00C539FC" w:rsidRDefault="00140CFB" w:rsidP="00B25843">
      <w:pPr>
        <w:pStyle w:val="ListParagraph"/>
        <w:numPr>
          <w:ilvl w:val="0"/>
          <w:numId w:val="14"/>
        </w:numPr>
        <w:jc w:val="both"/>
        <w:rPr>
          <w:rFonts w:ascii="Times New Roman" w:eastAsia="Calibri" w:hAnsi="Times New Roman" w:cs="Times New Roman"/>
          <w:b/>
          <w:bCs/>
          <w:sz w:val="24"/>
          <w:szCs w:val="24"/>
          <w:lang w:val="en-TT"/>
        </w:rPr>
      </w:pPr>
      <w:r>
        <w:rPr>
          <w:rFonts w:ascii="Times New Roman" w:eastAsia="Calibri" w:hAnsi="Times New Roman" w:cs="Times New Roman"/>
          <w:b/>
          <w:bCs/>
          <w:sz w:val="24"/>
          <w:szCs w:val="24"/>
          <w:lang w:val="en-TT"/>
        </w:rPr>
        <w:t xml:space="preserve">Physical </w:t>
      </w:r>
      <w:r w:rsidR="00C539FC">
        <w:rPr>
          <w:rFonts w:ascii="Times New Roman" w:eastAsia="Calibri" w:hAnsi="Times New Roman" w:cs="Times New Roman"/>
          <w:b/>
          <w:bCs/>
          <w:sz w:val="24"/>
          <w:szCs w:val="24"/>
          <w:lang w:val="en-TT"/>
        </w:rPr>
        <w:t>Examination</w:t>
      </w:r>
    </w:p>
    <w:p w:rsidR="00C539FC" w:rsidRDefault="00C539FC" w:rsidP="00C539FC">
      <w:pPr>
        <w:pStyle w:val="ListParagraph"/>
        <w:numPr>
          <w:ilvl w:val="0"/>
          <w:numId w:val="20"/>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Thermometer </w:t>
      </w:r>
    </w:p>
    <w:p w:rsidR="00C539FC" w:rsidRDefault="00C539FC" w:rsidP="00C539FC">
      <w:pPr>
        <w:pStyle w:val="ListParagraph"/>
        <w:numPr>
          <w:ilvl w:val="0"/>
          <w:numId w:val="20"/>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Stethoscope</w:t>
      </w:r>
    </w:p>
    <w:p w:rsidR="00C539FC" w:rsidRDefault="00C539FC" w:rsidP="00C539FC">
      <w:pPr>
        <w:pStyle w:val="ListParagraph"/>
        <w:numPr>
          <w:ilvl w:val="0"/>
          <w:numId w:val="20"/>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Penlight</w:t>
      </w:r>
    </w:p>
    <w:p w:rsidR="007725BA" w:rsidRDefault="007725BA" w:rsidP="00C539FC">
      <w:pPr>
        <w:pStyle w:val="ListParagraph"/>
        <w:numPr>
          <w:ilvl w:val="0"/>
          <w:numId w:val="20"/>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Strip cup test materials (strip cup)</w:t>
      </w:r>
    </w:p>
    <w:p w:rsidR="007725BA" w:rsidRDefault="007725BA" w:rsidP="00C539FC">
      <w:pPr>
        <w:pStyle w:val="ListParagraph"/>
        <w:numPr>
          <w:ilvl w:val="0"/>
          <w:numId w:val="20"/>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California mastitis test materials (paddle, reagent, iodine solution</w:t>
      </w:r>
    </w:p>
    <w:p w:rsidR="00C539FC" w:rsidRDefault="00C539FC" w:rsidP="00C539FC">
      <w:pPr>
        <w:pStyle w:val="ListParagraph"/>
        <w:ind w:left="360"/>
        <w:jc w:val="both"/>
        <w:rPr>
          <w:rFonts w:ascii="Times New Roman" w:eastAsia="Calibri" w:hAnsi="Times New Roman" w:cs="Times New Roman"/>
          <w:b/>
          <w:bCs/>
          <w:sz w:val="24"/>
          <w:szCs w:val="24"/>
          <w:lang w:val="en-TT"/>
        </w:rPr>
      </w:pPr>
    </w:p>
    <w:p w:rsidR="00B25843" w:rsidRDefault="0071367B" w:rsidP="00B25843">
      <w:pPr>
        <w:pStyle w:val="ListParagraph"/>
        <w:numPr>
          <w:ilvl w:val="0"/>
          <w:numId w:val="14"/>
        </w:numPr>
        <w:jc w:val="both"/>
        <w:rPr>
          <w:rFonts w:ascii="Times New Roman" w:eastAsia="Calibri" w:hAnsi="Times New Roman" w:cs="Times New Roman"/>
          <w:b/>
          <w:bCs/>
          <w:sz w:val="24"/>
          <w:szCs w:val="24"/>
          <w:lang w:val="en-TT"/>
        </w:rPr>
      </w:pPr>
      <w:r>
        <w:rPr>
          <w:rFonts w:ascii="Times New Roman" w:eastAsia="Calibri" w:hAnsi="Times New Roman" w:cs="Times New Roman"/>
          <w:b/>
          <w:bCs/>
          <w:sz w:val="24"/>
          <w:szCs w:val="24"/>
          <w:lang w:val="en-TT"/>
        </w:rPr>
        <w:t>Nerve Blocks</w:t>
      </w:r>
    </w:p>
    <w:p w:rsidR="00B25843" w:rsidRDefault="00140CFB" w:rsidP="00140CFB">
      <w:pPr>
        <w:pStyle w:val="ListParagraph"/>
        <w:numPr>
          <w:ilvl w:val="0"/>
          <w:numId w:val="21"/>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Needles and syringes </w:t>
      </w:r>
    </w:p>
    <w:p w:rsidR="00140CFB" w:rsidRPr="00140CFB" w:rsidRDefault="00140CFB" w:rsidP="00140CFB">
      <w:pPr>
        <w:pStyle w:val="ListParagraph"/>
        <w:ind w:left="1080"/>
        <w:jc w:val="both"/>
        <w:rPr>
          <w:rFonts w:ascii="Times New Roman" w:eastAsia="Calibri" w:hAnsi="Times New Roman" w:cs="Times New Roman"/>
          <w:bCs/>
          <w:sz w:val="24"/>
          <w:szCs w:val="24"/>
          <w:lang w:val="en-TT"/>
        </w:rPr>
      </w:pPr>
    </w:p>
    <w:p w:rsidR="008F453D" w:rsidRPr="008F453D" w:rsidRDefault="0071367B" w:rsidP="008F453D">
      <w:pPr>
        <w:pStyle w:val="ListParagraph"/>
        <w:numPr>
          <w:ilvl w:val="0"/>
          <w:numId w:val="14"/>
        </w:numPr>
        <w:jc w:val="both"/>
        <w:rPr>
          <w:rFonts w:ascii="Times New Roman" w:eastAsia="Calibri" w:hAnsi="Times New Roman" w:cs="Times New Roman"/>
          <w:b/>
          <w:bCs/>
          <w:sz w:val="24"/>
          <w:szCs w:val="24"/>
          <w:lang w:val="en-TT"/>
        </w:rPr>
      </w:pPr>
      <w:r>
        <w:rPr>
          <w:rFonts w:ascii="Times New Roman" w:eastAsia="Calibri" w:hAnsi="Times New Roman" w:cs="Times New Roman"/>
          <w:b/>
          <w:bCs/>
          <w:sz w:val="24"/>
          <w:szCs w:val="24"/>
          <w:lang w:val="en-TT"/>
        </w:rPr>
        <w:t>S</w:t>
      </w:r>
      <w:r w:rsidR="008F453D">
        <w:rPr>
          <w:rFonts w:ascii="Times New Roman" w:eastAsia="Calibri" w:hAnsi="Times New Roman" w:cs="Times New Roman"/>
          <w:b/>
          <w:bCs/>
          <w:sz w:val="24"/>
          <w:szCs w:val="24"/>
          <w:lang w:val="en-TT"/>
        </w:rPr>
        <w:t>pecial Instruments:</w:t>
      </w:r>
    </w:p>
    <w:p w:rsidR="008D29FF" w:rsidRDefault="008F453D" w:rsidP="008F453D">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Danish teat</w:t>
      </w:r>
      <w:r w:rsidR="008D29FF">
        <w:rPr>
          <w:rFonts w:ascii="Times New Roman" w:eastAsia="Calibri" w:hAnsi="Times New Roman" w:cs="Times New Roman"/>
          <w:bCs/>
          <w:sz w:val="24"/>
          <w:szCs w:val="24"/>
          <w:lang w:val="en-TT"/>
        </w:rPr>
        <w:t xml:space="preserve"> </w:t>
      </w:r>
      <w:r>
        <w:rPr>
          <w:rFonts w:ascii="Times New Roman" w:eastAsia="Calibri" w:hAnsi="Times New Roman" w:cs="Times New Roman"/>
          <w:bCs/>
          <w:sz w:val="24"/>
          <w:szCs w:val="24"/>
          <w:lang w:val="en-TT"/>
        </w:rPr>
        <w:t>splitter</w:t>
      </w:r>
    </w:p>
    <w:p w:rsidR="008F453D" w:rsidRDefault="008F453D" w:rsidP="008F453D">
      <w:pPr>
        <w:pStyle w:val="ListParagraph"/>
        <w:numPr>
          <w:ilvl w:val="0"/>
          <w:numId w:val="2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for opening teat orifices (that of which are small)</w:t>
      </w:r>
    </w:p>
    <w:p w:rsidR="00513DB7" w:rsidRDefault="00513DB7" w:rsidP="008F453D">
      <w:pPr>
        <w:pStyle w:val="ListParagraph"/>
        <w:numPr>
          <w:ilvl w:val="0"/>
          <w:numId w:val="2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where screw end is turned to release blades which cut in 2 directions. The blades then move back in.</w:t>
      </w:r>
    </w:p>
    <w:p w:rsidR="008F453D" w:rsidRDefault="008F453D" w:rsidP="008F453D">
      <w:pPr>
        <w:pStyle w:val="ListParagraph"/>
        <w:numPr>
          <w:ilvl w:val="0"/>
          <w:numId w:val="25"/>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Has various types. E.g. Wisconsin</w:t>
      </w:r>
      <w:r w:rsidR="00EF4152">
        <w:rPr>
          <w:rFonts w:ascii="Times New Roman" w:eastAsia="Calibri" w:hAnsi="Times New Roman" w:cs="Times New Roman"/>
          <w:bCs/>
          <w:sz w:val="24"/>
          <w:szCs w:val="24"/>
          <w:lang w:val="en-TT"/>
        </w:rPr>
        <w:t xml:space="preserve"> teat splitter</w:t>
      </w:r>
    </w:p>
    <w:p w:rsidR="00EF4152" w:rsidRDefault="00EF4152" w:rsidP="00EF4152">
      <w:pPr>
        <w:pStyle w:val="ListParagraph"/>
        <w:ind w:left="1080"/>
        <w:jc w:val="both"/>
        <w:rPr>
          <w:rFonts w:ascii="Times New Roman" w:eastAsia="Calibri" w:hAnsi="Times New Roman" w:cs="Times New Roman"/>
          <w:bCs/>
          <w:sz w:val="24"/>
          <w:szCs w:val="24"/>
          <w:lang w:val="en-TT"/>
        </w:rPr>
      </w:pPr>
    </w:p>
    <w:p w:rsidR="00EF4152" w:rsidRDefault="00EF4152" w:rsidP="00EF4152">
      <w:pPr>
        <w:pStyle w:val="ListParagraph"/>
        <w:ind w:left="1080"/>
        <w:jc w:val="both"/>
        <w:rPr>
          <w:rFonts w:ascii="Times New Roman" w:eastAsia="Calibri" w:hAnsi="Times New Roman" w:cs="Times New Roman"/>
          <w:bCs/>
          <w:sz w:val="24"/>
          <w:szCs w:val="24"/>
          <w:lang w:val="en-TT"/>
        </w:rPr>
      </w:pPr>
      <w:r>
        <w:rPr>
          <w:noProof/>
          <w:lang w:val="en-TT" w:eastAsia="en-TT"/>
        </w:rPr>
        <w:drawing>
          <wp:inline distT="0" distB="0" distL="0" distR="0" wp14:anchorId="1B4A782F" wp14:editId="41871883">
            <wp:extent cx="1714500" cy="1714500"/>
            <wp:effectExtent l="0" t="0" r="0" b="0"/>
            <wp:docPr id="7" name="Picture 7" descr="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ip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8F453D" w:rsidRPr="008D29FF" w:rsidRDefault="008F453D" w:rsidP="008F453D">
      <w:pPr>
        <w:pStyle w:val="ListParagraph"/>
        <w:jc w:val="both"/>
        <w:rPr>
          <w:rFonts w:ascii="Times New Roman" w:eastAsia="Calibri" w:hAnsi="Times New Roman" w:cs="Times New Roman"/>
          <w:bCs/>
          <w:sz w:val="24"/>
          <w:szCs w:val="24"/>
          <w:lang w:val="en-TT"/>
        </w:rPr>
      </w:pPr>
    </w:p>
    <w:p w:rsidR="00072D5E" w:rsidRDefault="00513DB7" w:rsidP="00072D5E">
      <w:pPr>
        <w:pStyle w:val="ListParagraph"/>
        <w:numPr>
          <w:ilvl w:val="0"/>
          <w:numId w:val="18"/>
        </w:numPr>
        <w:jc w:val="both"/>
        <w:rPr>
          <w:rFonts w:ascii="Times New Roman" w:eastAsia="Calibri" w:hAnsi="Times New Roman" w:cs="Times New Roman"/>
          <w:bCs/>
          <w:sz w:val="24"/>
          <w:szCs w:val="24"/>
          <w:lang w:val="en-TT"/>
        </w:rPr>
      </w:pPr>
      <w:r>
        <w:rPr>
          <w:rFonts w:ascii="Cambria" w:eastAsia="Calibri" w:hAnsi="Cambria" w:cs="Times New Roman"/>
          <w:lang w:val="en-TT"/>
        </w:rPr>
        <w:t>Ho</w:t>
      </w:r>
      <w:r w:rsidR="00EF4152" w:rsidRPr="00EF4152">
        <w:rPr>
          <w:rFonts w:ascii="Cambria" w:eastAsia="Calibri" w:hAnsi="Cambria" w:cs="Times New Roman"/>
          <w:lang w:val="en-TT"/>
        </w:rPr>
        <w:t xml:space="preserve">g's tumour extractor </w:t>
      </w:r>
    </w:p>
    <w:p w:rsidR="00072D5E" w:rsidRDefault="00513DB7" w:rsidP="00072D5E">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Used where </w:t>
      </w:r>
      <w:r w:rsidRPr="00513DB7">
        <w:rPr>
          <w:rFonts w:ascii="Times New Roman" w:eastAsia="Calibri" w:hAnsi="Times New Roman" w:cs="Times New Roman"/>
          <w:bCs/>
          <w:sz w:val="24"/>
          <w:szCs w:val="24"/>
          <w:lang w:val="en-TT"/>
        </w:rPr>
        <w:t>unit slides back and forth to separate the cutting edges</w:t>
      </w:r>
    </w:p>
    <w:p w:rsidR="00513DB7" w:rsidRDefault="00513DB7" w:rsidP="00513DB7">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lastRenderedPageBreak/>
        <w:t>Advantage: tissue remained undamaged on entry with tool and tumour can be excised without damaging teat canal.</w:t>
      </w:r>
    </w:p>
    <w:p w:rsidR="00513DB7" w:rsidRDefault="00513DB7" w:rsidP="00513DB7">
      <w:pPr>
        <w:pStyle w:val="ListParagraph"/>
        <w:ind w:left="1080"/>
        <w:jc w:val="both"/>
        <w:rPr>
          <w:rFonts w:ascii="Times New Roman" w:eastAsia="Calibri" w:hAnsi="Times New Roman" w:cs="Times New Roman"/>
          <w:bCs/>
          <w:sz w:val="24"/>
          <w:szCs w:val="24"/>
          <w:lang w:val="en-TT"/>
        </w:rPr>
      </w:pPr>
    </w:p>
    <w:p w:rsidR="00513DB7" w:rsidRDefault="00513DB7" w:rsidP="00513DB7">
      <w:pPr>
        <w:pStyle w:val="ListParagraph"/>
        <w:ind w:left="1080"/>
        <w:jc w:val="both"/>
        <w:rPr>
          <w:rFonts w:ascii="Times New Roman" w:eastAsia="Calibri" w:hAnsi="Times New Roman" w:cs="Times New Roman"/>
          <w:bCs/>
          <w:sz w:val="24"/>
          <w:szCs w:val="24"/>
          <w:lang w:val="en-TT"/>
        </w:rPr>
      </w:pPr>
      <w:r>
        <w:rPr>
          <w:noProof/>
          <w:lang w:val="en-TT" w:eastAsia="en-TT"/>
        </w:rPr>
        <w:drawing>
          <wp:inline distT="0" distB="0" distL="0" distR="0" wp14:anchorId="2C1D44EC" wp14:editId="42FD0FF3">
            <wp:extent cx="2087880" cy="1888170"/>
            <wp:effectExtent l="0" t="0" r="7620" b="0"/>
            <wp:docPr id="8" name="Picture 8" descr="Teat Tumor Extractor Cotran - Medical Surgical | Instruments | Equipment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t Tumor Extractor Cotran - Medical Surgical | Instruments | Equipment  Suppl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495" cy="1895057"/>
                    </a:xfrm>
                    <a:prstGeom prst="rect">
                      <a:avLst/>
                    </a:prstGeom>
                    <a:noFill/>
                    <a:ln>
                      <a:noFill/>
                    </a:ln>
                  </pic:spPr>
                </pic:pic>
              </a:graphicData>
            </a:graphic>
          </wp:inline>
        </w:drawing>
      </w:r>
    </w:p>
    <w:p w:rsidR="007725BA" w:rsidRDefault="007725BA" w:rsidP="00513DB7">
      <w:pPr>
        <w:pStyle w:val="ListParagraph"/>
        <w:ind w:left="1080"/>
        <w:jc w:val="both"/>
        <w:rPr>
          <w:rFonts w:ascii="Times New Roman" w:eastAsia="Calibri" w:hAnsi="Times New Roman" w:cs="Times New Roman"/>
          <w:bCs/>
          <w:sz w:val="24"/>
          <w:szCs w:val="24"/>
          <w:lang w:val="en-TT"/>
        </w:rPr>
      </w:pPr>
    </w:p>
    <w:p w:rsidR="007725BA" w:rsidRDefault="007725BA" w:rsidP="007725BA">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Teat tumour extractor with 3 rings</w:t>
      </w:r>
    </w:p>
    <w:p w:rsidR="007725BA" w:rsidRDefault="007725BA" w:rsidP="007725BA">
      <w:pPr>
        <w:pStyle w:val="ListParagraph"/>
        <w:ind w:left="1080"/>
        <w:jc w:val="both"/>
        <w:rPr>
          <w:rFonts w:ascii="Times New Roman" w:eastAsia="Calibri" w:hAnsi="Times New Roman" w:cs="Times New Roman"/>
          <w:bCs/>
          <w:sz w:val="24"/>
          <w:szCs w:val="24"/>
          <w:lang w:val="en-TT"/>
        </w:rPr>
      </w:pPr>
      <w:r w:rsidRPr="007725BA">
        <w:rPr>
          <w:rFonts w:ascii="Times New Roman" w:eastAsia="Calibri" w:hAnsi="Times New Roman" w:cs="Times New Roman"/>
          <w:bCs/>
          <w:sz w:val="24"/>
          <w:szCs w:val="24"/>
          <w:lang w:val="en-TT"/>
        </w:rPr>
        <w:drawing>
          <wp:inline distT="0" distB="0" distL="0" distR="0">
            <wp:extent cx="2926080" cy="2003780"/>
            <wp:effectExtent l="0" t="0" r="7620" b="0"/>
            <wp:docPr id="15" name="Picture 15" descr="Stainless Steel Teat Tumour Extractor 3 Ring, Rs 120 /piece Kshama Surgical  Private Limited | ID: 1789872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inless Steel Teat Tumour Extractor 3 Ring, Rs 120 /piece Kshama Surgical  Private Limited | ID: 178987215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8002" cy="2011944"/>
                    </a:xfrm>
                    <a:prstGeom prst="rect">
                      <a:avLst/>
                    </a:prstGeom>
                    <a:noFill/>
                    <a:ln>
                      <a:noFill/>
                    </a:ln>
                  </pic:spPr>
                </pic:pic>
              </a:graphicData>
            </a:graphic>
          </wp:inline>
        </w:drawing>
      </w:r>
    </w:p>
    <w:p w:rsidR="00513DB7" w:rsidRPr="00513DB7" w:rsidRDefault="00513DB7" w:rsidP="00513DB7">
      <w:pPr>
        <w:pStyle w:val="ListParagraph"/>
        <w:ind w:left="1080"/>
        <w:jc w:val="both"/>
        <w:rPr>
          <w:rFonts w:ascii="Times New Roman" w:eastAsia="Calibri" w:hAnsi="Times New Roman" w:cs="Times New Roman"/>
          <w:bCs/>
          <w:sz w:val="24"/>
          <w:szCs w:val="24"/>
          <w:lang w:val="en-TT"/>
        </w:rPr>
      </w:pPr>
    </w:p>
    <w:p w:rsidR="00F14796" w:rsidRDefault="00F14796" w:rsidP="00072D5E">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Alligator forceps</w:t>
      </w:r>
    </w:p>
    <w:p w:rsidR="00F14796" w:rsidRDefault="00F14796" w:rsidP="00F14796">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Used for removing </w:t>
      </w:r>
      <w:proofErr w:type="spellStart"/>
      <w:r>
        <w:rPr>
          <w:rFonts w:ascii="Times New Roman" w:eastAsia="Calibri" w:hAnsi="Times New Roman" w:cs="Times New Roman"/>
          <w:bCs/>
          <w:sz w:val="24"/>
          <w:szCs w:val="24"/>
          <w:lang w:val="en-TT"/>
        </w:rPr>
        <w:t>lactoliths</w:t>
      </w:r>
      <w:proofErr w:type="spellEnd"/>
      <w:r>
        <w:rPr>
          <w:rFonts w:ascii="Times New Roman" w:eastAsia="Calibri" w:hAnsi="Times New Roman" w:cs="Times New Roman"/>
          <w:bCs/>
          <w:sz w:val="24"/>
          <w:szCs w:val="24"/>
          <w:lang w:val="en-TT"/>
        </w:rPr>
        <w:t xml:space="preserve"> from cow’s teats</w:t>
      </w:r>
    </w:p>
    <w:p w:rsidR="00F14796" w:rsidRDefault="00F14796" w:rsidP="00F14796">
      <w:pPr>
        <w:pStyle w:val="ListParagraph"/>
        <w:ind w:left="1080"/>
        <w:jc w:val="both"/>
        <w:rPr>
          <w:rFonts w:ascii="Times New Roman" w:eastAsia="Calibri" w:hAnsi="Times New Roman" w:cs="Times New Roman"/>
          <w:bCs/>
          <w:sz w:val="24"/>
          <w:szCs w:val="24"/>
          <w:lang w:val="en-TT"/>
        </w:rPr>
      </w:pPr>
      <w:r>
        <w:rPr>
          <w:noProof/>
          <w:lang w:val="en-TT" w:eastAsia="en-TT"/>
        </w:rPr>
        <w:drawing>
          <wp:inline distT="0" distB="0" distL="0" distR="0" wp14:anchorId="4F95DED9" wp14:editId="700CB8EC">
            <wp:extent cx="2796540" cy="1974876"/>
            <wp:effectExtent l="0" t="0" r="3810" b="6350"/>
            <wp:docPr id="19" name="Picture 19" descr="Amazon.com: Hartman Micro Alligators Forceps 3.3&amp;quot; ENT Surgical Ear Working  Serrated End 1.3cm Insruments : Industrial &amp;amp;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azon.com: Hartman Micro Alligators Forceps 3.3&amp;quot; ENT Surgical Ear Working  Serrated End 1.3cm Insruments : Industrial &amp;amp; Scientif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3036" cy="1979463"/>
                    </a:xfrm>
                    <a:prstGeom prst="rect">
                      <a:avLst/>
                    </a:prstGeom>
                    <a:noFill/>
                    <a:ln>
                      <a:noFill/>
                    </a:ln>
                  </pic:spPr>
                </pic:pic>
              </a:graphicData>
            </a:graphic>
          </wp:inline>
        </w:drawing>
      </w:r>
    </w:p>
    <w:p w:rsidR="00F14796" w:rsidRDefault="00F14796" w:rsidP="00F14796">
      <w:pPr>
        <w:pStyle w:val="ListParagraph"/>
        <w:ind w:left="1080"/>
        <w:jc w:val="both"/>
        <w:rPr>
          <w:rFonts w:ascii="Times New Roman" w:eastAsia="Calibri" w:hAnsi="Times New Roman" w:cs="Times New Roman"/>
          <w:bCs/>
          <w:sz w:val="24"/>
          <w:szCs w:val="24"/>
          <w:lang w:val="en-TT"/>
        </w:rPr>
      </w:pPr>
    </w:p>
    <w:p w:rsidR="007725BA" w:rsidRDefault="007725BA" w:rsidP="00072D5E">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Spiral teat curette</w:t>
      </w:r>
    </w:p>
    <w:p w:rsidR="00F14796" w:rsidRDefault="007725BA" w:rsidP="00F14796">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Used to </w:t>
      </w:r>
      <w:r w:rsidR="00F14796" w:rsidRPr="00F14796">
        <w:rPr>
          <w:rFonts w:ascii="Times New Roman" w:eastAsia="Calibri" w:hAnsi="Times New Roman" w:cs="Times New Roman"/>
          <w:bCs/>
          <w:sz w:val="24"/>
          <w:szCs w:val="24"/>
          <w:lang w:val="en-TT"/>
        </w:rPr>
        <w:t>enlarge the teat canal</w:t>
      </w:r>
    </w:p>
    <w:p w:rsidR="00F14796" w:rsidRPr="00F14796" w:rsidRDefault="00F14796" w:rsidP="00F14796">
      <w:pPr>
        <w:pStyle w:val="ListParagraph"/>
        <w:numPr>
          <w:ilvl w:val="0"/>
          <w:numId w:val="19"/>
        </w:numPr>
        <w:jc w:val="both"/>
        <w:rPr>
          <w:rFonts w:ascii="Times New Roman" w:eastAsia="Calibri" w:hAnsi="Times New Roman" w:cs="Times New Roman"/>
          <w:bCs/>
          <w:sz w:val="24"/>
          <w:szCs w:val="24"/>
          <w:lang w:val="en-TT"/>
        </w:rPr>
      </w:pPr>
      <w:r w:rsidRPr="00F14796">
        <w:rPr>
          <w:rFonts w:ascii="Times New Roman" w:eastAsia="Calibri" w:hAnsi="Times New Roman" w:cs="Times New Roman"/>
          <w:bCs/>
          <w:sz w:val="24"/>
          <w:szCs w:val="24"/>
          <w:lang w:val="en-TT"/>
        </w:rPr>
        <w:t xml:space="preserve">Used if </w:t>
      </w:r>
      <w:proofErr w:type="spellStart"/>
      <w:r w:rsidRPr="00F14796">
        <w:rPr>
          <w:rFonts w:ascii="Times New Roman" w:eastAsia="Calibri" w:hAnsi="Times New Roman" w:cs="Times New Roman"/>
          <w:bCs/>
          <w:sz w:val="24"/>
          <w:szCs w:val="24"/>
          <w:lang w:val="en-TT"/>
        </w:rPr>
        <w:t>lichty</w:t>
      </w:r>
      <w:proofErr w:type="spellEnd"/>
      <w:r w:rsidRPr="00F14796">
        <w:rPr>
          <w:rFonts w:ascii="Times New Roman" w:eastAsia="Calibri" w:hAnsi="Times New Roman" w:cs="Times New Roman"/>
          <w:bCs/>
          <w:sz w:val="24"/>
          <w:szCs w:val="24"/>
          <w:lang w:val="en-TT"/>
        </w:rPr>
        <w:t xml:space="preserve"> teat knife </w:t>
      </w:r>
      <w:r>
        <w:rPr>
          <w:rFonts w:ascii="Times New Roman" w:eastAsia="Calibri" w:hAnsi="Times New Roman" w:cs="Times New Roman"/>
          <w:bCs/>
          <w:sz w:val="24"/>
          <w:szCs w:val="24"/>
          <w:lang w:val="en-TT"/>
        </w:rPr>
        <w:t>is not productive</w:t>
      </w:r>
    </w:p>
    <w:p w:rsidR="00F14796" w:rsidRPr="00F14796" w:rsidRDefault="00F14796" w:rsidP="00F14796">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by t</w:t>
      </w:r>
      <w:r w:rsidRPr="00F14796">
        <w:rPr>
          <w:rFonts w:ascii="Times New Roman" w:eastAsia="Calibri" w:hAnsi="Times New Roman" w:cs="Times New Roman"/>
          <w:bCs/>
          <w:sz w:val="24"/>
          <w:szCs w:val="24"/>
          <w:lang w:val="en-TT"/>
        </w:rPr>
        <w:t>wist</w:t>
      </w:r>
      <w:r>
        <w:rPr>
          <w:rFonts w:ascii="Times New Roman" w:eastAsia="Calibri" w:hAnsi="Times New Roman" w:cs="Times New Roman"/>
          <w:bCs/>
          <w:sz w:val="24"/>
          <w:szCs w:val="24"/>
          <w:lang w:val="en-TT"/>
        </w:rPr>
        <w:t>ing</w:t>
      </w:r>
      <w:r w:rsidRPr="00F14796">
        <w:rPr>
          <w:rFonts w:ascii="Times New Roman" w:eastAsia="Calibri" w:hAnsi="Times New Roman" w:cs="Times New Roman"/>
          <w:bCs/>
          <w:sz w:val="24"/>
          <w:szCs w:val="24"/>
          <w:lang w:val="en-TT"/>
        </w:rPr>
        <w:t xml:space="preserve"> like a screw into teat canal then pull out quickly</w:t>
      </w:r>
      <w:r>
        <w:rPr>
          <w:rFonts w:ascii="Times New Roman" w:eastAsia="Calibri" w:hAnsi="Times New Roman" w:cs="Times New Roman"/>
          <w:bCs/>
          <w:sz w:val="24"/>
          <w:szCs w:val="24"/>
          <w:lang w:val="en-TT"/>
        </w:rPr>
        <w:t>.</w:t>
      </w:r>
    </w:p>
    <w:p w:rsidR="007725BA" w:rsidRDefault="007725BA" w:rsidP="00F14796">
      <w:pPr>
        <w:pStyle w:val="ListParagraph"/>
        <w:ind w:left="1080"/>
        <w:jc w:val="both"/>
        <w:rPr>
          <w:rFonts w:ascii="Times New Roman" w:eastAsia="Calibri" w:hAnsi="Times New Roman" w:cs="Times New Roman"/>
          <w:bCs/>
          <w:sz w:val="24"/>
          <w:szCs w:val="24"/>
          <w:lang w:val="en-TT"/>
        </w:rPr>
      </w:pPr>
    </w:p>
    <w:p w:rsidR="007725BA" w:rsidRDefault="007725BA" w:rsidP="007725BA">
      <w:pPr>
        <w:pStyle w:val="ListParagraph"/>
        <w:ind w:left="1080"/>
        <w:jc w:val="both"/>
        <w:rPr>
          <w:rFonts w:ascii="Times New Roman" w:eastAsia="Calibri" w:hAnsi="Times New Roman" w:cs="Times New Roman"/>
          <w:bCs/>
          <w:sz w:val="24"/>
          <w:szCs w:val="24"/>
          <w:lang w:val="en-TT"/>
        </w:rPr>
      </w:pPr>
    </w:p>
    <w:p w:rsidR="007725BA" w:rsidRDefault="00F14796" w:rsidP="007725BA">
      <w:pPr>
        <w:pStyle w:val="ListParagraph"/>
        <w:ind w:left="1080"/>
        <w:jc w:val="both"/>
        <w:rPr>
          <w:rFonts w:ascii="Times New Roman" w:eastAsia="Calibri" w:hAnsi="Times New Roman" w:cs="Times New Roman"/>
          <w:bCs/>
          <w:sz w:val="24"/>
          <w:szCs w:val="24"/>
          <w:lang w:val="en-TT"/>
        </w:rPr>
      </w:pPr>
      <w:r w:rsidRPr="00F14796">
        <w:rPr>
          <w:rFonts w:ascii="Times New Roman" w:eastAsia="Calibri" w:hAnsi="Times New Roman" w:cs="Times New Roman"/>
          <w:bCs/>
          <w:sz w:val="24"/>
          <w:szCs w:val="24"/>
          <w:lang w:val="en-TT"/>
        </w:rPr>
        <w:lastRenderedPageBreak/>
        <w:drawing>
          <wp:inline distT="0" distB="0" distL="0" distR="0">
            <wp:extent cx="1943100" cy="1103681"/>
            <wp:effectExtent l="0" t="0" r="0" b="1270"/>
            <wp:docPr id="18" name="Picture 18" descr="https://s3.amazonaws.com/brainscape-prod/system/cm/182/963/065/a_image_thumb.png?145757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mazonaws.com/brainscape-prod/system/cm/182/963/065/a_image_thumb.png?14575754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7777" cy="1117698"/>
                    </a:xfrm>
                    <a:prstGeom prst="rect">
                      <a:avLst/>
                    </a:prstGeom>
                    <a:noFill/>
                    <a:ln>
                      <a:noFill/>
                    </a:ln>
                  </pic:spPr>
                </pic:pic>
              </a:graphicData>
            </a:graphic>
          </wp:inline>
        </w:drawing>
      </w:r>
      <w:r w:rsidRPr="00F14796">
        <w:rPr>
          <w:rFonts w:ascii="Times New Roman" w:eastAsia="Calibri" w:hAnsi="Times New Roman" w:cs="Times New Roman"/>
          <w:bCs/>
          <w:sz w:val="24"/>
          <w:szCs w:val="24"/>
          <w:lang w:val="en-TT"/>
        </w:rPr>
        <w:t xml:space="preserve"> </w:t>
      </w:r>
    </w:p>
    <w:p w:rsidR="007725BA" w:rsidRDefault="007725BA" w:rsidP="007725BA">
      <w:pPr>
        <w:pStyle w:val="ListParagraph"/>
        <w:ind w:left="1080"/>
        <w:jc w:val="both"/>
        <w:rPr>
          <w:rFonts w:ascii="Times New Roman" w:eastAsia="Calibri" w:hAnsi="Times New Roman" w:cs="Times New Roman"/>
          <w:bCs/>
          <w:sz w:val="24"/>
          <w:szCs w:val="24"/>
          <w:lang w:val="en-TT"/>
        </w:rPr>
      </w:pPr>
    </w:p>
    <w:p w:rsidR="00513DB7" w:rsidRDefault="00513DB7" w:rsidP="00072D5E">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Teat cutting knives</w:t>
      </w:r>
    </w:p>
    <w:p w:rsidR="00513DB7" w:rsidRDefault="00513DB7" w:rsidP="00513DB7">
      <w:pPr>
        <w:pStyle w:val="ListParagraph"/>
        <w:jc w:val="both"/>
        <w:rPr>
          <w:rFonts w:ascii="Times New Roman" w:eastAsia="Calibri" w:hAnsi="Times New Roman" w:cs="Times New Roman"/>
          <w:bCs/>
          <w:sz w:val="24"/>
          <w:szCs w:val="24"/>
          <w:lang w:val="en-TT"/>
        </w:rPr>
      </w:pPr>
    </w:p>
    <w:p w:rsidR="00513DB7" w:rsidRDefault="00513DB7" w:rsidP="00640DBA">
      <w:pPr>
        <w:pStyle w:val="ListParagraph"/>
        <w:numPr>
          <w:ilvl w:val="0"/>
          <w:numId w:val="26"/>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Cornell teat curette</w:t>
      </w:r>
    </w:p>
    <w:p w:rsidR="00513DB7" w:rsidRDefault="00513DB7" w:rsidP="00513DB7">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to cute on the round inner surface.</w:t>
      </w:r>
    </w:p>
    <w:p w:rsidR="00D978FD" w:rsidRDefault="00D978FD" w:rsidP="00D978FD">
      <w:pPr>
        <w:pStyle w:val="ListParagraph"/>
        <w:ind w:left="1080"/>
        <w:jc w:val="both"/>
        <w:rPr>
          <w:rFonts w:ascii="Times New Roman" w:eastAsia="Calibri" w:hAnsi="Times New Roman" w:cs="Times New Roman"/>
          <w:bCs/>
          <w:sz w:val="24"/>
          <w:szCs w:val="24"/>
          <w:lang w:val="en-TT"/>
        </w:rPr>
      </w:pPr>
    </w:p>
    <w:p w:rsidR="00D978FD" w:rsidRDefault="00D978FD" w:rsidP="00D978FD">
      <w:pPr>
        <w:pStyle w:val="ListParagraph"/>
        <w:ind w:left="1080"/>
        <w:jc w:val="both"/>
        <w:rPr>
          <w:rFonts w:ascii="Times New Roman" w:eastAsia="Calibri" w:hAnsi="Times New Roman" w:cs="Times New Roman"/>
          <w:bCs/>
          <w:sz w:val="24"/>
          <w:szCs w:val="24"/>
          <w:lang w:val="en-TT"/>
        </w:rPr>
      </w:pPr>
      <w:r w:rsidRPr="00D978FD">
        <w:rPr>
          <w:rFonts w:ascii="Times New Roman" w:eastAsia="Calibri" w:hAnsi="Times New Roman" w:cs="Times New Roman"/>
          <w:bCs/>
          <w:sz w:val="24"/>
          <w:szCs w:val="24"/>
          <w:lang w:val="en-TT"/>
        </w:rPr>
        <w:drawing>
          <wp:inline distT="0" distB="0" distL="0" distR="0">
            <wp:extent cx="2286000" cy="2286000"/>
            <wp:effectExtent l="0" t="0" r="0" b="0"/>
            <wp:docPr id="9" name="Picture 9" descr="Veterinary | Sklar Surgical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erinary | Sklar Surgical Instrum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BC0B75" w:rsidRDefault="00BC0B75" w:rsidP="00D978FD">
      <w:pPr>
        <w:pStyle w:val="ListParagraph"/>
        <w:ind w:left="1080"/>
        <w:jc w:val="both"/>
        <w:rPr>
          <w:rFonts w:ascii="Times New Roman" w:eastAsia="Calibri" w:hAnsi="Times New Roman" w:cs="Times New Roman"/>
          <w:bCs/>
          <w:sz w:val="24"/>
          <w:szCs w:val="24"/>
          <w:lang w:val="en-TT"/>
        </w:rPr>
      </w:pPr>
    </w:p>
    <w:p w:rsidR="00BC0B75" w:rsidRDefault="007725BA" w:rsidP="00BC0B75">
      <w:pPr>
        <w:pStyle w:val="ListParagraph"/>
        <w:numPr>
          <w:ilvl w:val="0"/>
          <w:numId w:val="26"/>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Yankee t</w:t>
      </w:r>
      <w:r w:rsidR="00BC0B75">
        <w:rPr>
          <w:rFonts w:ascii="Times New Roman" w:eastAsia="Calibri" w:hAnsi="Times New Roman" w:cs="Times New Roman"/>
          <w:bCs/>
          <w:sz w:val="24"/>
          <w:szCs w:val="24"/>
          <w:lang w:val="en-TT"/>
        </w:rPr>
        <w:t>eat bistoury</w:t>
      </w:r>
    </w:p>
    <w:p w:rsidR="007725BA" w:rsidRDefault="007725BA" w:rsidP="007725BA">
      <w:pPr>
        <w:pStyle w:val="ListParagraph"/>
        <w:ind w:left="1080"/>
        <w:jc w:val="both"/>
        <w:rPr>
          <w:rFonts w:ascii="Times New Roman" w:eastAsia="Calibri" w:hAnsi="Times New Roman" w:cs="Times New Roman"/>
          <w:bCs/>
          <w:sz w:val="24"/>
          <w:szCs w:val="24"/>
          <w:lang w:val="en-TT"/>
        </w:rPr>
      </w:pPr>
      <w:r w:rsidRPr="007725BA">
        <w:rPr>
          <w:rFonts w:ascii="Times New Roman" w:eastAsia="Calibri" w:hAnsi="Times New Roman" w:cs="Times New Roman"/>
          <w:bCs/>
          <w:sz w:val="24"/>
          <w:szCs w:val="24"/>
          <w:lang w:val="en-TT"/>
        </w:rPr>
        <w:drawing>
          <wp:inline distT="0" distB="0" distL="0" distR="0">
            <wp:extent cx="2225040" cy="2225040"/>
            <wp:effectExtent l="0" t="0" r="3810" b="3810"/>
            <wp:docPr id="14" name="Picture 14" descr="Udall Teat Bistoury - 93-349 - Each - Surgical Instruments - Veteri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dall Teat Bistoury - 93-349 - Each - Surgical Instruments - Veterina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rsidR="00F14796" w:rsidRDefault="00F14796" w:rsidP="007725BA">
      <w:pPr>
        <w:pStyle w:val="ListParagraph"/>
        <w:ind w:left="1080"/>
        <w:jc w:val="both"/>
        <w:rPr>
          <w:rFonts w:ascii="Times New Roman" w:eastAsia="Calibri" w:hAnsi="Times New Roman" w:cs="Times New Roman"/>
          <w:bCs/>
          <w:sz w:val="24"/>
          <w:szCs w:val="24"/>
          <w:lang w:val="en-TT"/>
        </w:rPr>
      </w:pPr>
    </w:p>
    <w:p w:rsidR="00F14796" w:rsidRDefault="00F14796" w:rsidP="00F14796">
      <w:pPr>
        <w:pStyle w:val="ListParagraph"/>
        <w:numPr>
          <w:ilvl w:val="0"/>
          <w:numId w:val="26"/>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Udall teat bistoury</w:t>
      </w:r>
    </w:p>
    <w:p w:rsidR="00F14796" w:rsidRDefault="00F14796" w:rsidP="00F14796">
      <w:pPr>
        <w:pStyle w:val="ListParagraph"/>
        <w:ind w:left="1080"/>
        <w:jc w:val="both"/>
        <w:rPr>
          <w:rFonts w:ascii="Times New Roman" w:eastAsia="Calibri" w:hAnsi="Times New Roman" w:cs="Times New Roman"/>
          <w:bCs/>
          <w:sz w:val="24"/>
          <w:szCs w:val="24"/>
          <w:lang w:val="en-TT"/>
        </w:rPr>
      </w:pPr>
      <w:bookmarkStart w:id="0" w:name="_GoBack"/>
      <w:r w:rsidRPr="00F14796">
        <w:rPr>
          <w:rFonts w:ascii="Times New Roman" w:eastAsia="Calibri" w:hAnsi="Times New Roman" w:cs="Times New Roman"/>
          <w:bCs/>
          <w:sz w:val="24"/>
          <w:szCs w:val="24"/>
          <w:lang w:val="en-TT"/>
        </w:rPr>
        <w:lastRenderedPageBreak/>
        <w:drawing>
          <wp:inline distT="0" distB="0" distL="0" distR="0">
            <wp:extent cx="2377440" cy="2377440"/>
            <wp:effectExtent l="0" t="0" r="3810" b="3810"/>
            <wp:docPr id="20" name="Picture 20" descr="Udall Teat Bistoury - 93-349 - Each - Surgical Instruments - Veteri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dall Teat Bistoury - 93-349 - Each - Surgical Instruments - Veterina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bookmarkEnd w:id="0"/>
    </w:p>
    <w:p w:rsidR="007725BA" w:rsidRDefault="007725BA" w:rsidP="007725BA">
      <w:pPr>
        <w:pStyle w:val="ListParagraph"/>
        <w:ind w:left="1080"/>
        <w:jc w:val="both"/>
        <w:rPr>
          <w:rFonts w:ascii="Times New Roman" w:eastAsia="Calibri" w:hAnsi="Times New Roman" w:cs="Times New Roman"/>
          <w:bCs/>
          <w:sz w:val="24"/>
          <w:szCs w:val="24"/>
          <w:lang w:val="en-TT"/>
        </w:rPr>
      </w:pPr>
    </w:p>
    <w:p w:rsidR="00BC0B75" w:rsidRDefault="00BC0B75" w:rsidP="00BC0B75">
      <w:pPr>
        <w:pStyle w:val="ListParagraph"/>
        <w:numPr>
          <w:ilvl w:val="0"/>
          <w:numId w:val="26"/>
        </w:numPr>
        <w:jc w:val="both"/>
        <w:rPr>
          <w:rFonts w:ascii="Times New Roman" w:eastAsia="Calibri" w:hAnsi="Times New Roman" w:cs="Times New Roman"/>
          <w:bCs/>
          <w:sz w:val="24"/>
          <w:szCs w:val="24"/>
          <w:lang w:val="en-TT"/>
        </w:rPr>
      </w:pPr>
      <w:proofErr w:type="spellStart"/>
      <w:r>
        <w:rPr>
          <w:rFonts w:ascii="Times New Roman" w:eastAsia="Calibri" w:hAnsi="Times New Roman" w:cs="Times New Roman"/>
          <w:bCs/>
          <w:sz w:val="24"/>
          <w:szCs w:val="24"/>
          <w:lang w:val="en-TT"/>
        </w:rPr>
        <w:t>Lichty</w:t>
      </w:r>
      <w:proofErr w:type="spellEnd"/>
      <w:r>
        <w:rPr>
          <w:rFonts w:ascii="Times New Roman" w:eastAsia="Calibri" w:hAnsi="Times New Roman" w:cs="Times New Roman"/>
          <w:bCs/>
          <w:sz w:val="24"/>
          <w:szCs w:val="24"/>
          <w:lang w:val="en-TT"/>
        </w:rPr>
        <w:t xml:space="preserve"> teat knife</w:t>
      </w:r>
    </w:p>
    <w:p w:rsidR="00F14796" w:rsidRDefault="00F14796" w:rsidP="00F14796">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for</w:t>
      </w:r>
      <w:r w:rsidRPr="00F14796">
        <w:rPr>
          <w:rFonts w:ascii="Times New Roman" w:eastAsia="Calibri" w:hAnsi="Times New Roman" w:cs="Times New Roman"/>
          <w:bCs/>
          <w:sz w:val="24"/>
          <w:szCs w:val="24"/>
          <w:lang w:val="en-TT"/>
        </w:rPr>
        <w:t xml:space="preserve"> tight teat/streak canal to increase diameter and </w:t>
      </w:r>
      <w:r>
        <w:rPr>
          <w:rFonts w:ascii="Times New Roman" w:eastAsia="Calibri" w:hAnsi="Times New Roman" w:cs="Times New Roman"/>
          <w:bCs/>
          <w:sz w:val="24"/>
          <w:szCs w:val="24"/>
          <w:lang w:val="en-TT"/>
        </w:rPr>
        <w:t>subsequent</w:t>
      </w:r>
      <w:r w:rsidRPr="00F14796">
        <w:rPr>
          <w:rFonts w:ascii="Times New Roman" w:eastAsia="Calibri" w:hAnsi="Times New Roman" w:cs="Times New Roman"/>
          <w:bCs/>
          <w:sz w:val="24"/>
          <w:szCs w:val="24"/>
          <w:lang w:val="en-TT"/>
        </w:rPr>
        <w:t xml:space="preserve"> milk flow</w:t>
      </w:r>
      <w:r>
        <w:rPr>
          <w:rFonts w:ascii="Times New Roman" w:eastAsia="Calibri" w:hAnsi="Times New Roman" w:cs="Times New Roman"/>
          <w:bCs/>
          <w:sz w:val="24"/>
          <w:szCs w:val="24"/>
          <w:lang w:val="en-TT"/>
        </w:rPr>
        <w:t>.</w:t>
      </w:r>
    </w:p>
    <w:p w:rsidR="007725BA" w:rsidRDefault="007725BA" w:rsidP="007725BA">
      <w:pPr>
        <w:pStyle w:val="ListParagraph"/>
        <w:ind w:left="1080"/>
        <w:jc w:val="both"/>
        <w:rPr>
          <w:rFonts w:ascii="Times New Roman" w:eastAsia="Calibri" w:hAnsi="Times New Roman" w:cs="Times New Roman"/>
          <w:bCs/>
          <w:sz w:val="24"/>
          <w:szCs w:val="24"/>
          <w:lang w:val="en-TT"/>
        </w:rPr>
      </w:pPr>
      <w:r w:rsidRPr="007725BA">
        <w:rPr>
          <w:rFonts w:ascii="Times New Roman" w:eastAsia="Calibri" w:hAnsi="Times New Roman" w:cs="Times New Roman"/>
          <w:bCs/>
          <w:sz w:val="24"/>
          <w:szCs w:val="24"/>
          <w:lang w:val="en-TT"/>
        </w:rPr>
        <w:drawing>
          <wp:inline distT="0" distB="0" distL="0" distR="0">
            <wp:extent cx="2346960" cy="2346960"/>
            <wp:effectExtent l="0" t="0" r="0" b="0"/>
            <wp:docPr id="16" name="Picture 16" descr="Knife, lichty teat, blunt, Instruments: shopmedv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ife, lichty teat, blunt, Instruments: shopmedvet.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6960" cy="2346960"/>
                    </a:xfrm>
                    <a:prstGeom prst="rect">
                      <a:avLst/>
                    </a:prstGeom>
                    <a:noFill/>
                    <a:ln>
                      <a:noFill/>
                    </a:ln>
                  </pic:spPr>
                </pic:pic>
              </a:graphicData>
            </a:graphic>
          </wp:inline>
        </w:drawing>
      </w:r>
    </w:p>
    <w:p w:rsidR="00513DB7" w:rsidRDefault="00513DB7" w:rsidP="00513DB7">
      <w:pPr>
        <w:pStyle w:val="ListParagraph"/>
        <w:jc w:val="both"/>
        <w:rPr>
          <w:rFonts w:ascii="Times New Roman" w:eastAsia="Calibri" w:hAnsi="Times New Roman" w:cs="Times New Roman"/>
          <w:bCs/>
          <w:sz w:val="24"/>
          <w:szCs w:val="24"/>
          <w:lang w:val="en-TT"/>
        </w:rPr>
      </w:pPr>
    </w:p>
    <w:p w:rsidR="00513DB7" w:rsidRDefault="00513DB7" w:rsidP="00072D5E">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Teat cannula</w:t>
      </w:r>
    </w:p>
    <w:p w:rsidR="00513DB7" w:rsidRDefault="00513DB7" w:rsidP="00513DB7">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to d</w:t>
      </w:r>
      <w:r w:rsidRPr="00513DB7">
        <w:rPr>
          <w:rFonts w:ascii="Times New Roman" w:eastAsia="Calibri" w:hAnsi="Times New Roman" w:cs="Times New Roman"/>
          <w:bCs/>
          <w:sz w:val="24"/>
          <w:szCs w:val="24"/>
          <w:lang w:val="en-TT"/>
        </w:rPr>
        <w:t>rain mi</w:t>
      </w:r>
      <w:r>
        <w:rPr>
          <w:rFonts w:ascii="Times New Roman" w:eastAsia="Calibri" w:hAnsi="Times New Roman" w:cs="Times New Roman"/>
          <w:bCs/>
          <w:sz w:val="24"/>
          <w:szCs w:val="24"/>
          <w:lang w:val="en-TT"/>
        </w:rPr>
        <w:t xml:space="preserve">lk from the gland. </w:t>
      </w:r>
    </w:p>
    <w:p w:rsidR="00513DB7" w:rsidRDefault="00513DB7" w:rsidP="00513DB7">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Advantage/Other use: can be self-retaining with a bulb where it can be left </w:t>
      </w:r>
      <w:r w:rsidRPr="00513DB7">
        <w:rPr>
          <w:rFonts w:ascii="Times New Roman" w:eastAsia="Calibri" w:hAnsi="Times New Roman" w:cs="Times New Roman"/>
          <w:bCs/>
          <w:sz w:val="24"/>
          <w:szCs w:val="24"/>
          <w:lang w:val="en-TT"/>
        </w:rPr>
        <w:t xml:space="preserve">in the teat </w:t>
      </w:r>
      <w:r>
        <w:rPr>
          <w:rFonts w:ascii="Times New Roman" w:eastAsia="Calibri" w:hAnsi="Times New Roman" w:cs="Times New Roman"/>
          <w:bCs/>
          <w:sz w:val="24"/>
          <w:szCs w:val="24"/>
          <w:lang w:val="en-TT"/>
        </w:rPr>
        <w:t>while</w:t>
      </w:r>
      <w:r w:rsidRPr="00513DB7">
        <w:rPr>
          <w:rFonts w:ascii="Times New Roman" w:eastAsia="Calibri" w:hAnsi="Times New Roman" w:cs="Times New Roman"/>
          <w:bCs/>
          <w:sz w:val="24"/>
          <w:szCs w:val="24"/>
          <w:lang w:val="en-TT"/>
        </w:rPr>
        <w:t xml:space="preserve"> still allow</w:t>
      </w:r>
      <w:r>
        <w:rPr>
          <w:rFonts w:ascii="Times New Roman" w:eastAsia="Calibri" w:hAnsi="Times New Roman" w:cs="Times New Roman"/>
          <w:bCs/>
          <w:sz w:val="24"/>
          <w:szCs w:val="24"/>
          <w:lang w:val="en-TT"/>
        </w:rPr>
        <w:t>ing</w:t>
      </w:r>
      <w:r w:rsidRPr="00513DB7">
        <w:rPr>
          <w:rFonts w:ascii="Times New Roman" w:eastAsia="Calibri" w:hAnsi="Times New Roman" w:cs="Times New Roman"/>
          <w:bCs/>
          <w:sz w:val="24"/>
          <w:szCs w:val="24"/>
          <w:lang w:val="en-TT"/>
        </w:rPr>
        <w:t xml:space="preserve"> milk to pass. Leaving the cannula in while the teat heals allows the </w:t>
      </w:r>
      <w:proofErr w:type="spellStart"/>
      <w:r w:rsidRPr="00513DB7">
        <w:rPr>
          <w:rFonts w:ascii="Times New Roman" w:eastAsia="Calibri" w:hAnsi="Times New Roman" w:cs="Times New Roman"/>
          <w:bCs/>
          <w:sz w:val="24"/>
          <w:szCs w:val="24"/>
          <w:lang w:val="en-TT"/>
        </w:rPr>
        <w:t>spincter</w:t>
      </w:r>
      <w:proofErr w:type="spellEnd"/>
      <w:r w:rsidRPr="00513DB7">
        <w:rPr>
          <w:rFonts w:ascii="Times New Roman" w:eastAsia="Calibri" w:hAnsi="Times New Roman" w:cs="Times New Roman"/>
          <w:bCs/>
          <w:sz w:val="24"/>
          <w:szCs w:val="24"/>
          <w:lang w:val="en-TT"/>
        </w:rPr>
        <w:t xml:space="preserve"> t</w:t>
      </w:r>
      <w:r>
        <w:rPr>
          <w:rFonts w:ascii="Times New Roman" w:eastAsia="Calibri" w:hAnsi="Times New Roman" w:cs="Times New Roman"/>
          <w:bCs/>
          <w:sz w:val="24"/>
          <w:szCs w:val="24"/>
          <w:lang w:val="en-TT"/>
        </w:rPr>
        <w:t xml:space="preserve">o heal larger resulting in </w:t>
      </w:r>
      <w:r w:rsidRPr="00513DB7">
        <w:rPr>
          <w:rFonts w:ascii="Times New Roman" w:eastAsia="Calibri" w:hAnsi="Times New Roman" w:cs="Times New Roman"/>
          <w:bCs/>
          <w:sz w:val="24"/>
          <w:szCs w:val="24"/>
          <w:lang w:val="en-TT"/>
        </w:rPr>
        <w:t>more milk</w:t>
      </w:r>
      <w:r>
        <w:rPr>
          <w:rFonts w:ascii="Times New Roman" w:eastAsia="Calibri" w:hAnsi="Times New Roman" w:cs="Times New Roman"/>
          <w:bCs/>
          <w:sz w:val="24"/>
          <w:szCs w:val="24"/>
          <w:lang w:val="en-TT"/>
        </w:rPr>
        <w:t>.</w:t>
      </w:r>
    </w:p>
    <w:p w:rsidR="00D978FD" w:rsidRDefault="00D978FD" w:rsidP="00513DB7">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Has different sizes to accommodate for the different sizes of animals.</w:t>
      </w:r>
    </w:p>
    <w:p w:rsidR="00D978FD" w:rsidRDefault="00D978FD" w:rsidP="00D978FD">
      <w:pPr>
        <w:pStyle w:val="ListParagraph"/>
        <w:ind w:left="1080"/>
        <w:jc w:val="both"/>
        <w:rPr>
          <w:rFonts w:ascii="Times New Roman" w:eastAsia="Calibri" w:hAnsi="Times New Roman" w:cs="Times New Roman"/>
          <w:bCs/>
          <w:sz w:val="24"/>
          <w:szCs w:val="24"/>
          <w:lang w:val="en-TT"/>
        </w:rPr>
      </w:pPr>
    </w:p>
    <w:p w:rsidR="00D978FD" w:rsidRDefault="00D978FD" w:rsidP="00D978FD">
      <w:pPr>
        <w:pStyle w:val="ListParagraph"/>
        <w:ind w:left="1080"/>
        <w:jc w:val="both"/>
        <w:rPr>
          <w:rFonts w:ascii="Times New Roman" w:eastAsia="Calibri" w:hAnsi="Times New Roman" w:cs="Times New Roman"/>
          <w:bCs/>
          <w:sz w:val="24"/>
          <w:szCs w:val="24"/>
          <w:lang w:val="en-TT"/>
        </w:rPr>
      </w:pPr>
      <w:r w:rsidRPr="00D978FD">
        <w:rPr>
          <w:rFonts w:ascii="Times New Roman" w:eastAsia="Calibri" w:hAnsi="Times New Roman" w:cs="Times New Roman"/>
          <w:bCs/>
          <w:sz w:val="24"/>
          <w:szCs w:val="24"/>
          <w:lang w:val="en-TT"/>
        </w:rPr>
        <w:drawing>
          <wp:inline distT="0" distB="0" distL="0" distR="0">
            <wp:extent cx="2606040" cy="1973641"/>
            <wp:effectExtent l="0" t="0" r="3810" b="7620"/>
            <wp:docPr id="10" name="Picture 10" descr="Teat Udder Cannula or Needles with 2 Eyes 3 mm Stainless Steel 4-piece Set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t Udder Cannula or Needles with 2 Eyes 3 mm Stainless Steel 4-piece Set  | eB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3895" cy="1979590"/>
                    </a:xfrm>
                    <a:prstGeom prst="rect">
                      <a:avLst/>
                    </a:prstGeom>
                    <a:noFill/>
                    <a:ln>
                      <a:noFill/>
                    </a:ln>
                  </pic:spPr>
                </pic:pic>
              </a:graphicData>
            </a:graphic>
          </wp:inline>
        </w:drawing>
      </w:r>
    </w:p>
    <w:p w:rsidR="00513DB7" w:rsidRDefault="00513DB7" w:rsidP="00513DB7">
      <w:pPr>
        <w:pStyle w:val="ListParagraph"/>
        <w:jc w:val="both"/>
        <w:rPr>
          <w:rFonts w:ascii="Times New Roman" w:eastAsia="Calibri" w:hAnsi="Times New Roman" w:cs="Times New Roman"/>
          <w:bCs/>
          <w:sz w:val="24"/>
          <w:szCs w:val="24"/>
          <w:lang w:val="en-TT"/>
        </w:rPr>
      </w:pPr>
    </w:p>
    <w:p w:rsidR="00513DB7" w:rsidRDefault="00513DB7" w:rsidP="00072D5E">
      <w:pPr>
        <w:pStyle w:val="ListParagraph"/>
        <w:numPr>
          <w:ilvl w:val="0"/>
          <w:numId w:val="18"/>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Teat widener or expander</w:t>
      </w:r>
    </w:p>
    <w:p w:rsidR="00513DB7" w:rsidRDefault="007725BA" w:rsidP="00513DB7">
      <w:pPr>
        <w:pStyle w:val="ListParagraph"/>
        <w:jc w:val="both"/>
        <w:rPr>
          <w:rFonts w:ascii="Times New Roman" w:eastAsia="Calibri" w:hAnsi="Times New Roman" w:cs="Times New Roman"/>
          <w:bCs/>
          <w:sz w:val="24"/>
          <w:szCs w:val="24"/>
          <w:lang w:val="en-TT"/>
        </w:rPr>
      </w:pPr>
      <w:r>
        <w:rPr>
          <w:noProof/>
          <w:lang w:val="en-TT" w:eastAsia="en-TT"/>
        </w:rPr>
        <w:drawing>
          <wp:inline distT="0" distB="0" distL="0" distR="0" wp14:anchorId="6A592220" wp14:editId="00343297">
            <wp:extent cx="1592580" cy="1592580"/>
            <wp:effectExtent l="0" t="0" r="7620" b="7620"/>
            <wp:docPr id="13" name="Picture 13" descr="Teat expander - Udde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t expander - Udder ca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inline>
        </w:drawing>
      </w:r>
    </w:p>
    <w:p w:rsidR="004D36B7" w:rsidRPr="00072D5E" w:rsidRDefault="004D36B7" w:rsidP="007725BA">
      <w:pPr>
        <w:pStyle w:val="ListParagraph"/>
        <w:ind w:left="1080"/>
        <w:jc w:val="both"/>
        <w:rPr>
          <w:rFonts w:ascii="Times New Roman" w:eastAsia="Calibri" w:hAnsi="Times New Roman" w:cs="Times New Roman"/>
          <w:bCs/>
          <w:sz w:val="24"/>
          <w:szCs w:val="24"/>
          <w:lang w:val="en-TT"/>
        </w:rPr>
      </w:pPr>
    </w:p>
    <w:p w:rsidR="00C84EBD" w:rsidRPr="00C84EBD" w:rsidRDefault="00C84EBD" w:rsidP="00C84EBD">
      <w:pPr>
        <w:pStyle w:val="ListParagraph"/>
        <w:numPr>
          <w:ilvl w:val="0"/>
          <w:numId w:val="18"/>
        </w:numPr>
        <w:jc w:val="both"/>
        <w:rPr>
          <w:rFonts w:ascii="Times New Roman" w:eastAsia="Calibri" w:hAnsi="Times New Roman" w:cs="Times New Roman"/>
          <w:bCs/>
          <w:sz w:val="24"/>
          <w:szCs w:val="24"/>
          <w:lang w:val="en-TT"/>
        </w:rPr>
      </w:pPr>
      <w:r w:rsidRPr="00C84EBD">
        <w:rPr>
          <w:rFonts w:ascii="Times New Roman" w:eastAsia="Calibri" w:hAnsi="Times New Roman" w:cs="Times New Roman"/>
          <w:bCs/>
          <w:sz w:val="24"/>
          <w:szCs w:val="24"/>
          <w:lang w:val="en-TT"/>
        </w:rPr>
        <w:t xml:space="preserve">Dr </w:t>
      </w:r>
      <w:proofErr w:type="spellStart"/>
      <w:r w:rsidRPr="00C84EBD">
        <w:rPr>
          <w:rFonts w:ascii="Times New Roman" w:eastAsia="Calibri" w:hAnsi="Times New Roman" w:cs="Times New Roman"/>
          <w:bCs/>
          <w:sz w:val="24"/>
          <w:szCs w:val="24"/>
          <w:lang w:val="en-TT"/>
        </w:rPr>
        <w:t>Larsons</w:t>
      </w:r>
      <w:proofErr w:type="spellEnd"/>
      <w:r w:rsidRPr="00C84EBD">
        <w:rPr>
          <w:rFonts w:ascii="Times New Roman" w:eastAsia="Calibri" w:hAnsi="Times New Roman" w:cs="Times New Roman"/>
          <w:bCs/>
          <w:sz w:val="24"/>
          <w:szCs w:val="24"/>
          <w:lang w:val="en-TT"/>
        </w:rPr>
        <w:t xml:space="preserve"> </w:t>
      </w:r>
      <w:proofErr w:type="spellStart"/>
      <w:r w:rsidRPr="00C84EBD">
        <w:rPr>
          <w:rFonts w:ascii="Times New Roman" w:eastAsia="Calibri" w:hAnsi="Times New Roman" w:cs="Times New Roman"/>
          <w:bCs/>
          <w:sz w:val="24"/>
          <w:szCs w:val="24"/>
          <w:lang w:val="en-TT"/>
        </w:rPr>
        <w:t>self retaining</w:t>
      </w:r>
      <w:proofErr w:type="spellEnd"/>
      <w:r w:rsidRPr="00C84EBD">
        <w:rPr>
          <w:rFonts w:ascii="Times New Roman" w:eastAsia="Calibri" w:hAnsi="Times New Roman" w:cs="Times New Roman"/>
          <w:bCs/>
          <w:sz w:val="24"/>
          <w:szCs w:val="24"/>
          <w:lang w:val="en-TT"/>
        </w:rPr>
        <w:t xml:space="preserve"> </w:t>
      </w:r>
      <w:proofErr w:type="spellStart"/>
      <w:r w:rsidRPr="00C84EBD">
        <w:rPr>
          <w:rFonts w:ascii="Times New Roman" w:eastAsia="Calibri" w:hAnsi="Times New Roman" w:cs="Times New Roman"/>
          <w:bCs/>
          <w:sz w:val="24"/>
          <w:szCs w:val="24"/>
          <w:lang w:val="en-TT"/>
        </w:rPr>
        <w:t>teat</w:t>
      </w:r>
      <w:proofErr w:type="spellEnd"/>
      <w:r w:rsidRPr="00C84EBD">
        <w:rPr>
          <w:rFonts w:ascii="Times New Roman" w:eastAsia="Calibri" w:hAnsi="Times New Roman" w:cs="Times New Roman"/>
          <w:bCs/>
          <w:sz w:val="24"/>
          <w:szCs w:val="24"/>
          <w:lang w:val="en-TT"/>
        </w:rPr>
        <w:t xml:space="preserve"> tube</w:t>
      </w:r>
    </w:p>
    <w:p w:rsidR="00E0030E" w:rsidRDefault="00C84EBD" w:rsidP="00C84EBD">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Used to keep</w:t>
      </w:r>
      <w:r w:rsidRPr="00C84EBD">
        <w:rPr>
          <w:rFonts w:ascii="Times New Roman" w:eastAsia="Calibri" w:hAnsi="Times New Roman" w:cs="Times New Roman"/>
          <w:bCs/>
          <w:sz w:val="24"/>
          <w:szCs w:val="24"/>
          <w:lang w:val="en-TT"/>
        </w:rPr>
        <w:t xml:space="preserve"> milk from draining from te</w:t>
      </w:r>
      <w:r w:rsidR="007725BA">
        <w:rPr>
          <w:rFonts w:ascii="Times New Roman" w:eastAsia="Calibri" w:hAnsi="Times New Roman" w:cs="Times New Roman"/>
          <w:bCs/>
          <w:sz w:val="24"/>
          <w:szCs w:val="24"/>
          <w:lang w:val="en-TT"/>
        </w:rPr>
        <w:t>ats until you are ready to milk</w:t>
      </w:r>
    </w:p>
    <w:p w:rsidR="007725BA" w:rsidRDefault="007725BA" w:rsidP="00C84EBD">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Advantage: helps prevent postoperative stenosis.</w:t>
      </w:r>
    </w:p>
    <w:p w:rsidR="00F14796" w:rsidRDefault="00F14796" w:rsidP="00C84EBD">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Disadvantage: predisposed animal to easy infection.</w:t>
      </w:r>
    </w:p>
    <w:p w:rsidR="00C84EBD" w:rsidRDefault="00C84EBD" w:rsidP="00C84EBD">
      <w:pPr>
        <w:pStyle w:val="ListParagraph"/>
        <w:ind w:left="1080"/>
        <w:jc w:val="both"/>
        <w:rPr>
          <w:rFonts w:ascii="Times New Roman" w:eastAsia="Calibri" w:hAnsi="Times New Roman" w:cs="Times New Roman"/>
          <w:bCs/>
          <w:sz w:val="24"/>
          <w:szCs w:val="24"/>
          <w:lang w:val="en-TT"/>
        </w:rPr>
      </w:pPr>
    </w:p>
    <w:p w:rsidR="00C84EBD" w:rsidRDefault="00C84EBD" w:rsidP="00C84EBD">
      <w:pPr>
        <w:pStyle w:val="ListParagraph"/>
        <w:ind w:left="1080"/>
        <w:jc w:val="both"/>
        <w:rPr>
          <w:rFonts w:ascii="Times New Roman" w:eastAsia="Calibri" w:hAnsi="Times New Roman" w:cs="Times New Roman"/>
          <w:bCs/>
          <w:sz w:val="24"/>
          <w:szCs w:val="24"/>
          <w:lang w:val="en-TT"/>
        </w:rPr>
      </w:pPr>
      <w:r w:rsidRPr="00C84EBD">
        <w:rPr>
          <w:rFonts w:ascii="Times New Roman" w:eastAsia="Calibri" w:hAnsi="Times New Roman" w:cs="Times New Roman"/>
          <w:bCs/>
          <w:sz w:val="24"/>
          <w:szCs w:val="24"/>
          <w:lang w:val="en-TT"/>
        </w:rPr>
        <w:drawing>
          <wp:inline distT="0" distB="0" distL="0" distR="0">
            <wp:extent cx="1722120" cy="1722120"/>
            <wp:effectExtent l="0" t="0" r="0" b="0"/>
            <wp:docPr id="11" name="Picture 11" descr="Dr. Larson&amp;#39;s Plastic Teat Tubes | Milking Equipment &amp;amp; Supplies |  Dairy/Milking Supplies | Farm &amp;amp; Ranch Supplies | Farm &amp;amp; Ranch | N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 Larson&amp;#39;s Plastic Teat Tubes | Milking Equipment &amp;amp; Supplies |  Dairy/Milking Supplies | Farm &amp;amp; Ranch Supplies | Farm &amp;amp; Ranch | Nasc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p w:rsidR="004D36B7" w:rsidRDefault="004D36B7" w:rsidP="00B25843">
      <w:pPr>
        <w:pStyle w:val="ListParagraph"/>
        <w:ind w:left="360"/>
        <w:jc w:val="both"/>
        <w:rPr>
          <w:rFonts w:ascii="Times New Roman" w:eastAsia="Calibri" w:hAnsi="Times New Roman" w:cs="Times New Roman"/>
          <w:b/>
          <w:bCs/>
          <w:sz w:val="24"/>
          <w:szCs w:val="24"/>
          <w:lang w:val="en-TT"/>
        </w:rPr>
      </w:pPr>
    </w:p>
    <w:p w:rsidR="00C84EBD" w:rsidRPr="00C84EBD" w:rsidRDefault="00C84EBD" w:rsidP="00C84EBD">
      <w:pPr>
        <w:pStyle w:val="ListParagraph"/>
        <w:numPr>
          <w:ilvl w:val="0"/>
          <w:numId w:val="18"/>
        </w:numPr>
        <w:jc w:val="both"/>
        <w:rPr>
          <w:rFonts w:ascii="Times New Roman" w:eastAsia="Calibri" w:hAnsi="Times New Roman" w:cs="Times New Roman"/>
          <w:bCs/>
          <w:sz w:val="24"/>
          <w:szCs w:val="24"/>
          <w:lang w:val="en-TT"/>
        </w:rPr>
      </w:pPr>
      <w:r w:rsidRPr="00C84EBD">
        <w:rPr>
          <w:rFonts w:ascii="Times New Roman" w:eastAsia="Calibri" w:hAnsi="Times New Roman" w:cs="Times New Roman"/>
          <w:bCs/>
          <w:sz w:val="24"/>
          <w:szCs w:val="24"/>
          <w:lang w:val="en-TT"/>
        </w:rPr>
        <w:t>Doyen intestinal clamp</w:t>
      </w:r>
    </w:p>
    <w:p w:rsidR="00C84EBD" w:rsidRDefault="00C84EBD" w:rsidP="00C84EBD">
      <w:pPr>
        <w:pStyle w:val="ListParagraph"/>
        <w:numPr>
          <w:ilvl w:val="0"/>
          <w:numId w:val="19"/>
        </w:numPr>
        <w:jc w:val="both"/>
        <w:rPr>
          <w:rFonts w:ascii="Times New Roman" w:eastAsia="Calibri" w:hAnsi="Times New Roman" w:cs="Times New Roman"/>
          <w:bCs/>
          <w:sz w:val="24"/>
          <w:szCs w:val="24"/>
          <w:lang w:val="en-TT"/>
        </w:rPr>
      </w:pPr>
      <w:r w:rsidRPr="00C84EBD">
        <w:rPr>
          <w:rFonts w:ascii="Times New Roman" w:eastAsia="Calibri" w:hAnsi="Times New Roman" w:cs="Times New Roman"/>
          <w:bCs/>
          <w:sz w:val="24"/>
          <w:szCs w:val="24"/>
          <w:lang w:val="en-TT"/>
        </w:rPr>
        <w:t xml:space="preserve">Used to occlude tissue </w:t>
      </w:r>
      <w:proofErr w:type="spellStart"/>
      <w:r w:rsidRPr="00C84EBD">
        <w:rPr>
          <w:rFonts w:ascii="Times New Roman" w:eastAsia="Calibri" w:hAnsi="Times New Roman" w:cs="Times New Roman"/>
          <w:bCs/>
          <w:sz w:val="24"/>
          <w:szCs w:val="24"/>
          <w:lang w:val="en-TT"/>
        </w:rPr>
        <w:t>atraumatically</w:t>
      </w:r>
      <w:proofErr w:type="spellEnd"/>
      <w:r w:rsidRPr="00C84EBD">
        <w:rPr>
          <w:rFonts w:ascii="Times New Roman" w:eastAsia="Calibri" w:hAnsi="Times New Roman" w:cs="Times New Roman"/>
          <w:bCs/>
          <w:sz w:val="24"/>
          <w:szCs w:val="24"/>
          <w:lang w:val="en-TT"/>
        </w:rPr>
        <w:t xml:space="preserve"> where the instrument does not crush. C</w:t>
      </w:r>
      <w:r w:rsidRPr="00C84EBD">
        <w:rPr>
          <w:rFonts w:ascii="Times New Roman" w:eastAsia="Calibri" w:hAnsi="Times New Roman" w:cs="Times New Roman"/>
          <w:bCs/>
          <w:sz w:val="24"/>
          <w:szCs w:val="24"/>
          <w:lang w:val="en-TT"/>
        </w:rPr>
        <w:t>ontrol h</w:t>
      </w:r>
      <w:r w:rsidRPr="00C84EBD">
        <w:rPr>
          <w:rFonts w:ascii="Times New Roman" w:eastAsia="Calibri" w:hAnsi="Times New Roman" w:cs="Times New Roman"/>
          <w:bCs/>
          <w:sz w:val="24"/>
          <w:szCs w:val="24"/>
          <w:lang w:val="en-TT"/>
        </w:rPr>
        <w:t>a</w:t>
      </w:r>
      <w:r w:rsidRPr="00C84EBD">
        <w:rPr>
          <w:rFonts w:ascii="Times New Roman" w:eastAsia="Calibri" w:hAnsi="Times New Roman" w:cs="Times New Roman"/>
          <w:bCs/>
          <w:sz w:val="24"/>
          <w:szCs w:val="24"/>
          <w:lang w:val="en-TT"/>
        </w:rPr>
        <w:t xml:space="preserve">emorrhage while </w:t>
      </w:r>
      <w:r w:rsidRPr="00C84EBD">
        <w:rPr>
          <w:rFonts w:ascii="Times New Roman" w:eastAsia="Calibri" w:hAnsi="Times New Roman" w:cs="Times New Roman"/>
          <w:bCs/>
          <w:sz w:val="24"/>
          <w:szCs w:val="24"/>
          <w:lang w:val="en-TT"/>
        </w:rPr>
        <w:t>debridement</w:t>
      </w:r>
      <w:r w:rsidRPr="00C84EBD">
        <w:rPr>
          <w:rFonts w:ascii="Times New Roman" w:eastAsia="Calibri" w:hAnsi="Times New Roman" w:cs="Times New Roman"/>
          <w:bCs/>
          <w:sz w:val="24"/>
          <w:szCs w:val="24"/>
          <w:lang w:val="en-TT"/>
        </w:rPr>
        <w:t xml:space="preserve"> and </w:t>
      </w:r>
      <w:r w:rsidRPr="00C84EBD">
        <w:rPr>
          <w:rFonts w:ascii="Times New Roman" w:eastAsia="Calibri" w:hAnsi="Times New Roman" w:cs="Times New Roman"/>
          <w:bCs/>
          <w:sz w:val="24"/>
          <w:szCs w:val="24"/>
          <w:lang w:val="en-TT"/>
        </w:rPr>
        <w:t>suturing is performed.</w:t>
      </w:r>
    </w:p>
    <w:p w:rsidR="00C84EBD" w:rsidRDefault="00C84EBD" w:rsidP="00C84EBD">
      <w:pPr>
        <w:pStyle w:val="ListParagraph"/>
        <w:ind w:left="1080"/>
        <w:jc w:val="both"/>
        <w:rPr>
          <w:rFonts w:ascii="Times New Roman" w:eastAsia="Calibri" w:hAnsi="Times New Roman" w:cs="Times New Roman"/>
          <w:bCs/>
          <w:sz w:val="24"/>
          <w:szCs w:val="24"/>
          <w:lang w:val="en-TT"/>
        </w:rPr>
      </w:pPr>
    </w:p>
    <w:p w:rsidR="00C84EBD" w:rsidRPr="00C84EBD" w:rsidRDefault="00C84EBD" w:rsidP="00C84EBD">
      <w:pPr>
        <w:pStyle w:val="ListParagraph"/>
        <w:ind w:left="1080"/>
        <w:jc w:val="both"/>
        <w:rPr>
          <w:rFonts w:ascii="Times New Roman" w:eastAsia="Calibri" w:hAnsi="Times New Roman" w:cs="Times New Roman"/>
          <w:bCs/>
          <w:sz w:val="24"/>
          <w:szCs w:val="24"/>
          <w:lang w:val="en-TT"/>
        </w:rPr>
      </w:pPr>
      <w:r w:rsidRPr="00C84EBD">
        <w:rPr>
          <w:rFonts w:ascii="Times New Roman" w:eastAsia="Calibri" w:hAnsi="Times New Roman" w:cs="Times New Roman"/>
          <w:bCs/>
          <w:sz w:val="24"/>
          <w:szCs w:val="24"/>
          <w:lang w:val="en-TT"/>
        </w:rPr>
        <w:drawing>
          <wp:inline distT="0" distB="0" distL="0" distR="0">
            <wp:extent cx="1722120" cy="1722120"/>
            <wp:effectExtent l="0" t="0" r="0" b="0"/>
            <wp:docPr id="12" name="Picture 12" descr="DOYEN INTESTINAL FORCEPS, DIAGONAL SERRATIONS, 9&amp;quot; (23.0 CM), STRAIGHT -  Midwest Surgical | Premium German Orthopedic &amp;amp; Spine Surgical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YEN INTESTINAL FORCEPS, DIAGONAL SERRATIONS, 9&amp;quot; (23.0 CM), STRAIGHT -  Midwest Surgical | Premium German Orthopedic &amp;amp; Spine Surgical Instrument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2120" cy="1722120"/>
                    </a:xfrm>
                    <a:prstGeom prst="rect">
                      <a:avLst/>
                    </a:prstGeom>
                    <a:noFill/>
                    <a:ln>
                      <a:noFill/>
                    </a:ln>
                  </pic:spPr>
                </pic:pic>
              </a:graphicData>
            </a:graphic>
          </wp:inline>
        </w:drawing>
      </w:r>
    </w:p>
    <w:p w:rsidR="004D36B7" w:rsidRDefault="004D36B7" w:rsidP="00B25843">
      <w:pPr>
        <w:pStyle w:val="ListParagraph"/>
        <w:ind w:left="360"/>
        <w:jc w:val="both"/>
        <w:rPr>
          <w:rFonts w:ascii="Times New Roman" w:eastAsia="Calibri" w:hAnsi="Times New Roman" w:cs="Times New Roman"/>
          <w:b/>
          <w:bCs/>
          <w:sz w:val="24"/>
          <w:szCs w:val="24"/>
          <w:lang w:val="en-TT"/>
        </w:rPr>
      </w:pPr>
    </w:p>
    <w:p w:rsidR="0071367B" w:rsidRDefault="0071367B" w:rsidP="0071367B">
      <w:pPr>
        <w:pStyle w:val="ListParagraph"/>
        <w:numPr>
          <w:ilvl w:val="0"/>
          <w:numId w:val="14"/>
        </w:numPr>
        <w:jc w:val="both"/>
        <w:rPr>
          <w:rFonts w:ascii="Times New Roman" w:eastAsia="Calibri" w:hAnsi="Times New Roman" w:cs="Times New Roman"/>
          <w:b/>
          <w:bCs/>
          <w:sz w:val="24"/>
          <w:szCs w:val="24"/>
          <w:lang w:val="en-TT"/>
        </w:rPr>
      </w:pPr>
      <w:r>
        <w:rPr>
          <w:rFonts w:ascii="Times New Roman" w:eastAsia="Calibri" w:hAnsi="Times New Roman" w:cs="Times New Roman"/>
          <w:b/>
          <w:bCs/>
          <w:sz w:val="24"/>
          <w:szCs w:val="24"/>
          <w:lang w:val="en-TT"/>
        </w:rPr>
        <w:t>Drugs</w:t>
      </w:r>
    </w:p>
    <w:p w:rsidR="0081781D" w:rsidRDefault="006028D0" w:rsidP="006028D0">
      <w:pPr>
        <w:pStyle w:val="ListParagraph"/>
        <w:numPr>
          <w:ilvl w:val="0"/>
          <w:numId w:val="22"/>
        </w:numPr>
        <w:jc w:val="both"/>
        <w:rPr>
          <w:rFonts w:ascii="Times New Roman" w:eastAsia="Calibri" w:hAnsi="Times New Roman" w:cs="Times New Roman"/>
          <w:bCs/>
          <w:sz w:val="24"/>
          <w:szCs w:val="24"/>
          <w:lang w:val="en-TT"/>
        </w:rPr>
      </w:pPr>
      <w:proofErr w:type="spellStart"/>
      <w:r>
        <w:rPr>
          <w:rFonts w:ascii="Times New Roman" w:eastAsia="Calibri" w:hAnsi="Times New Roman" w:cs="Times New Roman"/>
          <w:bCs/>
          <w:sz w:val="24"/>
          <w:szCs w:val="24"/>
          <w:lang w:val="en-TT"/>
        </w:rPr>
        <w:t>Xylazine</w:t>
      </w:r>
      <w:proofErr w:type="spellEnd"/>
    </w:p>
    <w:p w:rsidR="006028D0" w:rsidRDefault="006028D0" w:rsidP="006028D0">
      <w:pPr>
        <w:pStyle w:val="ListParagraph"/>
        <w:numPr>
          <w:ilvl w:val="0"/>
          <w:numId w:val="22"/>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2 % Lidocaine</w:t>
      </w:r>
    </w:p>
    <w:p w:rsidR="00F86AF2" w:rsidRPr="004D36B7" w:rsidRDefault="00F86AF2" w:rsidP="006028D0">
      <w:pPr>
        <w:pStyle w:val="ListParagraph"/>
        <w:numPr>
          <w:ilvl w:val="0"/>
          <w:numId w:val="22"/>
        </w:numPr>
        <w:jc w:val="both"/>
        <w:rPr>
          <w:rFonts w:ascii="Times New Roman" w:eastAsia="Calibri" w:hAnsi="Times New Roman" w:cs="Times New Roman"/>
          <w:bCs/>
          <w:sz w:val="24"/>
          <w:szCs w:val="24"/>
          <w:lang w:val="en-TT"/>
        </w:rPr>
      </w:pPr>
      <w:r w:rsidRPr="00F86AF2">
        <w:rPr>
          <w:rFonts w:ascii="Times New Roman" w:eastAsia="Calibri" w:hAnsi="Times New Roman" w:cs="Times New Roman"/>
          <w:bCs/>
          <w:sz w:val="24"/>
          <w:szCs w:val="24"/>
        </w:rPr>
        <w:t xml:space="preserve">1% </w:t>
      </w:r>
      <w:proofErr w:type="spellStart"/>
      <w:r w:rsidRPr="00F86AF2">
        <w:rPr>
          <w:rFonts w:ascii="Times New Roman" w:eastAsia="Calibri" w:hAnsi="Times New Roman" w:cs="Times New Roman"/>
          <w:bCs/>
          <w:sz w:val="24"/>
          <w:szCs w:val="24"/>
        </w:rPr>
        <w:t>proparacaine</w:t>
      </w:r>
      <w:proofErr w:type="spellEnd"/>
      <w:r w:rsidRPr="00F86AF2">
        <w:rPr>
          <w:rFonts w:ascii="Times New Roman" w:eastAsia="Calibri" w:hAnsi="Times New Roman" w:cs="Times New Roman"/>
          <w:bCs/>
          <w:sz w:val="24"/>
          <w:szCs w:val="24"/>
        </w:rPr>
        <w:t xml:space="preserve"> ophthalmic solution</w:t>
      </w:r>
    </w:p>
    <w:p w:rsidR="004D36B7" w:rsidRPr="004D36B7" w:rsidRDefault="004D36B7" w:rsidP="006028D0">
      <w:pPr>
        <w:pStyle w:val="ListParagraph"/>
        <w:numPr>
          <w:ilvl w:val="0"/>
          <w:numId w:val="22"/>
        </w:numPr>
        <w:jc w:val="both"/>
        <w:rPr>
          <w:rFonts w:ascii="Times New Roman" w:eastAsia="Calibri" w:hAnsi="Times New Roman" w:cs="Times New Roman"/>
          <w:bCs/>
          <w:sz w:val="24"/>
          <w:szCs w:val="24"/>
          <w:lang w:val="en-TT"/>
        </w:rPr>
      </w:pPr>
      <w:proofErr w:type="spellStart"/>
      <w:r>
        <w:rPr>
          <w:rFonts w:ascii="Times New Roman" w:eastAsia="Calibri" w:hAnsi="Times New Roman" w:cs="Times New Roman"/>
          <w:bCs/>
          <w:sz w:val="24"/>
          <w:szCs w:val="24"/>
        </w:rPr>
        <w:t>Flunixin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meglumine</w:t>
      </w:r>
      <w:proofErr w:type="spellEnd"/>
    </w:p>
    <w:p w:rsidR="004D36B7" w:rsidRDefault="004D36B7" w:rsidP="006028D0">
      <w:pPr>
        <w:pStyle w:val="ListParagraph"/>
        <w:numPr>
          <w:ilvl w:val="0"/>
          <w:numId w:val="22"/>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Penicillin</w:t>
      </w:r>
    </w:p>
    <w:p w:rsidR="004D36B7" w:rsidRDefault="004D36B7" w:rsidP="006028D0">
      <w:pPr>
        <w:pStyle w:val="ListParagraph"/>
        <w:numPr>
          <w:ilvl w:val="0"/>
          <w:numId w:val="22"/>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lastRenderedPageBreak/>
        <w:t>Atropine</w:t>
      </w:r>
    </w:p>
    <w:p w:rsidR="004D36B7" w:rsidRDefault="004D36B7" w:rsidP="004D36B7">
      <w:pPr>
        <w:pStyle w:val="ListParagraph"/>
        <w:numPr>
          <w:ilvl w:val="0"/>
          <w:numId w:val="22"/>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Epinephrine</w:t>
      </w:r>
    </w:p>
    <w:p w:rsidR="004D36B7" w:rsidRPr="004D36B7" w:rsidRDefault="004D36B7" w:rsidP="004D36B7">
      <w:pPr>
        <w:pStyle w:val="ListParagraph"/>
        <w:numPr>
          <w:ilvl w:val="0"/>
          <w:numId w:val="22"/>
        </w:numPr>
        <w:jc w:val="both"/>
        <w:rPr>
          <w:rFonts w:ascii="Times New Roman" w:eastAsia="Calibri" w:hAnsi="Times New Roman" w:cs="Times New Roman"/>
          <w:bCs/>
          <w:sz w:val="24"/>
          <w:szCs w:val="24"/>
          <w:lang w:val="en-TT"/>
        </w:rPr>
      </w:pPr>
      <w:proofErr w:type="spellStart"/>
      <w:r>
        <w:rPr>
          <w:rFonts w:ascii="Times New Roman" w:eastAsia="Calibri" w:hAnsi="Times New Roman" w:cs="Times New Roman"/>
          <w:bCs/>
          <w:sz w:val="24"/>
          <w:szCs w:val="24"/>
          <w:lang w:val="en-TT"/>
        </w:rPr>
        <w:t>Tolalozine</w:t>
      </w:r>
      <w:proofErr w:type="spellEnd"/>
    </w:p>
    <w:p w:rsidR="006028D0" w:rsidRDefault="006028D0" w:rsidP="006028D0">
      <w:pPr>
        <w:jc w:val="both"/>
        <w:rPr>
          <w:rFonts w:ascii="Times New Roman" w:eastAsia="Calibri" w:hAnsi="Times New Roman" w:cs="Times New Roman"/>
          <w:bCs/>
          <w:sz w:val="24"/>
          <w:szCs w:val="24"/>
          <w:lang w:val="en-TT"/>
        </w:rPr>
      </w:pPr>
    </w:p>
    <w:p w:rsidR="006028D0" w:rsidRPr="006028D0" w:rsidRDefault="006028D0" w:rsidP="006028D0">
      <w:pPr>
        <w:pStyle w:val="ListParagraph"/>
        <w:numPr>
          <w:ilvl w:val="0"/>
          <w:numId w:val="14"/>
        </w:numPr>
        <w:jc w:val="both"/>
        <w:rPr>
          <w:rFonts w:ascii="Times New Roman" w:eastAsia="Calibri" w:hAnsi="Times New Roman" w:cs="Times New Roman"/>
          <w:b/>
          <w:bCs/>
          <w:sz w:val="24"/>
          <w:szCs w:val="24"/>
          <w:lang w:val="en-TT"/>
        </w:rPr>
      </w:pPr>
      <w:r w:rsidRPr="006028D0">
        <w:rPr>
          <w:rFonts w:ascii="Times New Roman" w:eastAsia="Calibri" w:hAnsi="Times New Roman" w:cs="Times New Roman"/>
          <w:b/>
          <w:bCs/>
          <w:sz w:val="24"/>
          <w:szCs w:val="24"/>
          <w:lang w:val="en-TT"/>
        </w:rPr>
        <w:t>Other</w:t>
      </w:r>
    </w:p>
    <w:p w:rsidR="006028D0" w:rsidRDefault="006028D0" w:rsidP="006028D0">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Hair clipper</w:t>
      </w:r>
    </w:p>
    <w:p w:rsidR="006028D0" w:rsidRDefault="00513DB7" w:rsidP="006028D0">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Number 3 scalpel handle (for debridement)</w:t>
      </w:r>
    </w:p>
    <w:p w:rsidR="00513DB7" w:rsidRDefault="00513DB7" w:rsidP="00513DB7">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Number 10 surgical blade </w:t>
      </w:r>
      <w:r w:rsidRPr="00513DB7">
        <w:rPr>
          <w:rFonts w:ascii="Times New Roman" w:eastAsia="Calibri" w:hAnsi="Times New Roman" w:cs="Times New Roman"/>
          <w:bCs/>
          <w:sz w:val="24"/>
          <w:szCs w:val="24"/>
          <w:lang w:val="en-TT"/>
        </w:rPr>
        <w:t>(for debridement)</w:t>
      </w:r>
    </w:p>
    <w:p w:rsidR="00A07A59" w:rsidRDefault="00A07A59" w:rsidP="00513DB7">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Adson-brown tissue forceps (manipulation of tissue and for removal of foreign bodies)</w:t>
      </w:r>
    </w:p>
    <w:p w:rsidR="00A07A59" w:rsidRDefault="00A07A59" w:rsidP="00513DB7">
      <w:pPr>
        <w:pStyle w:val="ListParagraph"/>
        <w:numPr>
          <w:ilvl w:val="0"/>
          <w:numId w:val="24"/>
        </w:numPr>
        <w:jc w:val="both"/>
        <w:rPr>
          <w:rFonts w:ascii="Times New Roman" w:eastAsia="Calibri" w:hAnsi="Times New Roman" w:cs="Times New Roman"/>
          <w:bCs/>
          <w:sz w:val="24"/>
          <w:szCs w:val="24"/>
          <w:lang w:val="en-TT"/>
        </w:rPr>
      </w:pPr>
      <w:proofErr w:type="spellStart"/>
      <w:r>
        <w:rPr>
          <w:rFonts w:ascii="Times New Roman" w:eastAsia="Calibri" w:hAnsi="Times New Roman" w:cs="Times New Roman"/>
          <w:bCs/>
          <w:sz w:val="24"/>
          <w:szCs w:val="24"/>
          <w:lang w:val="en-TT"/>
        </w:rPr>
        <w:t>Metzenbaum</w:t>
      </w:r>
      <w:proofErr w:type="spellEnd"/>
      <w:r>
        <w:rPr>
          <w:rFonts w:ascii="Times New Roman" w:eastAsia="Calibri" w:hAnsi="Times New Roman" w:cs="Times New Roman"/>
          <w:bCs/>
          <w:sz w:val="24"/>
          <w:szCs w:val="24"/>
          <w:lang w:val="en-TT"/>
        </w:rPr>
        <w:t xml:space="preserve"> scissors- small (to trim necrotic or excessive tissue)</w:t>
      </w:r>
    </w:p>
    <w:p w:rsidR="00EB33C5" w:rsidRDefault="00EB33C5" w:rsidP="00513DB7">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Suture material:</w:t>
      </w:r>
    </w:p>
    <w:p w:rsidR="00EB33C5" w:rsidRDefault="00EB33C5" w:rsidP="00EB33C5">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A</w:t>
      </w:r>
      <w:r w:rsidR="00A07A59">
        <w:rPr>
          <w:rFonts w:ascii="Times New Roman" w:eastAsia="Calibri" w:hAnsi="Times New Roman" w:cs="Times New Roman"/>
          <w:bCs/>
          <w:sz w:val="24"/>
          <w:szCs w:val="24"/>
          <w:lang w:val="en-TT"/>
        </w:rPr>
        <w:t>bsorbable 3.0 o4 4.0 on atraumatic needle for mucosal and subcutaneous suturing and is needed so that as small holes will be made as possible to preserve milk flow and allow for proper healing).</w:t>
      </w:r>
    </w:p>
    <w:p w:rsidR="00EB33C5" w:rsidRDefault="00EB33C5" w:rsidP="00EB33C5">
      <w:pPr>
        <w:pStyle w:val="ListParagraph"/>
        <w:numPr>
          <w:ilvl w:val="0"/>
          <w:numId w:val="19"/>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Non-absorbable monofilament suture material of size 2.0 for skin suture. </w:t>
      </w:r>
    </w:p>
    <w:p w:rsidR="00FD2E93" w:rsidRDefault="00FD2E93" w:rsidP="00FD2E93">
      <w:pPr>
        <w:pStyle w:val="ListParagraph"/>
        <w:ind w:left="1080"/>
        <w:jc w:val="both"/>
        <w:rPr>
          <w:rFonts w:ascii="Times New Roman" w:eastAsia="Calibri" w:hAnsi="Times New Roman" w:cs="Times New Roman"/>
          <w:bCs/>
          <w:sz w:val="24"/>
          <w:szCs w:val="24"/>
          <w:lang w:val="en-TT"/>
        </w:rPr>
      </w:pPr>
    </w:p>
    <w:p w:rsidR="00FD2E93" w:rsidRDefault="00FD2E93" w:rsidP="00FD2E93">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Gauze</w:t>
      </w:r>
    </w:p>
    <w:p w:rsidR="00FD2E93" w:rsidRPr="00FD2E93" w:rsidRDefault="00FD2E93" w:rsidP="00FD2E93">
      <w:pPr>
        <w:pStyle w:val="ListParagraph"/>
        <w:numPr>
          <w:ilvl w:val="0"/>
          <w:numId w:val="24"/>
        </w:numPr>
        <w:jc w:val="both"/>
        <w:rPr>
          <w:rFonts w:ascii="Times New Roman" w:eastAsia="Calibri" w:hAnsi="Times New Roman" w:cs="Times New Roman"/>
          <w:bCs/>
          <w:sz w:val="24"/>
          <w:szCs w:val="24"/>
          <w:lang w:val="en-TT"/>
        </w:rPr>
      </w:pPr>
      <w:r>
        <w:rPr>
          <w:rFonts w:ascii="Times New Roman" w:eastAsia="Calibri" w:hAnsi="Times New Roman" w:cs="Times New Roman"/>
          <w:bCs/>
          <w:sz w:val="24"/>
          <w:szCs w:val="24"/>
          <w:lang w:val="en-TT"/>
        </w:rPr>
        <w:t xml:space="preserve">Gloves </w:t>
      </w:r>
    </w:p>
    <w:sectPr w:rsidR="00FD2E93" w:rsidRPr="00FD2E93" w:rsidSect="00193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230"/>
    <w:multiLevelType w:val="hybridMultilevel"/>
    <w:tmpl w:val="A79CBDAE"/>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041433E1"/>
    <w:multiLevelType w:val="multilevel"/>
    <w:tmpl w:val="01124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E23BCE"/>
    <w:multiLevelType w:val="hybridMultilevel"/>
    <w:tmpl w:val="B21C6836"/>
    <w:lvl w:ilvl="0" w:tplc="B9C8B98C">
      <w:start w:val="1"/>
      <w:numFmt w:val="bullet"/>
      <w:lvlText w:val="-"/>
      <w:lvlJc w:val="left"/>
      <w:pPr>
        <w:ind w:left="1080" w:hanging="360"/>
      </w:pPr>
      <w:rPr>
        <w:rFonts w:ascii="Times New Roman" w:eastAsia="Calibri" w:hAnsi="Times New Roman" w:cs="Times New Roman" w:hint="default"/>
      </w:rPr>
    </w:lvl>
    <w:lvl w:ilvl="1" w:tplc="2C090003">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3" w15:restartNumberingAfterBreak="0">
    <w:nsid w:val="0EE64278"/>
    <w:multiLevelType w:val="hybridMultilevel"/>
    <w:tmpl w:val="063A1BF6"/>
    <w:lvl w:ilvl="0" w:tplc="1D3CDBA6">
      <w:start w:val="1"/>
      <w:numFmt w:val="lowerLetter"/>
      <w:lvlText w:val="%1)"/>
      <w:lvlJc w:val="left"/>
      <w:pPr>
        <w:ind w:left="720" w:hanging="360"/>
      </w:pPr>
      <w:rPr>
        <w:rFonts w:hint="default"/>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0F986A18"/>
    <w:multiLevelType w:val="hybridMultilevel"/>
    <w:tmpl w:val="7C621EEA"/>
    <w:lvl w:ilvl="0" w:tplc="E7FC3C24">
      <w:start w:val="1"/>
      <w:numFmt w:val="bullet"/>
      <w:lvlText w:val="-"/>
      <w:lvlJc w:val="left"/>
      <w:pPr>
        <w:ind w:left="1080" w:hanging="360"/>
      </w:pPr>
      <w:rPr>
        <w:rFonts w:ascii="Times New Roman" w:eastAsia="Calibri" w:hAnsi="Times New Roman" w:cs="Times New Roman"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5" w15:restartNumberingAfterBreak="0">
    <w:nsid w:val="114D6C9A"/>
    <w:multiLevelType w:val="hybridMultilevel"/>
    <w:tmpl w:val="D2E8B6DC"/>
    <w:lvl w:ilvl="0" w:tplc="EF1EEFEC">
      <w:start w:val="1"/>
      <w:numFmt w:val="lowerLetter"/>
      <w:lvlText w:val="%1)"/>
      <w:lvlJc w:val="left"/>
      <w:pPr>
        <w:ind w:left="1440" w:hanging="360"/>
      </w:pPr>
      <w:rPr>
        <w:rFonts w:hint="default"/>
      </w:r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6" w15:restartNumberingAfterBreak="0">
    <w:nsid w:val="1A4E592F"/>
    <w:multiLevelType w:val="hybridMultilevel"/>
    <w:tmpl w:val="FC1A086E"/>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1D126703"/>
    <w:multiLevelType w:val="hybridMultilevel"/>
    <w:tmpl w:val="491404A0"/>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1E124042"/>
    <w:multiLevelType w:val="hybridMultilevel"/>
    <w:tmpl w:val="89D668DA"/>
    <w:lvl w:ilvl="0" w:tplc="CC8E1EB6">
      <w:numFmt w:val="bullet"/>
      <w:lvlText w:val="-"/>
      <w:lvlJc w:val="left"/>
      <w:pPr>
        <w:ind w:left="1440" w:hanging="360"/>
      </w:pPr>
      <w:rPr>
        <w:rFonts w:ascii="Times New Roman" w:eastAsiaTheme="minorHAnsi" w:hAnsi="Times New Roman" w:cs="Times New Roman"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9" w15:restartNumberingAfterBreak="0">
    <w:nsid w:val="1EA26608"/>
    <w:multiLevelType w:val="multilevel"/>
    <w:tmpl w:val="19B0F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102A17"/>
    <w:multiLevelType w:val="multilevel"/>
    <w:tmpl w:val="044875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25777A84"/>
    <w:multiLevelType w:val="hybridMultilevel"/>
    <w:tmpl w:val="BA001F10"/>
    <w:lvl w:ilvl="0" w:tplc="3494824A">
      <w:start w:val="8"/>
      <w:numFmt w:val="bullet"/>
      <w:lvlText w:val="-"/>
      <w:lvlJc w:val="left"/>
      <w:pPr>
        <w:ind w:left="720" w:hanging="360"/>
      </w:pPr>
      <w:rPr>
        <w:rFonts w:ascii="Calibri" w:eastAsiaTheme="minorHAnsi" w:hAnsi="Calibri"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2FC66FD7"/>
    <w:multiLevelType w:val="hybridMultilevel"/>
    <w:tmpl w:val="1F72B586"/>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3" w15:restartNumberingAfterBreak="0">
    <w:nsid w:val="38CC2EED"/>
    <w:multiLevelType w:val="hybridMultilevel"/>
    <w:tmpl w:val="5D064038"/>
    <w:lvl w:ilvl="0" w:tplc="0F06DC98">
      <w:start w:val="1"/>
      <w:numFmt w:val="lowerLetter"/>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4" w15:restartNumberingAfterBreak="0">
    <w:nsid w:val="3AE057D3"/>
    <w:multiLevelType w:val="hybridMultilevel"/>
    <w:tmpl w:val="4A065BD6"/>
    <w:lvl w:ilvl="0" w:tplc="2C09000F">
      <w:start w:val="1"/>
      <w:numFmt w:val="decimal"/>
      <w:lvlText w:val="%1."/>
      <w:lvlJc w:val="left"/>
      <w:pPr>
        <w:ind w:left="360" w:hanging="360"/>
      </w:pPr>
      <w:rPr>
        <w:rFont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5" w15:restartNumberingAfterBreak="0">
    <w:nsid w:val="453304BC"/>
    <w:multiLevelType w:val="hybridMultilevel"/>
    <w:tmpl w:val="5B66ACBE"/>
    <w:lvl w:ilvl="0" w:tplc="8ACAE6BC">
      <w:start w:val="1"/>
      <w:numFmt w:val="decimal"/>
      <w:lvlText w:val="%1."/>
      <w:lvlJc w:val="left"/>
      <w:pPr>
        <w:ind w:left="1080" w:hanging="36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6" w15:restartNumberingAfterBreak="0">
    <w:nsid w:val="46E20CFF"/>
    <w:multiLevelType w:val="multilevel"/>
    <w:tmpl w:val="77C40C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51A44987"/>
    <w:multiLevelType w:val="hybridMultilevel"/>
    <w:tmpl w:val="173CD4D6"/>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8" w15:restartNumberingAfterBreak="0">
    <w:nsid w:val="59972EEF"/>
    <w:multiLevelType w:val="hybridMultilevel"/>
    <w:tmpl w:val="5D0E4120"/>
    <w:lvl w:ilvl="0" w:tplc="B4A8119A">
      <w:start w:val="1"/>
      <w:numFmt w:val="lowerLetter"/>
      <w:lvlText w:val="%1)"/>
      <w:lvlJc w:val="left"/>
      <w:pPr>
        <w:ind w:left="1440" w:hanging="360"/>
      </w:pPr>
      <w:rPr>
        <w:rFonts w:hint="default"/>
      </w:r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19" w15:restartNumberingAfterBreak="0">
    <w:nsid w:val="59AF6A5D"/>
    <w:multiLevelType w:val="multilevel"/>
    <w:tmpl w:val="6332C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91177"/>
    <w:multiLevelType w:val="hybridMultilevel"/>
    <w:tmpl w:val="B0CAB958"/>
    <w:lvl w:ilvl="0" w:tplc="2990BD02">
      <w:start w:val="1"/>
      <w:numFmt w:val="decimal"/>
      <w:lvlText w:val="%1."/>
      <w:lvlJc w:val="left"/>
      <w:pPr>
        <w:ind w:left="1080" w:hanging="1080"/>
      </w:pPr>
      <w:rPr>
        <w:rFonts w:eastAsia="Calibri" w:hint="default"/>
        <w:sz w:val="24"/>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1" w15:restartNumberingAfterBreak="0">
    <w:nsid w:val="6CF00D38"/>
    <w:multiLevelType w:val="hybridMultilevel"/>
    <w:tmpl w:val="B34CD7F2"/>
    <w:lvl w:ilvl="0" w:tplc="0E4E33DC">
      <w:start w:val="1"/>
      <w:numFmt w:val="lowerLetter"/>
      <w:lvlText w:val="%1)"/>
      <w:lvlJc w:val="left"/>
      <w:pPr>
        <w:ind w:left="1080" w:hanging="360"/>
      </w:pPr>
      <w:rPr>
        <w:rFonts w:ascii="Times New Roman" w:eastAsia="Calibri" w:hAnsi="Times New Roman" w:cs="Times New Roman"/>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22" w15:restartNumberingAfterBreak="0">
    <w:nsid w:val="71675B44"/>
    <w:multiLevelType w:val="hybridMultilevel"/>
    <w:tmpl w:val="5EF44DEC"/>
    <w:lvl w:ilvl="0" w:tplc="D466C426">
      <w:start w:val="1"/>
      <w:numFmt w:val="decimal"/>
      <w:lvlText w:val="%1."/>
      <w:lvlJc w:val="left"/>
      <w:pPr>
        <w:ind w:left="720" w:hanging="360"/>
      </w:pPr>
      <w:rPr>
        <w:rFonts w:ascii="Times New Roman" w:eastAsiaTheme="minorHAnsi" w:hAnsi="Times New Roman" w:cs="Times New Roman"/>
        <w:b w:val="0"/>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3" w15:restartNumberingAfterBreak="0">
    <w:nsid w:val="74E00EA2"/>
    <w:multiLevelType w:val="multilevel"/>
    <w:tmpl w:val="3884A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1B261E"/>
    <w:multiLevelType w:val="hybridMultilevel"/>
    <w:tmpl w:val="C9985CF0"/>
    <w:lvl w:ilvl="0" w:tplc="2C090017">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5" w15:restartNumberingAfterBreak="0">
    <w:nsid w:val="7E7A551F"/>
    <w:multiLevelType w:val="multilevel"/>
    <w:tmpl w:val="8696CC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0"/>
  </w:num>
  <w:num w:numId="2">
    <w:abstractNumId w:val="22"/>
  </w:num>
  <w:num w:numId="3">
    <w:abstractNumId w:val="11"/>
  </w:num>
  <w:num w:numId="4">
    <w:abstractNumId w:val="5"/>
  </w:num>
  <w:num w:numId="5">
    <w:abstractNumId w:val="18"/>
  </w:num>
  <w:num w:numId="6">
    <w:abstractNumId w:val="8"/>
  </w:num>
  <w:num w:numId="7">
    <w:abstractNumId w:val="1"/>
  </w:num>
  <w:num w:numId="8">
    <w:abstractNumId w:val="16"/>
  </w:num>
  <w:num w:numId="9">
    <w:abstractNumId w:val="9"/>
  </w:num>
  <w:num w:numId="10">
    <w:abstractNumId w:val="25"/>
  </w:num>
  <w:num w:numId="11">
    <w:abstractNumId w:val="19"/>
  </w:num>
  <w:num w:numId="12">
    <w:abstractNumId w:val="23"/>
  </w:num>
  <w:num w:numId="13">
    <w:abstractNumId w:val="10"/>
  </w:num>
  <w:num w:numId="14">
    <w:abstractNumId w:val="14"/>
  </w:num>
  <w:num w:numId="15">
    <w:abstractNumId w:val="0"/>
  </w:num>
  <w:num w:numId="16">
    <w:abstractNumId w:val="13"/>
  </w:num>
  <w:num w:numId="17">
    <w:abstractNumId w:val="17"/>
  </w:num>
  <w:num w:numId="18">
    <w:abstractNumId w:val="3"/>
  </w:num>
  <w:num w:numId="19">
    <w:abstractNumId w:val="2"/>
  </w:num>
  <w:num w:numId="20">
    <w:abstractNumId w:val="12"/>
  </w:num>
  <w:num w:numId="21">
    <w:abstractNumId w:val="21"/>
  </w:num>
  <w:num w:numId="22">
    <w:abstractNumId w:val="7"/>
  </w:num>
  <w:num w:numId="23">
    <w:abstractNumId w:val="6"/>
  </w:num>
  <w:num w:numId="24">
    <w:abstractNumId w:val="24"/>
  </w:num>
  <w:num w:numId="25">
    <w:abstractNumId w:val="4"/>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FE"/>
    <w:rsid w:val="00015D59"/>
    <w:rsid w:val="000162D7"/>
    <w:rsid w:val="0003126F"/>
    <w:rsid w:val="000466D1"/>
    <w:rsid w:val="00060B47"/>
    <w:rsid w:val="00072D5E"/>
    <w:rsid w:val="0009059D"/>
    <w:rsid w:val="0009092C"/>
    <w:rsid w:val="000B1A72"/>
    <w:rsid w:val="000F789D"/>
    <w:rsid w:val="001131CB"/>
    <w:rsid w:val="00123862"/>
    <w:rsid w:val="00137DE8"/>
    <w:rsid w:val="00140CFB"/>
    <w:rsid w:val="00146563"/>
    <w:rsid w:val="001741E6"/>
    <w:rsid w:val="0019397C"/>
    <w:rsid w:val="001A6B99"/>
    <w:rsid w:val="001D3407"/>
    <w:rsid w:val="001D6174"/>
    <w:rsid w:val="0021523D"/>
    <w:rsid w:val="00234028"/>
    <w:rsid w:val="002629EB"/>
    <w:rsid w:val="0026504A"/>
    <w:rsid w:val="002758DA"/>
    <w:rsid w:val="00275A94"/>
    <w:rsid w:val="002E5FA1"/>
    <w:rsid w:val="00325E6B"/>
    <w:rsid w:val="003515E6"/>
    <w:rsid w:val="00372B86"/>
    <w:rsid w:val="003974C3"/>
    <w:rsid w:val="00402838"/>
    <w:rsid w:val="004458DD"/>
    <w:rsid w:val="00495776"/>
    <w:rsid w:val="004970F7"/>
    <w:rsid w:val="004A0D68"/>
    <w:rsid w:val="004C35FE"/>
    <w:rsid w:val="004D36B7"/>
    <w:rsid w:val="00513DB7"/>
    <w:rsid w:val="00582438"/>
    <w:rsid w:val="00593AB1"/>
    <w:rsid w:val="00596618"/>
    <w:rsid w:val="005A5E22"/>
    <w:rsid w:val="005B0282"/>
    <w:rsid w:val="005B60CA"/>
    <w:rsid w:val="005E4E1E"/>
    <w:rsid w:val="006028D0"/>
    <w:rsid w:val="0061279C"/>
    <w:rsid w:val="00640DBA"/>
    <w:rsid w:val="006501ED"/>
    <w:rsid w:val="00651F6F"/>
    <w:rsid w:val="006B2491"/>
    <w:rsid w:val="006B6237"/>
    <w:rsid w:val="006F7C8D"/>
    <w:rsid w:val="0071367B"/>
    <w:rsid w:val="0074786E"/>
    <w:rsid w:val="007725BA"/>
    <w:rsid w:val="007745A0"/>
    <w:rsid w:val="00781CD6"/>
    <w:rsid w:val="00785F41"/>
    <w:rsid w:val="007A789B"/>
    <w:rsid w:val="007C2015"/>
    <w:rsid w:val="0081291E"/>
    <w:rsid w:val="00815A1C"/>
    <w:rsid w:val="0081781D"/>
    <w:rsid w:val="00853599"/>
    <w:rsid w:val="008577AB"/>
    <w:rsid w:val="0088465C"/>
    <w:rsid w:val="0088754D"/>
    <w:rsid w:val="008C6D20"/>
    <w:rsid w:val="008D192F"/>
    <w:rsid w:val="008D29FF"/>
    <w:rsid w:val="008F453D"/>
    <w:rsid w:val="0090704C"/>
    <w:rsid w:val="00932497"/>
    <w:rsid w:val="0098274D"/>
    <w:rsid w:val="009842EA"/>
    <w:rsid w:val="009A42A0"/>
    <w:rsid w:val="00A07A59"/>
    <w:rsid w:val="00A618A0"/>
    <w:rsid w:val="00A70C84"/>
    <w:rsid w:val="00A82552"/>
    <w:rsid w:val="00A849E8"/>
    <w:rsid w:val="00A86AA6"/>
    <w:rsid w:val="00AB0535"/>
    <w:rsid w:val="00AC6ED4"/>
    <w:rsid w:val="00B17660"/>
    <w:rsid w:val="00B25843"/>
    <w:rsid w:val="00B3526F"/>
    <w:rsid w:val="00B8200B"/>
    <w:rsid w:val="00B86421"/>
    <w:rsid w:val="00BA47F1"/>
    <w:rsid w:val="00BC0B75"/>
    <w:rsid w:val="00BF2C7D"/>
    <w:rsid w:val="00C05738"/>
    <w:rsid w:val="00C1496E"/>
    <w:rsid w:val="00C539FC"/>
    <w:rsid w:val="00C8400B"/>
    <w:rsid w:val="00C84EBD"/>
    <w:rsid w:val="00C90986"/>
    <w:rsid w:val="00CB6027"/>
    <w:rsid w:val="00CC5328"/>
    <w:rsid w:val="00CD7FEF"/>
    <w:rsid w:val="00CE5682"/>
    <w:rsid w:val="00D20752"/>
    <w:rsid w:val="00D56D3E"/>
    <w:rsid w:val="00D76550"/>
    <w:rsid w:val="00D93D7B"/>
    <w:rsid w:val="00D978FD"/>
    <w:rsid w:val="00DB2F95"/>
    <w:rsid w:val="00E0030E"/>
    <w:rsid w:val="00E0670E"/>
    <w:rsid w:val="00E10B88"/>
    <w:rsid w:val="00E356A7"/>
    <w:rsid w:val="00E378D6"/>
    <w:rsid w:val="00EB33C5"/>
    <w:rsid w:val="00EC6C93"/>
    <w:rsid w:val="00EF4152"/>
    <w:rsid w:val="00EF7360"/>
    <w:rsid w:val="00F132BC"/>
    <w:rsid w:val="00F14796"/>
    <w:rsid w:val="00F314BF"/>
    <w:rsid w:val="00F5602F"/>
    <w:rsid w:val="00F84014"/>
    <w:rsid w:val="00F86AF2"/>
    <w:rsid w:val="00FA240B"/>
    <w:rsid w:val="00FD2E93"/>
    <w:rsid w:val="00FF229C"/>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DAA17-B5AA-4610-94A0-C85E2EC7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5FE"/>
    <w:pPr>
      <w:ind w:left="720"/>
      <w:contextualSpacing/>
    </w:pPr>
  </w:style>
  <w:style w:type="paragraph" w:styleId="NormalWeb">
    <w:name w:val="Normal (Web)"/>
    <w:basedOn w:val="Normal"/>
    <w:uiPriority w:val="99"/>
    <w:semiHidden/>
    <w:unhideWhenUsed/>
    <w:rsid w:val="004C35FE"/>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Strong">
    <w:name w:val="Strong"/>
    <w:basedOn w:val="DefaultParagraphFont"/>
    <w:uiPriority w:val="22"/>
    <w:qFormat/>
    <w:rsid w:val="004C35FE"/>
    <w:rPr>
      <w:b/>
      <w:bCs/>
    </w:rPr>
  </w:style>
  <w:style w:type="character" w:styleId="Hyperlink">
    <w:name w:val="Hyperlink"/>
    <w:basedOn w:val="DefaultParagraphFont"/>
    <w:uiPriority w:val="99"/>
    <w:unhideWhenUsed/>
    <w:rsid w:val="004A0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367">
      <w:bodyDiv w:val="1"/>
      <w:marLeft w:val="0"/>
      <w:marRight w:val="0"/>
      <w:marTop w:val="0"/>
      <w:marBottom w:val="0"/>
      <w:divBdr>
        <w:top w:val="none" w:sz="0" w:space="0" w:color="auto"/>
        <w:left w:val="none" w:sz="0" w:space="0" w:color="auto"/>
        <w:bottom w:val="none" w:sz="0" w:space="0" w:color="auto"/>
        <w:right w:val="none" w:sz="0" w:space="0" w:color="auto"/>
      </w:divBdr>
    </w:div>
    <w:div w:id="293676506">
      <w:bodyDiv w:val="1"/>
      <w:marLeft w:val="0"/>
      <w:marRight w:val="0"/>
      <w:marTop w:val="0"/>
      <w:marBottom w:val="0"/>
      <w:divBdr>
        <w:top w:val="none" w:sz="0" w:space="0" w:color="auto"/>
        <w:left w:val="none" w:sz="0" w:space="0" w:color="auto"/>
        <w:bottom w:val="none" w:sz="0" w:space="0" w:color="auto"/>
        <w:right w:val="none" w:sz="0" w:space="0" w:color="auto"/>
      </w:divBdr>
    </w:div>
    <w:div w:id="312566051">
      <w:bodyDiv w:val="1"/>
      <w:marLeft w:val="0"/>
      <w:marRight w:val="0"/>
      <w:marTop w:val="0"/>
      <w:marBottom w:val="0"/>
      <w:divBdr>
        <w:top w:val="none" w:sz="0" w:space="0" w:color="auto"/>
        <w:left w:val="none" w:sz="0" w:space="0" w:color="auto"/>
        <w:bottom w:val="none" w:sz="0" w:space="0" w:color="auto"/>
        <w:right w:val="none" w:sz="0" w:space="0" w:color="auto"/>
      </w:divBdr>
    </w:div>
    <w:div w:id="360784714">
      <w:bodyDiv w:val="1"/>
      <w:marLeft w:val="0"/>
      <w:marRight w:val="0"/>
      <w:marTop w:val="0"/>
      <w:marBottom w:val="0"/>
      <w:divBdr>
        <w:top w:val="none" w:sz="0" w:space="0" w:color="auto"/>
        <w:left w:val="none" w:sz="0" w:space="0" w:color="auto"/>
        <w:bottom w:val="none" w:sz="0" w:space="0" w:color="auto"/>
        <w:right w:val="none" w:sz="0" w:space="0" w:color="auto"/>
      </w:divBdr>
    </w:div>
    <w:div w:id="522746134">
      <w:bodyDiv w:val="1"/>
      <w:marLeft w:val="0"/>
      <w:marRight w:val="0"/>
      <w:marTop w:val="0"/>
      <w:marBottom w:val="0"/>
      <w:divBdr>
        <w:top w:val="none" w:sz="0" w:space="0" w:color="auto"/>
        <w:left w:val="none" w:sz="0" w:space="0" w:color="auto"/>
        <w:bottom w:val="none" w:sz="0" w:space="0" w:color="auto"/>
        <w:right w:val="none" w:sz="0" w:space="0" w:color="auto"/>
      </w:divBdr>
    </w:div>
    <w:div w:id="826096405">
      <w:bodyDiv w:val="1"/>
      <w:marLeft w:val="0"/>
      <w:marRight w:val="0"/>
      <w:marTop w:val="0"/>
      <w:marBottom w:val="0"/>
      <w:divBdr>
        <w:top w:val="none" w:sz="0" w:space="0" w:color="auto"/>
        <w:left w:val="none" w:sz="0" w:space="0" w:color="auto"/>
        <w:bottom w:val="none" w:sz="0" w:space="0" w:color="auto"/>
        <w:right w:val="none" w:sz="0" w:space="0" w:color="auto"/>
      </w:divBdr>
    </w:div>
    <w:div w:id="890074565">
      <w:bodyDiv w:val="1"/>
      <w:marLeft w:val="0"/>
      <w:marRight w:val="0"/>
      <w:marTop w:val="0"/>
      <w:marBottom w:val="0"/>
      <w:divBdr>
        <w:top w:val="none" w:sz="0" w:space="0" w:color="auto"/>
        <w:left w:val="none" w:sz="0" w:space="0" w:color="auto"/>
        <w:bottom w:val="none" w:sz="0" w:space="0" w:color="auto"/>
        <w:right w:val="none" w:sz="0" w:space="0" w:color="auto"/>
      </w:divBdr>
    </w:div>
    <w:div w:id="942762381">
      <w:bodyDiv w:val="1"/>
      <w:marLeft w:val="0"/>
      <w:marRight w:val="0"/>
      <w:marTop w:val="0"/>
      <w:marBottom w:val="0"/>
      <w:divBdr>
        <w:top w:val="none" w:sz="0" w:space="0" w:color="auto"/>
        <w:left w:val="none" w:sz="0" w:space="0" w:color="auto"/>
        <w:bottom w:val="none" w:sz="0" w:space="0" w:color="auto"/>
        <w:right w:val="none" w:sz="0" w:space="0" w:color="auto"/>
      </w:divBdr>
    </w:div>
    <w:div w:id="953712428">
      <w:bodyDiv w:val="1"/>
      <w:marLeft w:val="0"/>
      <w:marRight w:val="0"/>
      <w:marTop w:val="0"/>
      <w:marBottom w:val="0"/>
      <w:divBdr>
        <w:top w:val="none" w:sz="0" w:space="0" w:color="auto"/>
        <w:left w:val="none" w:sz="0" w:space="0" w:color="auto"/>
        <w:bottom w:val="none" w:sz="0" w:space="0" w:color="auto"/>
        <w:right w:val="none" w:sz="0" w:space="0" w:color="auto"/>
      </w:divBdr>
    </w:div>
    <w:div w:id="1238630752">
      <w:bodyDiv w:val="1"/>
      <w:marLeft w:val="0"/>
      <w:marRight w:val="0"/>
      <w:marTop w:val="0"/>
      <w:marBottom w:val="0"/>
      <w:divBdr>
        <w:top w:val="none" w:sz="0" w:space="0" w:color="auto"/>
        <w:left w:val="none" w:sz="0" w:space="0" w:color="auto"/>
        <w:bottom w:val="none" w:sz="0" w:space="0" w:color="auto"/>
        <w:right w:val="none" w:sz="0" w:space="0" w:color="auto"/>
      </w:divBdr>
    </w:div>
    <w:div w:id="1456604468">
      <w:bodyDiv w:val="1"/>
      <w:marLeft w:val="0"/>
      <w:marRight w:val="0"/>
      <w:marTop w:val="0"/>
      <w:marBottom w:val="0"/>
      <w:divBdr>
        <w:top w:val="none" w:sz="0" w:space="0" w:color="auto"/>
        <w:left w:val="none" w:sz="0" w:space="0" w:color="auto"/>
        <w:bottom w:val="none" w:sz="0" w:space="0" w:color="auto"/>
        <w:right w:val="none" w:sz="0" w:space="0" w:color="auto"/>
      </w:divBdr>
    </w:div>
    <w:div w:id="1577207017">
      <w:bodyDiv w:val="1"/>
      <w:marLeft w:val="0"/>
      <w:marRight w:val="0"/>
      <w:marTop w:val="0"/>
      <w:marBottom w:val="0"/>
      <w:divBdr>
        <w:top w:val="none" w:sz="0" w:space="0" w:color="auto"/>
        <w:left w:val="none" w:sz="0" w:space="0" w:color="auto"/>
        <w:bottom w:val="none" w:sz="0" w:space="0" w:color="auto"/>
        <w:right w:val="none" w:sz="0" w:space="0" w:color="auto"/>
      </w:divBdr>
    </w:div>
    <w:div w:id="17894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8</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Tashira Ann</dc:creator>
  <cp:keywords/>
  <dc:description/>
  <cp:lastModifiedBy>Microsoft account</cp:lastModifiedBy>
  <cp:revision>113</cp:revision>
  <dcterms:created xsi:type="dcterms:W3CDTF">2019-09-20T01:14:00Z</dcterms:created>
  <dcterms:modified xsi:type="dcterms:W3CDTF">2021-11-03T07:12:00Z</dcterms:modified>
</cp:coreProperties>
</file>