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52B" w:rsidRPr="001C4C73" w:rsidRDefault="00CB652B" w:rsidP="007D35ED">
      <w:pPr>
        <w:jc w:val="center"/>
        <w:rPr>
          <w:rFonts w:ascii="Times New Roman" w:hAnsi="Times New Roman" w:cs="Times New Roman"/>
        </w:rPr>
      </w:pPr>
      <w:r w:rsidRPr="001C4C73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Drugs</w:t>
      </w:r>
      <w:r w:rsidR="00566316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 used for ocular surgical pre-operative anaesthetic preparation, calculations for bovine patient of approximately 500kg and their associated considerations</w:t>
      </w:r>
    </w:p>
    <w:p w:rsidR="00CB652B" w:rsidRPr="000425C1" w:rsidRDefault="00CB652B" w:rsidP="000425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52B" w:rsidRPr="007D35ED" w:rsidRDefault="00CB652B" w:rsidP="000425C1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5593" w:type="dxa"/>
        <w:tblInd w:w="-572" w:type="dxa"/>
        <w:tblLook w:val="04A0" w:firstRow="1" w:lastRow="0" w:firstColumn="1" w:lastColumn="0" w:noHBand="0" w:noVBand="1"/>
      </w:tblPr>
      <w:tblGrid>
        <w:gridCol w:w="1625"/>
        <w:gridCol w:w="2665"/>
        <w:gridCol w:w="1923"/>
        <w:gridCol w:w="4294"/>
        <w:gridCol w:w="3245"/>
        <w:gridCol w:w="1841"/>
      </w:tblGrid>
      <w:tr w:rsidR="00C1256D" w:rsidRPr="007D35ED" w:rsidTr="00C1256D">
        <w:tc>
          <w:tcPr>
            <w:tcW w:w="1626" w:type="dxa"/>
          </w:tcPr>
          <w:p w:rsidR="00C1256D" w:rsidRPr="007D35ED" w:rsidRDefault="00C1256D" w:rsidP="00042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>Drug</w:t>
            </w: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:rsidR="00C1256D" w:rsidRPr="007D35ED" w:rsidRDefault="00C1256D" w:rsidP="00042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>Doses/Calculations</w:t>
            </w:r>
          </w:p>
        </w:tc>
        <w:tc>
          <w:tcPr>
            <w:tcW w:w="1923" w:type="dxa"/>
          </w:tcPr>
          <w:p w:rsidR="00C1256D" w:rsidRPr="007D35ED" w:rsidRDefault="00C1256D" w:rsidP="000425C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>Drug Class &amp;</w:t>
            </w:r>
          </w:p>
          <w:p w:rsidR="00C1256D" w:rsidRPr="007D35ED" w:rsidRDefault="00C1256D" w:rsidP="00042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>Route of Administration</w:t>
            </w:r>
          </w:p>
        </w:tc>
        <w:tc>
          <w:tcPr>
            <w:tcW w:w="4326" w:type="dxa"/>
          </w:tcPr>
          <w:p w:rsidR="00C1256D" w:rsidRPr="007D35ED" w:rsidRDefault="00C1256D" w:rsidP="00042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>Effects</w:t>
            </w:r>
          </w:p>
        </w:tc>
        <w:tc>
          <w:tcPr>
            <w:tcW w:w="3260" w:type="dxa"/>
          </w:tcPr>
          <w:p w:rsidR="00C1256D" w:rsidRPr="007D35ED" w:rsidRDefault="00C1256D" w:rsidP="00042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>Contraindications</w:t>
            </w:r>
          </w:p>
        </w:tc>
        <w:tc>
          <w:tcPr>
            <w:tcW w:w="1843" w:type="dxa"/>
          </w:tcPr>
          <w:p w:rsidR="00C1256D" w:rsidRPr="007D35ED" w:rsidRDefault="00C1256D" w:rsidP="00042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>Withdrawal times</w:t>
            </w:r>
          </w:p>
        </w:tc>
      </w:tr>
      <w:tr w:rsidR="00C1256D" w:rsidRPr="007D35ED" w:rsidTr="00C1256D">
        <w:trPr>
          <w:trHeight w:val="2825"/>
        </w:trPr>
        <w:tc>
          <w:tcPr>
            <w:tcW w:w="1626" w:type="dxa"/>
            <w:vMerge w:val="restart"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000000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2% Lidocaine</w:t>
            </w: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(</w:t>
            </w:r>
            <w:r w:rsidR="000972BD">
              <w:rPr>
                <w:rFonts w:ascii="Times New Roman" w:hAnsi="Times New Roman" w:cs="Times New Roman"/>
                <w:color w:val="000000"/>
              </w:rPr>
              <w:t xml:space="preserve">Local </w:t>
            </w:r>
            <w:r w:rsidRPr="007D35ED">
              <w:rPr>
                <w:rFonts w:ascii="Times New Roman" w:hAnsi="Times New Roman" w:cs="Times New Roman"/>
                <w:color w:val="000000"/>
              </w:rPr>
              <w:t>anaesthetic)</w:t>
            </w:r>
          </w:p>
        </w:tc>
        <w:tc>
          <w:tcPr>
            <w:tcW w:w="2615" w:type="dxa"/>
            <w:tcBorders>
              <w:bottom w:val="nil"/>
            </w:tcBorders>
          </w:tcPr>
          <w:p w:rsidR="00C1256D" w:rsidRPr="00C1256D" w:rsidRDefault="00C1256D" w:rsidP="00EA084A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DB7996">
              <w:rPr>
                <w:rFonts w:ascii="Times New Roman" w:hAnsi="Times New Roman" w:cs="Times New Roman"/>
                <w:b/>
                <w:iCs/>
                <w:color w:val="000000"/>
              </w:rPr>
              <w:t>Conc</w:t>
            </w:r>
            <w:proofErr w:type="spellEnd"/>
            <w:r w:rsidRPr="00DB7996">
              <w:rPr>
                <w:rFonts w:ascii="Times New Roman" w:hAnsi="Times New Roman" w:cs="Times New Roman"/>
                <w:b/>
                <w:iCs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</w:t>
            </w:r>
            <w:r w:rsidRPr="00C1256D">
              <w:rPr>
                <w:rFonts w:ascii="Times New Roman" w:hAnsi="Times New Roman" w:cs="Times New Roman"/>
                <w:iCs/>
                <w:color w:val="000000"/>
              </w:rPr>
              <w:t>20mg/ml</w:t>
            </w:r>
          </w:p>
          <w:p w:rsidR="00C1256D" w:rsidRPr="00C1256D" w:rsidRDefault="00C1256D" w:rsidP="00EA084A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C1256D" w:rsidRPr="00C1256D" w:rsidRDefault="00C1256D" w:rsidP="00EA084A">
            <w:pPr>
              <w:rPr>
                <w:rFonts w:ascii="Times New Roman" w:hAnsi="Times New Roman" w:cs="Times New Roman"/>
                <w:color w:val="000000"/>
              </w:rPr>
            </w:pPr>
            <w:r w:rsidRPr="00DB7996">
              <w:rPr>
                <w:rFonts w:ascii="Times New Roman" w:hAnsi="Times New Roman" w:cs="Times New Roman"/>
                <w:b/>
                <w:iCs/>
                <w:color w:val="000000"/>
              </w:rPr>
              <w:t>Toxic Dose</w:t>
            </w:r>
            <w:r w:rsidRPr="00DB7996"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Pr="00C1256D">
              <w:rPr>
                <w:rFonts w:ascii="Times New Roman" w:hAnsi="Times New Roman" w:cs="Times New Roman"/>
                <w:color w:val="000000"/>
              </w:rPr>
              <w:t xml:space="preserve"> 10mg/kg therefore using half the toxic dose= 5mg/kg</w:t>
            </w: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 xml:space="preserve">Volume(ml) = </w:t>
            </w:r>
            <w:r w:rsidRPr="007D35ED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Weight (kg) x Dose (mg/kg) </w:t>
            </w:r>
            <w:r w:rsidRPr="007D35ED">
              <w:rPr>
                <w:rFonts w:ascii="Times New Roman" w:hAnsi="Times New Roman" w:cs="Times New Roman"/>
                <w:b/>
                <w:color w:val="000000"/>
              </w:rPr>
              <w:t>Drug Concentration (mg/ml)</w:t>
            </w:r>
          </w:p>
        </w:tc>
        <w:tc>
          <w:tcPr>
            <w:tcW w:w="1923" w:type="dxa"/>
            <w:vMerge w:val="restart"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DB799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Class-</w:t>
            </w:r>
            <w:r w:rsidRPr="007D35E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1b antiarrhythmic drug</w:t>
            </w: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C1256D" w:rsidRPr="00DB7996" w:rsidRDefault="00DB7996" w:rsidP="00EA084A">
            <w:pPr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DB799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Route of Administration-</w:t>
            </w:r>
            <w:r w:rsidR="00C1256D" w:rsidRPr="00DB799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 </w:t>
            </w: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7D35E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For nerve blocks</w:t>
            </w:r>
            <w:r w:rsidR="00DB79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therefore SC into nerve</w:t>
            </w:r>
          </w:p>
        </w:tc>
        <w:tc>
          <w:tcPr>
            <w:tcW w:w="4326" w:type="dxa"/>
            <w:vMerge w:val="restart"/>
          </w:tcPr>
          <w:p w:rsidR="00C1256D" w:rsidRPr="007D35ED" w:rsidRDefault="00D36846" w:rsidP="00D36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</w:t>
            </w:r>
            <w:r w:rsidR="00C1256D" w:rsidRPr="007D35E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moderately long-acting local anaesthetic. It blocks initiation and transmission of nerve impulses at the site of application by stabilizing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neuronal membrane, preventing nociception within the area.</w:t>
            </w:r>
          </w:p>
        </w:tc>
        <w:tc>
          <w:tcPr>
            <w:tcW w:w="3260" w:type="dxa"/>
            <w:vMerge w:val="restart"/>
          </w:tcPr>
          <w:p w:rsidR="00C1256D" w:rsidRPr="007D35ED" w:rsidRDefault="00D36846" w:rsidP="00EA0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C</w:t>
            </w:r>
            <w:r w:rsidR="00C1256D" w:rsidRPr="007D35ED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ontraindicated in animals with a known hypersensitivity to the drug.</w:t>
            </w:r>
          </w:p>
        </w:tc>
        <w:tc>
          <w:tcPr>
            <w:tcW w:w="1843" w:type="dxa"/>
            <w:vMerge w:val="restart"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Infiltration:</w:t>
            </w: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Meat- 4 days</w:t>
            </w:r>
          </w:p>
          <w:p w:rsidR="00C1256D" w:rsidRPr="007D35ED" w:rsidRDefault="00C1256D" w:rsidP="00EA084A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Milk- 72 hours</w:t>
            </w:r>
          </w:p>
        </w:tc>
      </w:tr>
      <w:tr w:rsidR="00C1256D" w:rsidRPr="007D35ED" w:rsidTr="00C1256D">
        <w:trPr>
          <w:trHeight w:val="3349"/>
        </w:trPr>
        <w:tc>
          <w:tcPr>
            <w:tcW w:w="1626" w:type="dxa"/>
            <w:vMerge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5" w:type="dxa"/>
            <w:tcBorders>
              <w:top w:val="nil"/>
            </w:tcBorders>
          </w:tcPr>
          <w:p w:rsidR="00C1256D" w:rsidRPr="007D35ED" w:rsidRDefault="00C1256D" w:rsidP="007D35ED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Vol</w:t>
            </w:r>
            <w:r w:rsidRPr="007D35ED">
              <w:rPr>
                <w:rFonts w:ascii="Times New Roman" w:hAnsi="Times New Roman" w:cs="Times New Roman"/>
                <w:bCs/>
                <w:color w:val="000000"/>
              </w:rPr>
              <w:t xml:space="preserve"> = 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500kg x 5mg/kg</w:t>
            </w:r>
          </w:p>
          <w:p w:rsidR="00C1256D" w:rsidRDefault="00C1256D" w:rsidP="007D35ED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20mg/ml</w:t>
            </w:r>
          </w:p>
          <w:p w:rsidR="00C1256D" w:rsidRDefault="00C1256D" w:rsidP="007D35E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1256D" w:rsidRPr="007D35ED" w:rsidRDefault="00C1256D" w:rsidP="007D35ED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= 125mls</w:t>
            </w:r>
            <w:r w:rsidR="00C72350">
              <w:rPr>
                <w:rFonts w:ascii="Times New Roman" w:hAnsi="Times New Roman" w:cs="Times New Roman"/>
                <w:bCs/>
                <w:color w:val="000000"/>
              </w:rPr>
              <w:t xml:space="preserve"> (use 15mls per site)</w:t>
            </w:r>
          </w:p>
        </w:tc>
        <w:tc>
          <w:tcPr>
            <w:tcW w:w="1923" w:type="dxa"/>
            <w:vMerge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</w:tc>
        <w:tc>
          <w:tcPr>
            <w:tcW w:w="4326" w:type="dxa"/>
            <w:vMerge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3260" w:type="dxa"/>
            <w:vMerge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C1256D" w:rsidRPr="007D35ED" w:rsidRDefault="00C1256D" w:rsidP="00EA084A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DB7996" w:rsidRPr="007D35ED" w:rsidTr="00EB428C">
        <w:trPr>
          <w:trHeight w:val="9062"/>
        </w:trPr>
        <w:tc>
          <w:tcPr>
            <w:tcW w:w="1626" w:type="dxa"/>
            <w:vMerge w:val="restart"/>
          </w:tcPr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lastRenderedPageBreak/>
              <w:t xml:space="preserve">2% </w:t>
            </w:r>
            <w:proofErr w:type="spellStart"/>
            <w:r w:rsidRPr="007D35ED">
              <w:rPr>
                <w:rFonts w:ascii="Times New Roman" w:hAnsi="Times New Roman" w:cs="Times New Roman"/>
                <w:color w:val="000000"/>
              </w:rPr>
              <w:t>Xylazine</w:t>
            </w:r>
            <w:proofErr w:type="spellEnd"/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(Sedative for chemical restraint)</w:t>
            </w:r>
          </w:p>
        </w:tc>
        <w:tc>
          <w:tcPr>
            <w:tcW w:w="2615" w:type="dxa"/>
            <w:tcBorders>
              <w:bottom w:val="nil"/>
            </w:tcBorders>
          </w:tcPr>
          <w:p w:rsidR="00DB7996" w:rsidRPr="00C1256D" w:rsidRDefault="00DB7996" w:rsidP="00DB7996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DB7996">
              <w:rPr>
                <w:rFonts w:ascii="Times New Roman" w:hAnsi="Times New Roman" w:cs="Times New Roman"/>
                <w:b/>
                <w:iCs/>
                <w:color w:val="000000"/>
              </w:rPr>
              <w:t>Conc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</w:t>
            </w:r>
            <w:r w:rsidRPr="00C1256D">
              <w:rPr>
                <w:rFonts w:ascii="Times New Roman" w:hAnsi="Times New Roman" w:cs="Times New Roman"/>
                <w:iCs/>
                <w:color w:val="000000"/>
              </w:rPr>
              <w:t>20mg/ml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3194B" w:rsidRPr="00C3194B" w:rsidRDefault="00C3194B" w:rsidP="00DB79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Dose-</w:t>
            </w:r>
            <w:r>
              <w:rPr>
                <w:rFonts w:ascii="Times New Roman" w:hAnsi="Times New Roman" w:cs="Times New Roman"/>
                <w:color w:val="000000"/>
              </w:rPr>
              <w:t xml:space="preserve"> 0.025 mg/kg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B7996" w:rsidRDefault="00DB7996" w:rsidP="00DB799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 xml:space="preserve">Volume(ml) = </w:t>
            </w:r>
            <w:r w:rsidRPr="007D35ED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Weight (kg) x Dose (mg/kg) </w:t>
            </w:r>
            <w:r w:rsidRPr="007D35ED">
              <w:rPr>
                <w:rFonts w:ascii="Times New Roman" w:hAnsi="Times New Roman" w:cs="Times New Roman"/>
                <w:b/>
                <w:color w:val="000000"/>
              </w:rPr>
              <w:t>Drug Concentration (mg/ml)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Vol</w:t>
            </w:r>
            <w:r w:rsidR="00C3194B">
              <w:rPr>
                <w:rFonts w:ascii="Times New Roman" w:hAnsi="Times New Roman" w:cs="Times New Roman"/>
                <w:bCs/>
                <w:color w:val="000000"/>
              </w:rPr>
              <w:t>=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500kg</w:t>
            </w:r>
            <w:r w:rsidR="00C3194B">
              <w:rPr>
                <w:rFonts w:ascii="Times New Roman" w:hAnsi="Times New Roman" w:cs="Times New Roman"/>
                <w:bCs/>
                <w:color w:val="000000"/>
                <w:u w:val="single"/>
              </w:rPr>
              <w:t>x0.02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5mg/kg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20mg/ml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B7996" w:rsidRPr="007D35ED" w:rsidRDefault="00C3194B" w:rsidP="00DB7996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= 0.625ml (use saline to make up to 1ml)</w:t>
            </w:r>
          </w:p>
        </w:tc>
        <w:tc>
          <w:tcPr>
            <w:tcW w:w="1923" w:type="dxa"/>
            <w:vMerge w:val="restart"/>
          </w:tcPr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r w:rsidRPr="00DB7996">
              <w:rPr>
                <w:rFonts w:ascii="Times New Roman" w:hAnsi="Times New Roman" w:cs="Times New Roman"/>
                <w:b/>
                <w:color w:val="000000"/>
              </w:rPr>
              <w:t>Class-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35ED">
              <w:rPr>
                <w:rFonts w:ascii="Times New Roman" w:hAnsi="Times New Roman" w:cs="Times New Roman"/>
                <w:color w:val="000000"/>
              </w:rPr>
              <w:t>Potent Alpha 2 adrenergic agonist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  <w:p w:rsidR="00DB7996" w:rsidRPr="00DB7996" w:rsidRDefault="00DB7996" w:rsidP="00DB799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B7996">
              <w:rPr>
                <w:rFonts w:ascii="Times New Roman" w:hAnsi="Times New Roman" w:cs="Times New Roman"/>
                <w:b/>
                <w:color w:val="000000"/>
              </w:rPr>
              <w:t>Route of Administration-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IM- trapezius muscle</w:t>
            </w:r>
          </w:p>
        </w:tc>
        <w:tc>
          <w:tcPr>
            <w:tcW w:w="4326" w:type="dxa"/>
            <w:vMerge w:val="restart"/>
          </w:tcPr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 xml:space="preserve">Causes sedation, </w:t>
            </w:r>
            <w:proofErr w:type="spellStart"/>
            <w:r w:rsidRPr="007D35ED">
              <w:rPr>
                <w:rFonts w:ascii="Times New Roman" w:hAnsi="Times New Roman" w:cs="Times New Roman"/>
                <w:color w:val="000000"/>
              </w:rPr>
              <w:t>anaethesia</w:t>
            </w:r>
            <w:proofErr w:type="spellEnd"/>
            <w:r w:rsidRPr="007D35ED">
              <w:rPr>
                <w:rFonts w:ascii="Times New Roman" w:hAnsi="Times New Roman" w:cs="Times New Roman"/>
                <w:color w:val="000000"/>
              </w:rPr>
              <w:t xml:space="preserve">, muscle relaxation and analgesia in many </w:t>
            </w:r>
            <w:r>
              <w:rPr>
                <w:rFonts w:ascii="Times New Roman" w:hAnsi="Times New Roman" w:cs="Times New Roman"/>
                <w:color w:val="000000"/>
              </w:rPr>
              <w:t xml:space="preserve">large </w:t>
            </w:r>
            <w:r w:rsidRPr="007D35ED">
              <w:rPr>
                <w:rFonts w:ascii="Times New Roman" w:hAnsi="Times New Roman" w:cs="Times New Roman"/>
                <w:color w:val="000000"/>
              </w:rPr>
              <w:t xml:space="preserve">animals. 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Species Variation: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 xml:space="preserve">It is 10–20 times more potent in ruminants than other species and is therefore used as a very useful sedative and analgesic in cattle, </w:t>
            </w:r>
            <w:r>
              <w:rPr>
                <w:rFonts w:ascii="Times New Roman" w:hAnsi="Times New Roman" w:cs="Times New Roman"/>
                <w:color w:val="000000"/>
              </w:rPr>
              <w:t>sheep and goats. But it is still used for equine.</w:t>
            </w:r>
          </w:p>
        </w:tc>
        <w:tc>
          <w:tcPr>
            <w:tcW w:w="3260" w:type="dxa"/>
            <w:vMerge w:val="restart"/>
          </w:tcPr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Contraindicated in pregnant cows as it i</w:t>
            </w:r>
            <w:r w:rsidRPr="007D35ED">
              <w:rPr>
                <w:rFonts w:ascii="Times New Roman" w:hAnsi="Times New Roman" w:cs="Times New Roman"/>
                <w:color w:val="000000"/>
              </w:rPr>
              <w:t xml:space="preserve">nduces uterine contractions. </w:t>
            </w:r>
            <w:proofErr w:type="spellStart"/>
            <w:r w:rsidRPr="007D35ED">
              <w:rPr>
                <w:rFonts w:ascii="Times New Roman" w:hAnsi="Times New Roman" w:cs="Times New Roman"/>
                <w:color w:val="000000"/>
              </w:rPr>
              <w:t>Detomidine</w:t>
            </w:r>
            <w:proofErr w:type="spellEnd"/>
            <w:r w:rsidRPr="007D35E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may be considered as an alternative.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For excited, unruly or anxious</w:t>
            </w:r>
            <w:r w:rsidRPr="007D35ED">
              <w:rPr>
                <w:rFonts w:ascii="Times New Roman" w:hAnsi="Times New Roman" w:cs="Times New Roman"/>
                <w:color w:val="000000"/>
              </w:rPr>
              <w:t xml:space="preserve"> animal</w:t>
            </w:r>
            <w:r>
              <w:rPr>
                <w:rFonts w:ascii="Times New Roman" w:hAnsi="Times New Roman" w:cs="Times New Roman"/>
                <w:color w:val="000000"/>
              </w:rPr>
              <w:t xml:space="preserve">s, </w:t>
            </w:r>
            <w:proofErr w:type="spellStart"/>
            <w:r w:rsidRPr="007D35ED">
              <w:rPr>
                <w:rFonts w:ascii="Times New Roman" w:hAnsi="Times New Roman" w:cs="Times New Roman"/>
                <w:color w:val="000000"/>
              </w:rPr>
              <w:t>xylazine</w:t>
            </w:r>
            <w:proofErr w:type="spellEnd"/>
            <w:r w:rsidRPr="007D35ED">
              <w:rPr>
                <w:rFonts w:ascii="Times New Roman" w:hAnsi="Times New Roman" w:cs="Times New Roman"/>
                <w:color w:val="000000"/>
              </w:rPr>
              <w:t xml:space="preserve"> may not produce reliable sedation.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Side effects in animals include transient hypertension, hypotension, </w:t>
            </w:r>
            <w:proofErr w:type="gramStart"/>
            <w:r w:rsidRPr="007D35E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gastrointestinal</w:t>
            </w:r>
            <w:proofErr w:type="gramEnd"/>
            <w:r w:rsidRPr="007D35E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upset and respiratory depression.</w:t>
            </w:r>
          </w:p>
        </w:tc>
        <w:tc>
          <w:tcPr>
            <w:tcW w:w="1843" w:type="dxa"/>
            <w:vMerge w:val="restart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Meat: 4 days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Milk: 24 hours</w:t>
            </w:r>
          </w:p>
        </w:tc>
      </w:tr>
      <w:tr w:rsidR="00DB7996" w:rsidRPr="007D35ED" w:rsidTr="00DB7996">
        <w:trPr>
          <w:trHeight w:val="69"/>
        </w:trPr>
        <w:tc>
          <w:tcPr>
            <w:tcW w:w="1626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5" w:type="dxa"/>
            <w:tcBorders>
              <w:top w:val="nil"/>
            </w:tcBorders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23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6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7996" w:rsidRPr="007D35ED" w:rsidTr="00C1256D">
        <w:trPr>
          <w:trHeight w:val="4526"/>
        </w:trPr>
        <w:tc>
          <w:tcPr>
            <w:tcW w:w="1626" w:type="dxa"/>
            <w:vMerge w:val="restart"/>
          </w:tcPr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35ED">
              <w:rPr>
                <w:rFonts w:ascii="Times New Roman" w:hAnsi="Times New Roman" w:cs="Times New Roman"/>
                <w:color w:val="000000"/>
              </w:rPr>
              <w:t>Tolazoline</w:t>
            </w:r>
            <w:proofErr w:type="spellEnd"/>
          </w:p>
          <w:p w:rsidR="00034C3F" w:rsidRPr="007D35ED" w:rsidRDefault="00034C3F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(Antagonist for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Xylazine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15" w:type="dxa"/>
            <w:tcBorders>
              <w:bottom w:val="nil"/>
            </w:tcBorders>
          </w:tcPr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4C3F">
              <w:rPr>
                <w:rFonts w:ascii="Times New Roman" w:hAnsi="Times New Roman" w:cs="Times New Roman"/>
                <w:b/>
                <w:color w:val="000000"/>
              </w:rPr>
              <w:t>Conc</w:t>
            </w:r>
            <w:proofErr w:type="spellEnd"/>
            <w:r w:rsidR="00034C3F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034C3F">
              <w:rPr>
                <w:rFonts w:ascii="Times New Roman" w:hAnsi="Times New Roman" w:cs="Times New Roman"/>
                <w:color w:val="000000"/>
              </w:rPr>
              <w:t>10% = 100mg/mL</w:t>
            </w:r>
          </w:p>
          <w:p w:rsidR="00034C3F" w:rsidRPr="00034C3F" w:rsidRDefault="00034C3F" w:rsidP="00DB7996">
            <w:pPr>
              <w:rPr>
                <w:rFonts w:ascii="Times New Roman" w:hAnsi="Times New Roman" w:cs="Times New Roman"/>
              </w:rPr>
            </w:pPr>
          </w:p>
          <w:p w:rsidR="00DB7996" w:rsidRPr="00034C3F" w:rsidRDefault="00DB7996" w:rsidP="00DB7996">
            <w:pPr>
              <w:rPr>
                <w:rFonts w:ascii="Times New Roman" w:hAnsi="Times New Roman" w:cs="Times New Roman"/>
              </w:rPr>
            </w:pPr>
            <w:r w:rsidRPr="00034C3F">
              <w:rPr>
                <w:rFonts w:ascii="Times New Roman" w:hAnsi="Times New Roman" w:cs="Times New Roman"/>
                <w:b/>
                <w:color w:val="000000"/>
              </w:rPr>
              <w:t>ED</w:t>
            </w:r>
            <w:r w:rsidR="00034C3F">
              <w:rPr>
                <w:rFonts w:ascii="Times New Roman" w:hAnsi="Times New Roman" w:cs="Times New Roman"/>
                <w:color w:val="000000"/>
              </w:rPr>
              <w:t>-</w:t>
            </w:r>
            <w:r w:rsidR="003F6CCB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Pr="00034C3F"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spellStart"/>
            <w:r w:rsidRPr="00034C3F">
              <w:rPr>
                <w:rFonts w:ascii="Times New Roman" w:hAnsi="Times New Roman" w:cs="Times New Roman"/>
                <w:color w:val="000000"/>
              </w:rPr>
              <w:t>xylazine</w:t>
            </w:r>
            <w:proofErr w:type="spellEnd"/>
            <w:r w:rsidRPr="00034C3F">
              <w:rPr>
                <w:rFonts w:ascii="Times New Roman" w:hAnsi="Times New Roman" w:cs="Times New Roman"/>
                <w:color w:val="000000"/>
              </w:rPr>
              <w:t xml:space="preserve"> dose</w:t>
            </w:r>
            <w:r w:rsidR="003F6CCB">
              <w:rPr>
                <w:rFonts w:ascii="Times New Roman" w:hAnsi="Times New Roman" w:cs="Times New Roman"/>
                <w:color w:val="000000"/>
              </w:rPr>
              <w:t xml:space="preserve"> (i.e. 0.1mg/kg)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</w:p>
          <w:p w:rsidR="003F6CCB" w:rsidRPr="003F6CCB" w:rsidRDefault="003F6CCB" w:rsidP="003F6CCB">
            <w:pPr>
              <w:rPr>
                <w:rFonts w:ascii="Times New Roman" w:hAnsi="Times New Roman" w:cs="Times New Roman"/>
                <w:b/>
              </w:rPr>
            </w:pPr>
            <w:r w:rsidRPr="003F6CCB">
              <w:rPr>
                <w:rFonts w:ascii="Times New Roman" w:hAnsi="Times New Roman" w:cs="Times New Roman"/>
                <w:b/>
              </w:rPr>
              <w:t xml:space="preserve">Volume(ml) = </w:t>
            </w:r>
            <w:r w:rsidRPr="003F6CCB">
              <w:rPr>
                <w:rFonts w:ascii="Times New Roman" w:hAnsi="Times New Roman" w:cs="Times New Roman"/>
                <w:b/>
                <w:u w:val="single"/>
              </w:rPr>
              <w:t xml:space="preserve">Weight (kg) x Dose (mg/kg) </w:t>
            </w:r>
            <w:r w:rsidRPr="003F6CCB">
              <w:rPr>
                <w:rFonts w:ascii="Times New Roman" w:hAnsi="Times New Roman" w:cs="Times New Roman"/>
                <w:b/>
              </w:rPr>
              <w:t>Drug Concentration (mg/ml)</w:t>
            </w:r>
          </w:p>
          <w:p w:rsidR="003F6CCB" w:rsidRDefault="003F6CCB" w:rsidP="00DB7996">
            <w:pPr>
              <w:rPr>
                <w:rFonts w:ascii="Times New Roman" w:hAnsi="Times New Roman" w:cs="Times New Roman"/>
              </w:rPr>
            </w:pPr>
          </w:p>
          <w:p w:rsidR="003F6CCB" w:rsidRPr="007D35ED" w:rsidRDefault="003F6CCB" w:rsidP="003F6CC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Vol=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500kg</w:t>
            </w:r>
            <w:r>
              <w:rPr>
                <w:rFonts w:ascii="Times New Roman" w:hAnsi="Times New Roman" w:cs="Times New Roman"/>
                <w:bCs/>
                <w:color w:val="000000"/>
                <w:u w:val="single"/>
              </w:rPr>
              <w:t>x0.1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mg/kg</w:t>
            </w:r>
          </w:p>
          <w:p w:rsidR="003F6CCB" w:rsidRDefault="003F6CCB" w:rsidP="003F6CC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100mg/ml</w:t>
            </w:r>
          </w:p>
          <w:p w:rsidR="003F6CCB" w:rsidRDefault="003F6CCB" w:rsidP="003F6CC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F6CCB" w:rsidRPr="007D35ED" w:rsidRDefault="003F6CCB" w:rsidP="003F6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= 0.5ml </w:t>
            </w:r>
          </w:p>
        </w:tc>
        <w:tc>
          <w:tcPr>
            <w:tcW w:w="1923" w:type="dxa"/>
            <w:vMerge w:val="restart"/>
          </w:tcPr>
          <w:p w:rsidR="00DB7996" w:rsidRDefault="003F6CCB" w:rsidP="00DB7996">
            <w:pPr>
              <w:rPr>
                <w:rFonts w:ascii="Times New Roman" w:hAnsi="Times New Roman" w:cs="Times New Roman"/>
                <w:color w:val="000000"/>
              </w:rPr>
            </w:pPr>
            <w:r w:rsidRPr="003F6CCB">
              <w:rPr>
                <w:rFonts w:ascii="Times New Roman" w:hAnsi="Times New Roman" w:cs="Times New Roman"/>
                <w:b/>
                <w:color w:val="000000"/>
              </w:rPr>
              <w:t>Class-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B7996" w:rsidRPr="007D35ED">
              <w:rPr>
                <w:rFonts w:ascii="Times New Roman" w:hAnsi="Times New Roman" w:cs="Times New Roman"/>
                <w:color w:val="000000"/>
              </w:rPr>
              <w:t>Alpha 1 and 2 adrenergic competitive antagonist</w:t>
            </w:r>
          </w:p>
          <w:p w:rsidR="003F6CCB" w:rsidRDefault="003F6CCB" w:rsidP="00DB79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F6CCB" w:rsidRDefault="003F6CCB" w:rsidP="00DB79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F6CCB" w:rsidRDefault="003F6CCB" w:rsidP="00DB799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F6CCB">
              <w:rPr>
                <w:rFonts w:ascii="Times New Roman" w:hAnsi="Times New Roman" w:cs="Times New Roman"/>
                <w:b/>
                <w:color w:val="000000"/>
              </w:rPr>
              <w:t>Route of Administration-</w:t>
            </w:r>
          </w:p>
          <w:p w:rsidR="003F6CCB" w:rsidRPr="003F6CCB" w:rsidRDefault="007645D4" w:rsidP="00764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IV</w:t>
            </w:r>
          </w:p>
        </w:tc>
        <w:tc>
          <w:tcPr>
            <w:tcW w:w="4326" w:type="dxa"/>
            <w:vMerge w:val="restart"/>
          </w:tcPr>
          <w:p w:rsidR="00DB7996" w:rsidRPr="007D35ED" w:rsidRDefault="00DB7996" w:rsidP="003F6CCB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 xml:space="preserve">A direct peripheral vasodilator. </w:t>
            </w:r>
            <w:r w:rsidR="003F6CCB">
              <w:rPr>
                <w:rFonts w:ascii="Times New Roman" w:hAnsi="Times New Roman" w:cs="Times New Roman"/>
                <w:color w:val="000000"/>
              </w:rPr>
              <w:t>This drug has</w:t>
            </w:r>
            <w:r w:rsidRPr="007D35ED">
              <w:rPr>
                <w:rFonts w:ascii="Times New Roman" w:hAnsi="Times New Roman" w:cs="Times New Roman"/>
                <w:color w:val="000000"/>
              </w:rPr>
              <w:t xml:space="preserve"> direct actions on blood vessels; decreasing pulmonary arterial pres</w:t>
            </w:r>
            <w:r w:rsidR="003F6CCB">
              <w:rPr>
                <w:rFonts w:ascii="Times New Roman" w:hAnsi="Times New Roman" w:cs="Times New Roman"/>
                <w:color w:val="000000"/>
              </w:rPr>
              <w:t>sure and peripheral resistance while</w:t>
            </w:r>
            <w:r w:rsidRPr="007D35ED">
              <w:rPr>
                <w:rFonts w:ascii="Times New Roman" w:hAnsi="Times New Roman" w:cs="Times New Roman"/>
                <w:color w:val="000000"/>
              </w:rPr>
              <w:t xml:space="preserve"> increasing ven</w:t>
            </w:r>
            <w:r w:rsidR="003F6CCB">
              <w:rPr>
                <w:rFonts w:ascii="Times New Roman" w:hAnsi="Times New Roman" w:cs="Times New Roman"/>
                <w:color w:val="000000"/>
              </w:rPr>
              <w:t xml:space="preserve">ous capacity and cardiac output. </w:t>
            </w:r>
          </w:p>
        </w:tc>
        <w:tc>
          <w:tcPr>
            <w:tcW w:w="3260" w:type="dxa"/>
            <w:vMerge w:val="restart"/>
          </w:tcPr>
          <w:p w:rsidR="00DB7996" w:rsidRPr="007D35ED" w:rsidRDefault="003F6CCB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Contraindicated in</w:t>
            </w:r>
            <w:r w:rsidR="00DB7996" w:rsidRPr="007D35ED">
              <w:rPr>
                <w:rFonts w:ascii="Times New Roman" w:hAnsi="Times New Roman" w:cs="Times New Roman"/>
                <w:color w:val="000000"/>
              </w:rPr>
              <w:t xml:space="preserve"> animals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exhibiting signs of stress, debilitation, cardiac disease, sympathetic blockage,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hypovolemia, or shock</w:t>
            </w:r>
          </w:p>
          <w:p w:rsidR="003F6CCB" w:rsidRDefault="003F6CCB" w:rsidP="00DB79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F6CCB" w:rsidRPr="007D35ED" w:rsidRDefault="003F6CCB" w:rsidP="003F6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Side effects include </w:t>
            </w:r>
            <w:r w:rsidRPr="003F6CCB">
              <w:rPr>
                <w:rFonts w:ascii="Times New Roman" w:hAnsi="Times New Roman" w:cs="Times New Roman"/>
                <w:color w:val="000000"/>
              </w:rPr>
              <w:t>tachycardia, hypotension, and increased GI motility.</w:t>
            </w:r>
          </w:p>
        </w:tc>
        <w:tc>
          <w:tcPr>
            <w:tcW w:w="1843" w:type="dxa"/>
            <w:vMerge w:val="restart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Meat: 8 days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  <w:color w:val="000000"/>
              </w:rPr>
              <w:t>Milk: 48 hours</w:t>
            </w:r>
          </w:p>
        </w:tc>
      </w:tr>
      <w:tr w:rsidR="00DB7996" w:rsidRPr="007D35ED" w:rsidTr="00C1256D">
        <w:trPr>
          <w:trHeight w:val="70"/>
        </w:trPr>
        <w:tc>
          <w:tcPr>
            <w:tcW w:w="1626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5" w:type="dxa"/>
            <w:tcBorders>
              <w:top w:val="nil"/>
            </w:tcBorders>
          </w:tcPr>
          <w:p w:rsidR="00DB7996" w:rsidRPr="007D35ED" w:rsidRDefault="00DB7996" w:rsidP="00DB7996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6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7996" w:rsidRPr="007D35ED" w:rsidTr="00C1256D">
        <w:trPr>
          <w:trHeight w:val="3294"/>
        </w:trPr>
        <w:tc>
          <w:tcPr>
            <w:tcW w:w="1626" w:type="dxa"/>
            <w:vMerge w:val="restart"/>
          </w:tcPr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  <w:proofErr w:type="spellStart"/>
            <w:r w:rsidRPr="007D35ED">
              <w:rPr>
                <w:rFonts w:ascii="Times New Roman" w:hAnsi="Times New Roman" w:cs="Times New Roman"/>
              </w:rPr>
              <w:t>Flunixin</w:t>
            </w:r>
            <w:proofErr w:type="spellEnd"/>
            <w:r w:rsidR="003F6C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6CCB">
              <w:rPr>
                <w:rFonts w:ascii="Times New Roman" w:hAnsi="Times New Roman" w:cs="Times New Roman"/>
              </w:rPr>
              <w:t>meglumine</w:t>
            </w:r>
            <w:proofErr w:type="spellEnd"/>
          </w:p>
          <w:p w:rsidR="003F6CCB" w:rsidRPr="007D35ED" w:rsidRDefault="003F6CCB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(Analgesic)</w:t>
            </w:r>
          </w:p>
        </w:tc>
        <w:tc>
          <w:tcPr>
            <w:tcW w:w="2615" w:type="dxa"/>
          </w:tcPr>
          <w:p w:rsidR="00C72350" w:rsidRDefault="00C72350" w:rsidP="00C7235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4C3F">
              <w:rPr>
                <w:rFonts w:ascii="Times New Roman" w:hAnsi="Times New Roman" w:cs="Times New Roman"/>
                <w:b/>
                <w:color w:val="000000"/>
              </w:rPr>
              <w:t>Conc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- 50</w:t>
            </w:r>
            <w:r w:rsidRPr="00034C3F">
              <w:rPr>
                <w:rFonts w:ascii="Times New Roman" w:hAnsi="Times New Roman" w:cs="Times New Roman"/>
                <w:color w:val="000000"/>
              </w:rPr>
              <w:t>mg/mL</w:t>
            </w:r>
          </w:p>
          <w:p w:rsidR="00C72350" w:rsidRPr="00034C3F" w:rsidRDefault="00C72350" w:rsidP="00C72350">
            <w:pPr>
              <w:rPr>
                <w:rFonts w:ascii="Times New Roman" w:hAnsi="Times New Roman" w:cs="Times New Roman"/>
              </w:rPr>
            </w:pPr>
          </w:p>
          <w:p w:rsidR="00C72350" w:rsidRPr="00034C3F" w:rsidRDefault="00C72350" w:rsidP="00C72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Dose</w:t>
            </w:r>
            <w:r>
              <w:rPr>
                <w:rFonts w:ascii="Times New Roman" w:hAnsi="Times New Roman" w:cs="Times New Roman"/>
                <w:color w:val="000000"/>
              </w:rPr>
              <w:t>- 1.1mg/kg</w:t>
            </w:r>
          </w:p>
          <w:p w:rsidR="00C72350" w:rsidRDefault="00C72350" w:rsidP="00C72350">
            <w:pPr>
              <w:rPr>
                <w:rFonts w:ascii="Times New Roman" w:hAnsi="Times New Roman" w:cs="Times New Roman"/>
              </w:rPr>
            </w:pPr>
          </w:p>
          <w:p w:rsidR="00C72350" w:rsidRPr="003F6CCB" w:rsidRDefault="00C72350" w:rsidP="00C72350">
            <w:pPr>
              <w:rPr>
                <w:rFonts w:ascii="Times New Roman" w:hAnsi="Times New Roman" w:cs="Times New Roman"/>
                <w:b/>
              </w:rPr>
            </w:pPr>
            <w:r w:rsidRPr="003F6CCB">
              <w:rPr>
                <w:rFonts w:ascii="Times New Roman" w:hAnsi="Times New Roman" w:cs="Times New Roman"/>
                <w:b/>
              </w:rPr>
              <w:t xml:space="preserve">Volume(ml) = </w:t>
            </w:r>
            <w:r w:rsidRPr="003F6CCB">
              <w:rPr>
                <w:rFonts w:ascii="Times New Roman" w:hAnsi="Times New Roman" w:cs="Times New Roman"/>
                <w:b/>
                <w:u w:val="single"/>
              </w:rPr>
              <w:t xml:space="preserve">Weight (kg) x Dose (mg/kg) </w:t>
            </w:r>
            <w:r w:rsidRPr="003F6CCB">
              <w:rPr>
                <w:rFonts w:ascii="Times New Roman" w:hAnsi="Times New Roman" w:cs="Times New Roman"/>
                <w:b/>
              </w:rPr>
              <w:t>Drug Concentration (mg/ml)</w:t>
            </w:r>
          </w:p>
          <w:p w:rsidR="00C72350" w:rsidRDefault="00C72350" w:rsidP="00C72350">
            <w:pPr>
              <w:rPr>
                <w:rFonts w:ascii="Times New Roman" w:hAnsi="Times New Roman" w:cs="Times New Roman"/>
              </w:rPr>
            </w:pPr>
          </w:p>
          <w:p w:rsidR="00C72350" w:rsidRPr="007D35ED" w:rsidRDefault="00C72350" w:rsidP="00C7235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Vol=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500kg</w:t>
            </w:r>
            <w:r>
              <w:rPr>
                <w:rFonts w:ascii="Times New Roman" w:hAnsi="Times New Roman" w:cs="Times New Roman"/>
                <w:bCs/>
                <w:color w:val="000000"/>
                <w:u w:val="single"/>
              </w:rPr>
              <w:t xml:space="preserve"> x 1.1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mg/kg</w:t>
            </w:r>
          </w:p>
          <w:p w:rsidR="00C72350" w:rsidRDefault="00C72350" w:rsidP="00C7235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50mg/ml</w:t>
            </w:r>
          </w:p>
          <w:p w:rsidR="00C72350" w:rsidRDefault="00C72350" w:rsidP="00C72350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B7996" w:rsidRPr="007D35ED" w:rsidRDefault="00C72350" w:rsidP="00C72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= 11 ml </w:t>
            </w:r>
          </w:p>
        </w:tc>
        <w:tc>
          <w:tcPr>
            <w:tcW w:w="1923" w:type="dxa"/>
            <w:vMerge w:val="restart"/>
          </w:tcPr>
          <w:p w:rsidR="00DB7996" w:rsidRDefault="00C72350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Class- </w:t>
            </w:r>
            <w:r w:rsidR="00DB7996" w:rsidRPr="007D35ED">
              <w:rPr>
                <w:rFonts w:ascii="Times New Roman" w:hAnsi="Times New Roman" w:cs="Times New Roman"/>
              </w:rPr>
              <w:t xml:space="preserve">Nicotinic acid derivative </w:t>
            </w:r>
            <w:proofErr w:type="spellStart"/>
            <w:r w:rsidR="00DB7996" w:rsidRPr="007D35ED">
              <w:rPr>
                <w:rFonts w:ascii="Times New Roman" w:hAnsi="Times New Roman" w:cs="Times New Roman"/>
              </w:rPr>
              <w:t>non steroidal</w:t>
            </w:r>
            <w:proofErr w:type="spellEnd"/>
            <w:r w:rsidR="00DB7996" w:rsidRPr="007D35ED">
              <w:rPr>
                <w:rFonts w:ascii="Times New Roman" w:hAnsi="Times New Roman" w:cs="Times New Roman"/>
              </w:rPr>
              <w:t xml:space="preserve"> anti-inflammatory (NSAID)</w:t>
            </w:r>
          </w:p>
          <w:p w:rsidR="00C72350" w:rsidRDefault="00C72350" w:rsidP="00DB7996">
            <w:pPr>
              <w:rPr>
                <w:rFonts w:ascii="Times New Roman" w:hAnsi="Times New Roman" w:cs="Times New Roman"/>
              </w:rPr>
            </w:pPr>
          </w:p>
          <w:p w:rsidR="00C72350" w:rsidRPr="00C72350" w:rsidRDefault="00C72350" w:rsidP="00C72350">
            <w:pPr>
              <w:rPr>
                <w:rFonts w:ascii="Times New Roman" w:hAnsi="Times New Roman" w:cs="Times New Roman"/>
                <w:b/>
              </w:rPr>
            </w:pPr>
            <w:r w:rsidRPr="00C72350">
              <w:rPr>
                <w:rFonts w:ascii="Times New Roman" w:hAnsi="Times New Roman" w:cs="Times New Roman"/>
                <w:b/>
              </w:rPr>
              <w:t>Route of Administration-</w:t>
            </w:r>
          </w:p>
          <w:p w:rsidR="00C72350" w:rsidRPr="007D35ED" w:rsidRDefault="00C72350" w:rsidP="00C72350">
            <w:pPr>
              <w:rPr>
                <w:rFonts w:ascii="Times New Roman" w:hAnsi="Times New Roman" w:cs="Times New Roman"/>
              </w:rPr>
            </w:pPr>
            <w:r w:rsidRPr="00C72350">
              <w:rPr>
                <w:rFonts w:ascii="Times New Roman" w:hAnsi="Times New Roman" w:cs="Times New Roman"/>
              </w:rPr>
              <w:t>IV- admini</w:t>
            </w:r>
            <w:r w:rsidR="002226FE">
              <w:rPr>
                <w:rFonts w:ascii="Times New Roman" w:hAnsi="Times New Roman" w:cs="Times New Roman"/>
              </w:rPr>
              <w:t>stered slowly within 30 seconds in the jugular vein.</w:t>
            </w:r>
          </w:p>
        </w:tc>
        <w:tc>
          <w:tcPr>
            <w:tcW w:w="4326" w:type="dxa"/>
            <w:vMerge w:val="restart"/>
          </w:tcPr>
          <w:p w:rsidR="00DB7996" w:rsidRPr="007D35ED" w:rsidRDefault="007645D4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drug</w:t>
            </w:r>
            <w:r w:rsidR="00DB7996" w:rsidRPr="007D35ED">
              <w:rPr>
                <w:rFonts w:ascii="Times New Roman" w:hAnsi="Times New Roman" w:cs="Times New Roman"/>
              </w:rPr>
              <w:t xml:space="preserve"> has potent</w:t>
            </w:r>
          </w:p>
          <w:p w:rsidR="00DB7996" w:rsidRPr="007D35ED" w:rsidRDefault="00DB7996" w:rsidP="007645D4">
            <w:pPr>
              <w:rPr>
                <w:rFonts w:ascii="Times New Roman" w:hAnsi="Times New Roman" w:cs="Times New Roman"/>
              </w:rPr>
            </w:pPr>
            <w:proofErr w:type="gramStart"/>
            <w:r w:rsidRPr="007D35ED">
              <w:rPr>
                <w:rFonts w:ascii="Times New Roman" w:hAnsi="Times New Roman" w:cs="Times New Roman"/>
              </w:rPr>
              <w:t>anti-inflammatory</w:t>
            </w:r>
            <w:proofErr w:type="gramEnd"/>
            <w:r w:rsidRPr="007D35ED">
              <w:rPr>
                <w:rFonts w:ascii="Times New Roman" w:hAnsi="Times New Roman" w:cs="Times New Roman"/>
              </w:rPr>
              <w:t xml:space="preserve"> and analgesic effects and is indic</w:t>
            </w:r>
            <w:r w:rsidR="007645D4">
              <w:rPr>
                <w:rFonts w:ascii="Times New Roman" w:hAnsi="Times New Roman" w:cs="Times New Roman"/>
              </w:rPr>
              <w:t xml:space="preserve">ated for the treatment of acute and post-operative </w:t>
            </w:r>
            <w:r w:rsidRPr="007D35ED">
              <w:rPr>
                <w:rFonts w:ascii="Times New Roman" w:hAnsi="Times New Roman" w:cs="Times New Roman"/>
              </w:rPr>
              <w:t xml:space="preserve">surgical pain. </w:t>
            </w:r>
            <w:proofErr w:type="spellStart"/>
            <w:r w:rsidRPr="007D35ED">
              <w:rPr>
                <w:rFonts w:ascii="Times New Roman" w:hAnsi="Times New Roman" w:cs="Times New Roman"/>
              </w:rPr>
              <w:t>Flunixin</w:t>
            </w:r>
            <w:proofErr w:type="spellEnd"/>
            <w:r w:rsidRPr="007D35ED">
              <w:rPr>
                <w:rFonts w:ascii="Times New Roman" w:hAnsi="Times New Roman" w:cs="Times New Roman"/>
              </w:rPr>
              <w:t xml:space="preserve"> is an exception among </w:t>
            </w:r>
            <w:r w:rsidR="007645D4">
              <w:rPr>
                <w:rFonts w:ascii="Times New Roman" w:hAnsi="Times New Roman" w:cs="Times New Roman"/>
              </w:rPr>
              <w:t>other</w:t>
            </w:r>
            <w:r w:rsidRPr="007D35ED">
              <w:rPr>
                <w:rFonts w:ascii="Times New Roman" w:hAnsi="Times New Roman" w:cs="Times New Roman"/>
              </w:rPr>
              <w:t xml:space="preserve"> NSAIDs </w:t>
            </w:r>
            <w:r w:rsidR="007645D4">
              <w:rPr>
                <w:rFonts w:ascii="Times New Roman" w:hAnsi="Times New Roman" w:cs="Times New Roman"/>
              </w:rPr>
              <w:t>since</w:t>
            </w:r>
            <w:r w:rsidRPr="007D35ED">
              <w:rPr>
                <w:rFonts w:ascii="Times New Roman" w:hAnsi="Times New Roman" w:cs="Times New Roman"/>
              </w:rPr>
              <w:t xml:space="preserve"> it</w:t>
            </w:r>
            <w:r w:rsidR="007645D4">
              <w:rPr>
                <w:rFonts w:ascii="Times New Roman" w:hAnsi="Times New Roman" w:cs="Times New Roman"/>
              </w:rPr>
              <w:t xml:space="preserve"> relieves visceral pain and not </w:t>
            </w:r>
            <w:r w:rsidRPr="007D35ED">
              <w:rPr>
                <w:rFonts w:ascii="Times New Roman" w:hAnsi="Times New Roman" w:cs="Times New Roman"/>
              </w:rPr>
              <w:t xml:space="preserve">integument pain as most NSAIDs do. </w:t>
            </w:r>
          </w:p>
        </w:tc>
        <w:tc>
          <w:tcPr>
            <w:tcW w:w="3260" w:type="dxa"/>
            <w:vMerge w:val="restart"/>
          </w:tcPr>
          <w:p w:rsidR="00DB7996" w:rsidRPr="007D35ED" w:rsidRDefault="00DB7996" w:rsidP="002226FE">
            <w:pPr>
              <w:rPr>
                <w:rFonts w:ascii="Times New Roman" w:hAnsi="Times New Roman" w:cs="Times New Roman"/>
              </w:rPr>
            </w:pPr>
            <w:proofErr w:type="spellStart"/>
            <w:r w:rsidRPr="007D35ED">
              <w:rPr>
                <w:rFonts w:ascii="Times New Roman" w:hAnsi="Times New Roman" w:cs="Times New Roman"/>
              </w:rPr>
              <w:t>Flunixin</w:t>
            </w:r>
            <w:proofErr w:type="spellEnd"/>
            <w:r w:rsidRPr="007D35ED">
              <w:rPr>
                <w:rFonts w:ascii="Times New Roman" w:hAnsi="Times New Roman" w:cs="Times New Roman"/>
              </w:rPr>
              <w:t xml:space="preserve"> is not given </w:t>
            </w:r>
            <w:r w:rsidR="002226FE">
              <w:rPr>
                <w:rFonts w:ascii="Times New Roman" w:hAnsi="Times New Roman" w:cs="Times New Roman"/>
              </w:rPr>
              <w:t>slowly IV jugular</w:t>
            </w:r>
            <w:r w:rsidRPr="007D35ED">
              <w:rPr>
                <w:rFonts w:ascii="Times New Roman" w:hAnsi="Times New Roman" w:cs="Times New Roman"/>
              </w:rPr>
              <w:t xml:space="preserve"> as anaphylactic reactions have been </w:t>
            </w:r>
            <w:r w:rsidR="002226FE">
              <w:rPr>
                <w:rFonts w:ascii="Times New Roman" w:hAnsi="Times New Roman" w:cs="Times New Roman"/>
              </w:rPr>
              <w:t>associated with this drug</w:t>
            </w:r>
            <w:r w:rsidRPr="007D35ED">
              <w:rPr>
                <w:rFonts w:ascii="Times New Roman" w:hAnsi="Times New Roman" w:cs="Times New Roman"/>
              </w:rPr>
              <w:t>. Treatment for longer than 3 days can result in hematochezia and hematuria.</w:t>
            </w:r>
          </w:p>
        </w:tc>
        <w:tc>
          <w:tcPr>
            <w:tcW w:w="1843" w:type="dxa"/>
            <w:vMerge w:val="restart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Meat: 4 days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Milk: 72 hours</w:t>
            </w:r>
          </w:p>
        </w:tc>
      </w:tr>
      <w:tr w:rsidR="00DB7996" w:rsidRPr="007D35ED" w:rsidTr="00C1256D">
        <w:trPr>
          <w:trHeight w:val="728"/>
        </w:trPr>
        <w:tc>
          <w:tcPr>
            <w:tcW w:w="1626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923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</w:tr>
      <w:tr w:rsidR="00DB7996" w:rsidRPr="007D35ED" w:rsidTr="00C1256D">
        <w:trPr>
          <w:trHeight w:val="2073"/>
        </w:trPr>
        <w:tc>
          <w:tcPr>
            <w:tcW w:w="1626" w:type="dxa"/>
          </w:tcPr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Penicillin</w:t>
            </w:r>
          </w:p>
          <w:p w:rsidR="00143FA6" w:rsidRPr="007D35ED" w:rsidRDefault="00143FA6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(Antibiotic)</w:t>
            </w:r>
          </w:p>
        </w:tc>
        <w:tc>
          <w:tcPr>
            <w:tcW w:w="2615" w:type="dxa"/>
            <w:tcBorders>
              <w:bottom w:val="nil"/>
            </w:tcBorders>
          </w:tcPr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  <w:proofErr w:type="spellStart"/>
            <w:r w:rsidRPr="00143FA6">
              <w:rPr>
                <w:rFonts w:ascii="Times New Roman" w:hAnsi="Times New Roman" w:cs="Times New Roman"/>
                <w:b/>
              </w:rPr>
              <w:t>Conc</w:t>
            </w:r>
            <w:proofErr w:type="spellEnd"/>
            <w:r w:rsidR="00143FA6">
              <w:rPr>
                <w:rFonts w:ascii="Times New Roman" w:hAnsi="Times New Roman" w:cs="Times New Roman"/>
              </w:rPr>
              <w:t>-</w:t>
            </w:r>
            <w:r w:rsidRPr="007D35ED">
              <w:rPr>
                <w:rFonts w:ascii="Times New Roman" w:hAnsi="Times New Roman" w:cs="Times New Roman"/>
              </w:rPr>
              <w:t xml:space="preserve"> 200,000 IU/mL</w:t>
            </w:r>
          </w:p>
          <w:p w:rsidR="00143FA6" w:rsidRDefault="00143FA6" w:rsidP="00DB7996">
            <w:pPr>
              <w:rPr>
                <w:rFonts w:ascii="Times New Roman" w:hAnsi="Times New Roman" w:cs="Times New Roman"/>
              </w:rPr>
            </w:pPr>
          </w:p>
          <w:p w:rsidR="00565B87" w:rsidRPr="00565B87" w:rsidRDefault="00143FA6" w:rsidP="00565B87">
            <w:pPr>
              <w:rPr>
                <w:rFonts w:ascii="Times New Roman" w:hAnsi="Times New Roman" w:cs="Times New Roman"/>
              </w:rPr>
            </w:pPr>
            <w:r w:rsidRPr="00143FA6">
              <w:rPr>
                <w:rFonts w:ascii="Times New Roman" w:hAnsi="Times New Roman" w:cs="Times New Roman"/>
                <w:b/>
              </w:rPr>
              <w:t>Dose-</w:t>
            </w:r>
            <w:r>
              <w:rPr>
                <w:rFonts w:ascii="Times New Roman" w:hAnsi="Times New Roman" w:cs="Times New Roman"/>
              </w:rPr>
              <w:t xml:space="preserve"> 20, 000 IU/kg</w:t>
            </w:r>
          </w:p>
          <w:p w:rsidR="00565B87" w:rsidRPr="00565B87" w:rsidRDefault="00565B87" w:rsidP="00565B87">
            <w:pPr>
              <w:rPr>
                <w:rFonts w:ascii="Times New Roman" w:hAnsi="Times New Roman" w:cs="Times New Roman"/>
                <w:b/>
              </w:rPr>
            </w:pPr>
          </w:p>
          <w:p w:rsidR="00565B87" w:rsidRDefault="00565B87" w:rsidP="00565B87">
            <w:pPr>
              <w:rPr>
                <w:rFonts w:ascii="Times New Roman" w:hAnsi="Times New Roman" w:cs="Times New Roman"/>
                <w:b/>
              </w:rPr>
            </w:pPr>
            <w:r w:rsidRPr="00565B87">
              <w:rPr>
                <w:rFonts w:ascii="Times New Roman" w:hAnsi="Times New Roman" w:cs="Times New Roman"/>
                <w:b/>
              </w:rPr>
              <w:t xml:space="preserve">Volume(ml) = </w:t>
            </w:r>
            <w:r w:rsidRPr="00565B87">
              <w:rPr>
                <w:rFonts w:ascii="Times New Roman" w:hAnsi="Times New Roman" w:cs="Times New Roman"/>
                <w:b/>
                <w:u w:val="single"/>
              </w:rPr>
              <w:t xml:space="preserve">Weight (kg) x Dose (mg/kg) </w:t>
            </w:r>
            <w:r w:rsidRPr="00565B87">
              <w:rPr>
                <w:rFonts w:ascii="Times New Roman" w:hAnsi="Times New Roman" w:cs="Times New Roman"/>
                <w:b/>
              </w:rPr>
              <w:t>Drug Concentration (mg/ml)</w:t>
            </w:r>
          </w:p>
          <w:p w:rsidR="00565B87" w:rsidRPr="00565B87" w:rsidRDefault="00565B87" w:rsidP="00565B87">
            <w:pPr>
              <w:rPr>
                <w:rFonts w:ascii="Times New Roman" w:hAnsi="Times New Roman" w:cs="Times New Roman"/>
                <w:b/>
              </w:rPr>
            </w:pPr>
          </w:p>
          <w:p w:rsidR="00565B87" w:rsidRPr="00565B87" w:rsidRDefault="00565B87" w:rsidP="00565B87">
            <w:pPr>
              <w:rPr>
                <w:rFonts w:ascii="Times New Roman" w:hAnsi="Times New Roman" w:cs="Times New Roman"/>
                <w:bCs/>
              </w:rPr>
            </w:pPr>
            <w:r w:rsidRPr="00565B87">
              <w:rPr>
                <w:rFonts w:ascii="Times New Roman" w:hAnsi="Times New Roman" w:cs="Times New Roman"/>
                <w:bCs/>
              </w:rPr>
              <w:t>Vol=</w:t>
            </w:r>
            <w:r w:rsidRPr="00565B87">
              <w:rPr>
                <w:rFonts w:ascii="Times New Roman" w:hAnsi="Times New Roman" w:cs="Times New Roman"/>
                <w:bCs/>
                <w:u w:val="single"/>
              </w:rPr>
              <w:t>500kgx</w:t>
            </w:r>
            <w:r>
              <w:rPr>
                <w:rFonts w:ascii="Times New Roman" w:hAnsi="Times New Roman" w:cs="Times New Roman"/>
                <w:bCs/>
                <w:u w:val="single"/>
              </w:rPr>
              <w:t>20,000IU/ml</w:t>
            </w:r>
          </w:p>
          <w:p w:rsidR="00565B87" w:rsidRPr="00565B87" w:rsidRDefault="00565B87" w:rsidP="00565B87">
            <w:pPr>
              <w:rPr>
                <w:rFonts w:ascii="Times New Roman" w:hAnsi="Times New Roman" w:cs="Times New Roman"/>
                <w:bCs/>
              </w:rPr>
            </w:pPr>
            <w:r w:rsidRPr="00565B87">
              <w:rPr>
                <w:rFonts w:ascii="Times New Roman" w:hAnsi="Times New Roman" w:cs="Times New Roman"/>
                <w:bCs/>
              </w:rPr>
              <w:t xml:space="preserve">                 </w:t>
            </w:r>
            <w:r>
              <w:rPr>
                <w:rFonts w:ascii="Times New Roman" w:hAnsi="Times New Roman" w:cs="Times New Roman"/>
                <w:bCs/>
              </w:rPr>
              <w:t>200,000IU</w:t>
            </w:r>
            <w:r w:rsidRPr="00565B87">
              <w:rPr>
                <w:rFonts w:ascii="Times New Roman" w:hAnsi="Times New Roman" w:cs="Times New Roman"/>
                <w:bCs/>
              </w:rPr>
              <w:t>/ml</w:t>
            </w:r>
          </w:p>
          <w:p w:rsidR="00565B87" w:rsidRPr="00565B87" w:rsidRDefault="00565B87" w:rsidP="00565B87">
            <w:pPr>
              <w:rPr>
                <w:rFonts w:ascii="Times New Roman" w:hAnsi="Times New Roman" w:cs="Times New Roman"/>
                <w:bCs/>
              </w:rPr>
            </w:pPr>
          </w:p>
          <w:p w:rsidR="00DB7996" w:rsidRPr="007D35ED" w:rsidRDefault="00565B87" w:rsidP="00565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= 50 </w:t>
            </w:r>
            <w:r w:rsidRPr="00565B87">
              <w:rPr>
                <w:rFonts w:ascii="Times New Roman" w:hAnsi="Times New Roman" w:cs="Times New Roman"/>
                <w:bCs/>
              </w:rPr>
              <w:t>ml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</w:tcPr>
          <w:p w:rsidR="00DB7996" w:rsidRDefault="00565B87" w:rsidP="00DB7996">
            <w:pPr>
              <w:rPr>
                <w:rFonts w:ascii="Times New Roman" w:hAnsi="Times New Roman" w:cs="Times New Roman"/>
              </w:rPr>
            </w:pPr>
            <w:r w:rsidRPr="00565B87">
              <w:rPr>
                <w:rFonts w:ascii="Times New Roman" w:hAnsi="Times New Roman" w:cs="Times New Roman"/>
                <w:b/>
              </w:rPr>
              <w:t>Class-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96" w:rsidRPr="007D35ED">
              <w:rPr>
                <w:rFonts w:ascii="Times New Roman" w:hAnsi="Times New Roman" w:cs="Times New Roman"/>
              </w:rPr>
              <w:t>Penicillin G (</w:t>
            </w:r>
            <w:proofErr w:type="spellStart"/>
            <w:r w:rsidR="00DB7996" w:rsidRPr="007D35ED">
              <w:rPr>
                <w:rFonts w:ascii="Times New Roman" w:hAnsi="Times New Roman" w:cs="Times New Roman"/>
              </w:rPr>
              <w:t>benzylpenicillin</w:t>
            </w:r>
            <w:proofErr w:type="spellEnd"/>
            <w:r w:rsidR="00DB7996" w:rsidRPr="007D35ED">
              <w:rPr>
                <w:rFonts w:ascii="Times New Roman" w:hAnsi="Times New Roman" w:cs="Times New Roman"/>
              </w:rPr>
              <w:t>) – Natural penicillin</w:t>
            </w:r>
          </w:p>
          <w:p w:rsidR="00565B87" w:rsidRDefault="00565B87" w:rsidP="00DB7996">
            <w:pPr>
              <w:rPr>
                <w:rFonts w:ascii="Times New Roman" w:hAnsi="Times New Roman" w:cs="Times New Roman"/>
              </w:rPr>
            </w:pPr>
          </w:p>
          <w:p w:rsidR="00565B87" w:rsidRPr="00565B87" w:rsidRDefault="00565B87" w:rsidP="00DB7996">
            <w:pPr>
              <w:rPr>
                <w:rFonts w:ascii="Times New Roman" w:hAnsi="Times New Roman" w:cs="Times New Roman"/>
                <w:b/>
              </w:rPr>
            </w:pPr>
            <w:r w:rsidRPr="00565B87">
              <w:rPr>
                <w:rFonts w:ascii="Times New Roman" w:hAnsi="Times New Roman" w:cs="Times New Roman"/>
                <w:b/>
              </w:rPr>
              <w:t>Route of Administration-</w:t>
            </w:r>
          </w:p>
          <w:p w:rsidR="00565B87" w:rsidRPr="007D35ED" w:rsidRDefault="00565B87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IM- Trapezius muscle</w:t>
            </w:r>
          </w:p>
        </w:tc>
        <w:tc>
          <w:tcPr>
            <w:tcW w:w="4326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 xml:space="preserve">Penicillin G is used in all species for the treatment of infections caused by </w:t>
            </w:r>
            <w:proofErr w:type="gramStart"/>
            <w:r w:rsidRPr="007D35ED">
              <w:rPr>
                <w:rFonts w:ascii="Times New Roman" w:hAnsi="Times New Roman" w:cs="Times New Roman"/>
              </w:rPr>
              <w:t>Gram(</w:t>
            </w:r>
            <w:proofErr w:type="gramEnd"/>
            <w:r w:rsidRPr="007D35ED">
              <w:rPr>
                <w:rFonts w:ascii="Times New Roman" w:hAnsi="Times New Roman" w:cs="Times New Roman"/>
              </w:rPr>
              <w:t xml:space="preserve">+), </w:t>
            </w:r>
            <w:proofErr w:type="spellStart"/>
            <w:r w:rsidRPr="007D35ED">
              <w:rPr>
                <w:rFonts w:ascii="Times New Roman" w:hAnsi="Times New Roman" w:cs="Times New Roman"/>
              </w:rPr>
              <w:t>nonpenicillinase</w:t>
            </w:r>
            <w:proofErr w:type="spellEnd"/>
            <w:r w:rsidRPr="007D35ED">
              <w:rPr>
                <w:rFonts w:ascii="Times New Roman" w:hAnsi="Times New Roman" w:cs="Times New Roman"/>
              </w:rPr>
              <w:t xml:space="preserve"> producing pathogens.</w:t>
            </w:r>
          </w:p>
        </w:tc>
        <w:tc>
          <w:tcPr>
            <w:tcW w:w="3260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Allergic reactions to penicillin may occur in animals, especially cattle</w:t>
            </w:r>
          </w:p>
        </w:tc>
        <w:tc>
          <w:tcPr>
            <w:tcW w:w="1843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Meat: 10 days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Milk: 48 hours</w:t>
            </w:r>
          </w:p>
        </w:tc>
      </w:tr>
      <w:tr w:rsidR="00DB7996" w:rsidRPr="007D35ED" w:rsidTr="00C1256D">
        <w:tc>
          <w:tcPr>
            <w:tcW w:w="1626" w:type="dxa"/>
          </w:tcPr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Streptomycin</w:t>
            </w:r>
          </w:p>
          <w:p w:rsidR="00565B87" w:rsidRPr="007D35ED" w:rsidRDefault="00565B87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(Antibiotic)</w:t>
            </w:r>
          </w:p>
        </w:tc>
        <w:tc>
          <w:tcPr>
            <w:tcW w:w="2615" w:type="dxa"/>
            <w:tcBorders>
              <w:top w:val="nil"/>
              <w:bottom w:val="single" w:sz="4" w:space="0" w:color="auto"/>
            </w:tcBorders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Aminoglycoside antibiotic</w:t>
            </w:r>
          </w:p>
        </w:tc>
        <w:tc>
          <w:tcPr>
            <w:tcW w:w="4326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 xml:space="preserve">Streptomycin is used to treat and prevent </w:t>
            </w:r>
            <w:proofErr w:type="gramStart"/>
            <w:r w:rsidRPr="007D35ED">
              <w:rPr>
                <w:rFonts w:ascii="Times New Roman" w:hAnsi="Times New Roman" w:cs="Times New Roman"/>
              </w:rPr>
              <w:t>Gram(</w:t>
            </w:r>
            <w:proofErr w:type="gramEnd"/>
            <w:r w:rsidRPr="007D35ED">
              <w:rPr>
                <w:rFonts w:ascii="Times New Roman" w:hAnsi="Times New Roman" w:cs="Times New Roman"/>
              </w:rPr>
              <w:t>-) infections.</w:t>
            </w:r>
          </w:p>
        </w:tc>
        <w:tc>
          <w:tcPr>
            <w:tcW w:w="3260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The aminoglycosides are relatively more toxic than other classes of antimicrobials. Hence, dosage regimens must</w:t>
            </w:r>
          </w:p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  <w:proofErr w:type="gramStart"/>
            <w:r w:rsidRPr="007D35ED">
              <w:rPr>
                <w:rFonts w:ascii="Times New Roman" w:hAnsi="Times New Roman" w:cs="Times New Roman"/>
              </w:rPr>
              <w:t>be</w:t>
            </w:r>
            <w:proofErr w:type="gramEnd"/>
            <w:r w:rsidRPr="007D35ED">
              <w:rPr>
                <w:rFonts w:ascii="Times New Roman" w:hAnsi="Times New Roman" w:cs="Times New Roman"/>
              </w:rPr>
              <w:t xml:space="preserve"> adjusted in animals with decreased renal function and they should not be used with other ototoxic or nephrotoxic drugs.</w:t>
            </w:r>
          </w:p>
          <w:p w:rsidR="00565B87" w:rsidRPr="007D35ED" w:rsidRDefault="00565B87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Meat: 2 days</w:t>
            </w:r>
          </w:p>
        </w:tc>
      </w:tr>
      <w:tr w:rsidR="00DB7996" w:rsidRPr="007D35ED" w:rsidTr="00C1256D">
        <w:tc>
          <w:tcPr>
            <w:tcW w:w="1626" w:type="dxa"/>
          </w:tcPr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Epinephrine</w:t>
            </w:r>
          </w:p>
          <w:p w:rsidR="00565B87" w:rsidRPr="007D35ED" w:rsidRDefault="00565B87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(Used for emergency anaphylactic reactions)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9623EC" w:rsidRPr="009623EC" w:rsidRDefault="009623EC" w:rsidP="009623EC">
            <w:pPr>
              <w:rPr>
                <w:rFonts w:ascii="Times New Roman" w:hAnsi="Times New Roman" w:cs="Times New Roman"/>
              </w:rPr>
            </w:pPr>
            <w:proofErr w:type="spellStart"/>
            <w:r w:rsidRPr="009623EC">
              <w:rPr>
                <w:rFonts w:ascii="Times New Roman" w:hAnsi="Times New Roman" w:cs="Times New Roman"/>
                <w:b/>
              </w:rPr>
              <w:t>Conc</w:t>
            </w:r>
            <w:proofErr w:type="spellEnd"/>
            <w:r w:rsidRPr="009623E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1mg</w:t>
            </w:r>
            <w:r w:rsidRPr="009623EC">
              <w:rPr>
                <w:rFonts w:ascii="Times New Roman" w:hAnsi="Times New Roman" w:cs="Times New Roman"/>
              </w:rPr>
              <w:t>/mL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</w:rPr>
            </w:pP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</w:rPr>
            </w:pPr>
            <w:r w:rsidRPr="009623EC">
              <w:rPr>
                <w:rFonts w:ascii="Times New Roman" w:hAnsi="Times New Roman" w:cs="Times New Roman"/>
                <w:b/>
              </w:rPr>
              <w:t>Dose-</w:t>
            </w:r>
            <w:r w:rsidRPr="009623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0.02</w:t>
            </w:r>
            <w:r w:rsidRPr="009623EC">
              <w:rPr>
                <w:rFonts w:ascii="Times New Roman" w:hAnsi="Times New Roman" w:cs="Times New Roman"/>
              </w:rPr>
              <w:t>/kg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  <w:b/>
              </w:rPr>
            </w:pP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  <w:b/>
              </w:rPr>
            </w:pPr>
            <w:r w:rsidRPr="009623EC">
              <w:rPr>
                <w:rFonts w:ascii="Times New Roman" w:hAnsi="Times New Roman" w:cs="Times New Roman"/>
                <w:b/>
              </w:rPr>
              <w:lastRenderedPageBreak/>
              <w:t xml:space="preserve">Volume(ml) = </w:t>
            </w:r>
            <w:r w:rsidRPr="009623EC">
              <w:rPr>
                <w:rFonts w:ascii="Times New Roman" w:hAnsi="Times New Roman" w:cs="Times New Roman"/>
                <w:b/>
                <w:u w:val="single"/>
              </w:rPr>
              <w:t xml:space="preserve">Weight (kg) x Dose (mg/kg) </w:t>
            </w:r>
            <w:r w:rsidRPr="009623EC">
              <w:rPr>
                <w:rFonts w:ascii="Times New Roman" w:hAnsi="Times New Roman" w:cs="Times New Roman"/>
                <w:b/>
              </w:rPr>
              <w:t>Drug Concentration (mg/ml)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  <w:b/>
              </w:rPr>
            </w:pP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  <w:bCs/>
              </w:rPr>
            </w:pPr>
            <w:r w:rsidRPr="009623EC">
              <w:rPr>
                <w:rFonts w:ascii="Times New Roman" w:hAnsi="Times New Roman" w:cs="Times New Roman"/>
                <w:bCs/>
              </w:rPr>
              <w:t>Vol=</w:t>
            </w:r>
            <w:r w:rsidRPr="009623EC">
              <w:rPr>
                <w:rFonts w:ascii="Times New Roman" w:hAnsi="Times New Roman" w:cs="Times New Roman"/>
                <w:bCs/>
                <w:u w:val="single"/>
              </w:rPr>
              <w:t>500kgx</w:t>
            </w:r>
            <w:r>
              <w:rPr>
                <w:rFonts w:ascii="Times New Roman" w:hAnsi="Times New Roman" w:cs="Times New Roman"/>
                <w:bCs/>
                <w:u w:val="single"/>
              </w:rPr>
              <w:t>0.02mg</w:t>
            </w:r>
            <w:r w:rsidRPr="009623EC">
              <w:rPr>
                <w:rFonts w:ascii="Times New Roman" w:hAnsi="Times New Roman" w:cs="Times New Roman"/>
                <w:bCs/>
                <w:u w:val="single"/>
              </w:rPr>
              <w:t>/ml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  <w:bCs/>
              </w:rPr>
            </w:pPr>
            <w:r w:rsidRPr="009623EC">
              <w:rPr>
                <w:rFonts w:ascii="Times New Roman" w:hAnsi="Times New Roman" w:cs="Times New Roman"/>
                <w:bCs/>
              </w:rPr>
              <w:t xml:space="preserve">                 </w:t>
            </w:r>
            <w:r>
              <w:rPr>
                <w:rFonts w:ascii="Times New Roman" w:hAnsi="Times New Roman" w:cs="Times New Roman"/>
                <w:bCs/>
              </w:rPr>
              <w:t>1mg</w:t>
            </w:r>
            <w:r w:rsidRPr="009623EC">
              <w:rPr>
                <w:rFonts w:ascii="Times New Roman" w:hAnsi="Times New Roman" w:cs="Times New Roman"/>
                <w:bCs/>
              </w:rPr>
              <w:t>/ml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  <w:bCs/>
              </w:rPr>
            </w:pP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= 10</w:t>
            </w:r>
            <w:r w:rsidRPr="009623EC">
              <w:rPr>
                <w:rFonts w:ascii="Times New Roman" w:hAnsi="Times New Roman" w:cs="Times New Roman"/>
                <w:bCs/>
              </w:rPr>
              <w:t xml:space="preserve"> ml</w:t>
            </w:r>
          </w:p>
          <w:p w:rsidR="00DB7996" w:rsidRPr="007D35ED" w:rsidRDefault="00DB7996" w:rsidP="0096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</w:tcPr>
          <w:p w:rsidR="00DB7996" w:rsidRDefault="009623EC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Class- </w:t>
            </w:r>
            <w:r w:rsidR="00DB7996" w:rsidRPr="007D35ED">
              <w:rPr>
                <w:rFonts w:ascii="Times New Roman" w:hAnsi="Times New Roman" w:cs="Times New Roman"/>
              </w:rPr>
              <w:t>Alpha and beta adrenergic agonist</w:t>
            </w:r>
          </w:p>
          <w:p w:rsidR="009623EC" w:rsidRDefault="009623EC" w:rsidP="00DB7996">
            <w:pPr>
              <w:rPr>
                <w:rFonts w:ascii="Times New Roman" w:hAnsi="Times New Roman" w:cs="Times New Roman"/>
              </w:rPr>
            </w:pPr>
          </w:p>
          <w:p w:rsidR="009623EC" w:rsidRPr="009623EC" w:rsidRDefault="009623EC" w:rsidP="00DB7996">
            <w:pPr>
              <w:rPr>
                <w:rFonts w:ascii="Times New Roman" w:hAnsi="Times New Roman" w:cs="Times New Roman"/>
                <w:b/>
              </w:rPr>
            </w:pPr>
            <w:r w:rsidRPr="009623EC">
              <w:rPr>
                <w:rFonts w:ascii="Times New Roman" w:hAnsi="Times New Roman" w:cs="Times New Roman"/>
                <w:b/>
              </w:rPr>
              <w:lastRenderedPageBreak/>
              <w:t>Route of Administration-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(</w:t>
            </w:r>
            <w:r w:rsidRPr="009623EC">
              <w:rPr>
                <w:rFonts w:ascii="Times New Roman" w:hAnsi="Times New Roman" w:cs="Times New Roman"/>
              </w:rPr>
              <w:t>emergency cases</w:t>
            </w:r>
            <w:r>
              <w:rPr>
                <w:rFonts w:ascii="Times New Roman" w:hAnsi="Times New Roman" w:cs="Times New Roman"/>
              </w:rPr>
              <w:t>)</w:t>
            </w:r>
            <w:r w:rsidRPr="009623EC">
              <w:rPr>
                <w:rFonts w:ascii="Times New Roman" w:hAnsi="Times New Roman" w:cs="Times New Roman"/>
              </w:rPr>
              <w:t xml:space="preserve">. In such a case, 0.01% (0.1 mg/mL) </w:t>
            </w:r>
            <w:proofErr w:type="spellStart"/>
            <w:r w:rsidRPr="009623EC">
              <w:rPr>
                <w:rFonts w:ascii="Times New Roman" w:hAnsi="Times New Roman" w:cs="Times New Roman"/>
              </w:rPr>
              <w:t>soln</w:t>
            </w:r>
            <w:proofErr w:type="spellEnd"/>
            <w:r w:rsidRPr="009623EC">
              <w:rPr>
                <w:rFonts w:ascii="Times New Roman" w:hAnsi="Times New Roman" w:cs="Times New Roman"/>
              </w:rPr>
              <w:t xml:space="preserve"> is required.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</w:rPr>
            </w:pPr>
            <w:r w:rsidRPr="009623EC">
              <w:rPr>
                <w:rFonts w:ascii="Times New Roman" w:hAnsi="Times New Roman" w:cs="Times New Roman"/>
              </w:rPr>
              <w:t xml:space="preserve">If epinephrine </w:t>
            </w:r>
            <w:proofErr w:type="spellStart"/>
            <w:r w:rsidRPr="009623EC">
              <w:rPr>
                <w:rFonts w:ascii="Times New Roman" w:hAnsi="Times New Roman" w:cs="Times New Roman"/>
              </w:rPr>
              <w:t>HCl</w:t>
            </w:r>
            <w:proofErr w:type="spellEnd"/>
            <w:r w:rsidRPr="009623EC">
              <w:rPr>
                <w:rFonts w:ascii="Times New Roman" w:hAnsi="Times New Roman" w:cs="Times New Roman"/>
              </w:rPr>
              <w:t xml:space="preserve"> @ 1 mg/mL is the only concentration available, dilute 1mL in 9mL normal saline.</w:t>
            </w:r>
          </w:p>
          <w:p w:rsidR="009623EC" w:rsidRPr="009623EC" w:rsidRDefault="009623EC" w:rsidP="009623EC">
            <w:pPr>
              <w:rPr>
                <w:rFonts w:ascii="Times New Roman" w:hAnsi="Times New Roman" w:cs="Times New Roman"/>
              </w:rPr>
            </w:pPr>
            <w:r w:rsidRPr="009623EC">
              <w:rPr>
                <w:rFonts w:ascii="Times New Roman" w:hAnsi="Times New Roman" w:cs="Times New Roman"/>
              </w:rPr>
              <w:t xml:space="preserve">Dose: 1.5 to 5.0 mL of 0.01% epinephrine </w:t>
            </w:r>
            <w:proofErr w:type="spellStart"/>
            <w:r w:rsidRPr="009623EC">
              <w:rPr>
                <w:rFonts w:ascii="Times New Roman" w:hAnsi="Times New Roman" w:cs="Times New Roman"/>
              </w:rPr>
              <w:t>HCl</w:t>
            </w:r>
            <w:proofErr w:type="spellEnd"/>
            <w:r w:rsidRPr="009623EC">
              <w:rPr>
                <w:rFonts w:ascii="Times New Roman" w:hAnsi="Times New Roman" w:cs="Times New Roman"/>
              </w:rPr>
              <w:t xml:space="preserve"> per 45Kg body weight (repeat after 15 minutes if necessary.</w:t>
            </w:r>
          </w:p>
          <w:p w:rsidR="009623EC" w:rsidRPr="007D35ED" w:rsidRDefault="009623EC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</w:tcPr>
          <w:p w:rsidR="00DB7996" w:rsidRPr="007D35ED" w:rsidRDefault="009623EC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This drug’s </w:t>
            </w:r>
            <w:r w:rsidR="00DB7996" w:rsidRPr="007D35ED">
              <w:rPr>
                <w:rFonts w:ascii="Times New Roman" w:hAnsi="Times New Roman" w:cs="Times New Roman"/>
              </w:rPr>
              <w:t xml:space="preserve">actions on alpha adrenergic receptors reduce loss of intravascular fluid volume and possible risk of hypotension. Bronchial smooth muscle relaxation associated with action on beta </w:t>
            </w:r>
            <w:r w:rsidR="00DB7996" w:rsidRPr="007D35ED">
              <w:rPr>
                <w:rFonts w:ascii="Times New Roman" w:hAnsi="Times New Roman" w:cs="Times New Roman"/>
              </w:rPr>
              <w:lastRenderedPageBreak/>
              <w:t>adrenergic receptors helps to relieve bronchospasms, wheezing, and dyspnea that may occur during anaphylaxis.</w:t>
            </w:r>
          </w:p>
        </w:tc>
        <w:tc>
          <w:tcPr>
            <w:tcW w:w="3260" w:type="dxa"/>
          </w:tcPr>
          <w:p w:rsidR="009623EC" w:rsidRDefault="009623EC" w:rsidP="0096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</w:t>
            </w:r>
            <w:r w:rsidR="00DB7996" w:rsidRPr="007D35ED">
              <w:rPr>
                <w:rFonts w:ascii="Times New Roman" w:hAnsi="Times New Roman" w:cs="Times New Roman"/>
              </w:rPr>
              <w:t xml:space="preserve">ontraindicated in </w:t>
            </w:r>
            <w:r>
              <w:rPr>
                <w:rFonts w:ascii="Times New Roman" w:hAnsi="Times New Roman" w:cs="Times New Roman"/>
              </w:rPr>
              <w:t>animals</w:t>
            </w:r>
            <w:r w:rsidR="00DB7996" w:rsidRPr="007D35ED">
              <w:rPr>
                <w:rFonts w:ascii="Times New Roman" w:hAnsi="Times New Roman" w:cs="Times New Roman"/>
              </w:rPr>
              <w:t xml:space="preserve"> with narrow-angle glaucoma, hypersensitivity to </w:t>
            </w:r>
            <w:r>
              <w:rPr>
                <w:rFonts w:ascii="Times New Roman" w:hAnsi="Times New Roman" w:cs="Times New Roman"/>
              </w:rPr>
              <w:t>drug</w:t>
            </w:r>
            <w:r w:rsidR="00DB7996" w:rsidRPr="007D35ED">
              <w:rPr>
                <w:rFonts w:ascii="Times New Roman" w:hAnsi="Times New Roman" w:cs="Times New Roman"/>
              </w:rPr>
              <w:t xml:space="preserve">, non-anaphylactic shock, during general anesthesia with </w:t>
            </w:r>
            <w:r w:rsidR="00DB7996" w:rsidRPr="007D35ED">
              <w:rPr>
                <w:rFonts w:ascii="Times New Roman" w:hAnsi="Times New Roman" w:cs="Times New Roman"/>
              </w:rPr>
              <w:lastRenderedPageBreak/>
              <w:t xml:space="preserve">halogenated hydrocarbons or cyclopropane, during </w:t>
            </w:r>
            <w:proofErr w:type="spellStart"/>
            <w:r w:rsidR="00DB7996" w:rsidRPr="007D35ED">
              <w:rPr>
                <w:rFonts w:ascii="Times New Roman" w:hAnsi="Times New Roman" w:cs="Times New Roman"/>
              </w:rPr>
              <w:t>labour</w:t>
            </w:r>
            <w:proofErr w:type="spellEnd"/>
            <w:r w:rsidR="00DB7996" w:rsidRPr="007D35ED">
              <w:rPr>
                <w:rFonts w:ascii="Times New Roman" w:hAnsi="Times New Roman" w:cs="Times New Roman"/>
              </w:rPr>
              <w:t xml:space="preserve"> and in cardiac dilatation or coronary insufficiency. </w:t>
            </w:r>
          </w:p>
          <w:p w:rsidR="009623EC" w:rsidRDefault="009623EC" w:rsidP="009623EC">
            <w:pPr>
              <w:rPr>
                <w:rFonts w:ascii="Times New Roman" w:hAnsi="Times New Roman" w:cs="Times New Roman"/>
              </w:rPr>
            </w:pPr>
          </w:p>
          <w:p w:rsidR="00DB7996" w:rsidRDefault="00DB7996" w:rsidP="009623EC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 xml:space="preserve">Epinephrine should not be used in cases where vasopressor drugs are contraindicated. It should not be injected with local </w:t>
            </w:r>
            <w:r w:rsidR="009623EC" w:rsidRPr="007D35ED">
              <w:rPr>
                <w:rFonts w:ascii="Times New Roman" w:hAnsi="Times New Roman" w:cs="Times New Roman"/>
              </w:rPr>
              <w:t>anaesthetic</w:t>
            </w:r>
            <w:r w:rsidR="009623EC">
              <w:rPr>
                <w:rFonts w:ascii="Times New Roman" w:hAnsi="Times New Roman" w:cs="Times New Roman"/>
              </w:rPr>
              <w:t>s</w:t>
            </w:r>
            <w:r w:rsidRPr="007D35ED">
              <w:rPr>
                <w:rFonts w:ascii="Times New Roman" w:hAnsi="Times New Roman" w:cs="Times New Roman"/>
              </w:rPr>
              <w:t xml:space="preserve"> into small appendages of the body due to risk of necrosis.</w:t>
            </w:r>
          </w:p>
          <w:p w:rsidR="009623EC" w:rsidRDefault="009623EC" w:rsidP="009623EC">
            <w:pPr>
              <w:rPr>
                <w:rFonts w:ascii="Times New Roman" w:hAnsi="Times New Roman" w:cs="Times New Roman"/>
              </w:rPr>
            </w:pPr>
          </w:p>
          <w:p w:rsidR="009623EC" w:rsidRPr="007D35ED" w:rsidRDefault="009623EC" w:rsidP="0096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  <w:r w:rsidRPr="009623EC">
              <w:rPr>
                <w:rFonts w:ascii="Times New Roman" w:hAnsi="Times New Roman" w:cs="Times New Roman"/>
              </w:rPr>
              <w:t xml:space="preserve"> administration is not recommended for routine clinical cases.</w:t>
            </w:r>
          </w:p>
        </w:tc>
        <w:tc>
          <w:tcPr>
            <w:tcW w:w="1843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</w:tr>
      <w:tr w:rsidR="00DB7996" w:rsidRPr="007D35ED" w:rsidTr="00C1256D">
        <w:tc>
          <w:tcPr>
            <w:tcW w:w="1626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Tetanus Antitoxin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Dose: 1500 units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A 5mL vial contains 1500 units.</w:t>
            </w:r>
          </w:p>
        </w:tc>
        <w:tc>
          <w:tcPr>
            <w:tcW w:w="1923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Systemic passive immunizing agent.</w:t>
            </w:r>
          </w:p>
        </w:tc>
        <w:tc>
          <w:tcPr>
            <w:tcW w:w="4326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Risk of anaphylactic reaction</w:t>
            </w:r>
          </w:p>
        </w:tc>
        <w:tc>
          <w:tcPr>
            <w:tcW w:w="1843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Meat: 21 days</w:t>
            </w:r>
          </w:p>
        </w:tc>
      </w:tr>
      <w:tr w:rsidR="00DB7996" w:rsidRPr="007D35ED" w:rsidTr="00143F64">
        <w:tc>
          <w:tcPr>
            <w:tcW w:w="1626" w:type="dxa"/>
          </w:tcPr>
          <w:p w:rsidR="00DB7996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Atropine</w:t>
            </w:r>
          </w:p>
          <w:p w:rsidR="00565B87" w:rsidRPr="007D35ED" w:rsidRDefault="00565B87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(Used for emergency bradycardia associated with ocular </w:t>
            </w:r>
            <w:r>
              <w:rPr>
                <w:rFonts w:ascii="Times New Roman" w:hAnsi="Times New Roman" w:cs="Times New Roman"/>
              </w:rPr>
              <w:lastRenderedPageBreak/>
              <w:t>surgical procedures)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565B87" w:rsidRPr="00C1256D" w:rsidRDefault="00565B87" w:rsidP="00565B87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DB7996">
              <w:rPr>
                <w:rFonts w:ascii="Times New Roman" w:hAnsi="Times New Roman" w:cs="Times New Roman"/>
                <w:b/>
                <w:iCs/>
                <w:color w:val="000000"/>
              </w:rPr>
              <w:lastRenderedPageBreak/>
              <w:t>Conc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0.54</w:t>
            </w:r>
            <w:r w:rsidRPr="00C1256D">
              <w:rPr>
                <w:rFonts w:ascii="Times New Roman" w:hAnsi="Times New Roman" w:cs="Times New Roman"/>
                <w:iCs/>
                <w:color w:val="000000"/>
              </w:rPr>
              <w:t>mg/ml</w:t>
            </w:r>
          </w:p>
          <w:p w:rsidR="00565B87" w:rsidRDefault="00565B87" w:rsidP="00565B87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65B87" w:rsidRPr="00C3194B" w:rsidRDefault="00565B87" w:rsidP="00565B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Dose-</w:t>
            </w:r>
            <w:r>
              <w:rPr>
                <w:rFonts w:ascii="Times New Roman" w:hAnsi="Times New Roman" w:cs="Times New Roman"/>
                <w:color w:val="000000"/>
              </w:rPr>
              <w:t xml:space="preserve"> 0.04 mg/kg</w:t>
            </w:r>
          </w:p>
          <w:p w:rsidR="00565B87" w:rsidRPr="007D35ED" w:rsidRDefault="00565B87" w:rsidP="00565B87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65B87" w:rsidRDefault="00565B87" w:rsidP="00565B8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D35ED">
              <w:rPr>
                <w:rFonts w:ascii="Times New Roman" w:hAnsi="Times New Roman" w:cs="Times New Roman"/>
                <w:b/>
                <w:color w:val="000000"/>
              </w:rPr>
              <w:t xml:space="preserve">Volume(ml) = </w:t>
            </w:r>
            <w:r w:rsidRPr="007D35ED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Weight (kg) x Dose (mg/kg) </w:t>
            </w:r>
            <w:r w:rsidRPr="007D35ED">
              <w:rPr>
                <w:rFonts w:ascii="Times New Roman" w:hAnsi="Times New Roman" w:cs="Times New Roman"/>
                <w:b/>
                <w:color w:val="000000"/>
              </w:rPr>
              <w:lastRenderedPageBreak/>
              <w:t>Drug Concentration (mg/ml)</w:t>
            </w:r>
          </w:p>
          <w:p w:rsidR="00565B87" w:rsidRPr="007D35ED" w:rsidRDefault="00565B87" w:rsidP="00565B8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Vol=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500kg</w:t>
            </w:r>
            <w:r>
              <w:rPr>
                <w:rFonts w:ascii="Times New Roman" w:hAnsi="Times New Roman" w:cs="Times New Roman"/>
                <w:bCs/>
                <w:color w:val="000000"/>
                <w:u w:val="single"/>
              </w:rPr>
              <w:t>x0.04</w:t>
            </w:r>
            <w:r w:rsidRPr="007D35ED">
              <w:rPr>
                <w:rFonts w:ascii="Times New Roman" w:hAnsi="Times New Roman" w:cs="Times New Roman"/>
                <w:bCs/>
                <w:color w:val="000000"/>
                <w:u w:val="single"/>
              </w:rPr>
              <w:t>mg/kg</w:t>
            </w:r>
          </w:p>
          <w:p w:rsidR="00565B87" w:rsidRDefault="00565B87" w:rsidP="00565B8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0.54mg/ml</w:t>
            </w:r>
          </w:p>
          <w:p w:rsidR="00565B87" w:rsidRDefault="00565B87" w:rsidP="00565B8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B7996" w:rsidRDefault="00565B87" w:rsidP="00565B8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= 37 ml </w:t>
            </w:r>
          </w:p>
          <w:p w:rsidR="00565B87" w:rsidRPr="007D35ED" w:rsidRDefault="00565B87" w:rsidP="00565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proofErr w:type="spellStart"/>
            <w:r w:rsidRPr="007D35ED">
              <w:rPr>
                <w:rFonts w:ascii="Times New Roman" w:hAnsi="Times New Roman" w:cs="Times New Roman"/>
              </w:rPr>
              <w:lastRenderedPageBreak/>
              <w:t>Antimuscarinic</w:t>
            </w:r>
            <w:proofErr w:type="spellEnd"/>
            <w:r w:rsidRPr="007D35ED">
              <w:rPr>
                <w:rFonts w:ascii="Times New Roman" w:hAnsi="Times New Roman" w:cs="Times New Roman"/>
              </w:rPr>
              <w:t xml:space="preserve"> agent</w:t>
            </w:r>
          </w:p>
        </w:tc>
        <w:tc>
          <w:tcPr>
            <w:tcW w:w="4326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proofErr w:type="spellStart"/>
            <w:r w:rsidRPr="007D35ED">
              <w:rPr>
                <w:rFonts w:ascii="Times New Roman" w:hAnsi="Times New Roman" w:cs="Times New Roman"/>
              </w:rPr>
              <w:t>Antimuscarinic</w:t>
            </w:r>
            <w:proofErr w:type="spellEnd"/>
            <w:r w:rsidRPr="007D35ED">
              <w:rPr>
                <w:rFonts w:ascii="Times New Roman" w:hAnsi="Times New Roman" w:cs="Times New Roman"/>
              </w:rPr>
              <w:t xml:space="preserve"> use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Meat: 14 days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Milk: 3 days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When used as an antidote</w:t>
            </w:r>
            <w:r w:rsidRPr="007D35ED">
              <w:rPr>
                <w:rFonts w:ascii="Times New Roman" w:hAnsi="Times New Roman" w:cs="Times New Roman"/>
              </w:rPr>
              <w:sym w:font="Wingdings" w:char="F0E0"/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lastRenderedPageBreak/>
              <w:t>Meat:28 days</w:t>
            </w:r>
          </w:p>
          <w:p w:rsidR="00DB7996" w:rsidRPr="007D35ED" w:rsidRDefault="00DB7996" w:rsidP="00DB7996">
            <w:pPr>
              <w:rPr>
                <w:rFonts w:ascii="Times New Roman" w:hAnsi="Times New Roman" w:cs="Times New Roman"/>
              </w:rPr>
            </w:pPr>
            <w:r w:rsidRPr="007D35ED">
              <w:rPr>
                <w:rFonts w:ascii="Times New Roman" w:hAnsi="Times New Roman" w:cs="Times New Roman"/>
              </w:rPr>
              <w:t>Milk: 6 days</w:t>
            </w:r>
          </w:p>
        </w:tc>
      </w:tr>
      <w:tr w:rsidR="00143F64" w:rsidRPr="007D35ED" w:rsidTr="00C1256D">
        <w:tc>
          <w:tcPr>
            <w:tcW w:w="1626" w:type="dxa"/>
          </w:tcPr>
          <w:p w:rsidR="00143F64" w:rsidRDefault="00143F64" w:rsidP="00DB79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Proparacaine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ophthalmic</w:t>
            </w:r>
            <w:bookmarkStart w:id="0" w:name="_GoBack"/>
            <w:bookmarkEnd w:id="0"/>
          </w:p>
          <w:p w:rsidR="00143F64" w:rsidRPr="007D35ED" w:rsidRDefault="00143F64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(Topical anaesthetic)</w:t>
            </w:r>
          </w:p>
        </w:tc>
        <w:tc>
          <w:tcPr>
            <w:tcW w:w="2615" w:type="dxa"/>
            <w:tcBorders>
              <w:top w:val="single" w:sz="4" w:space="0" w:color="auto"/>
            </w:tcBorders>
          </w:tcPr>
          <w:p w:rsidR="00143F64" w:rsidRPr="00143F64" w:rsidRDefault="00143F64" w:rsidP="00565B87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143F64">
              <w:rPr>
                <w:rFonts w:ascii="Times New Roman" w:hAnsi="Times New Roman" w:cs="Times New Roman"/>
                <w:iCs/>
                <w:color w:val="000000"/>
              </w:rPr>
              <w:t>3-5 drops as indicated</w:t>
            </w:r>
          </w:p>
        </w:tc>
        <w:tc>
          <w:tcPr>
            <w:tcW w:w="1923" w:type="dxa"/>
          </w:tcPr>
          <w:p w:rsidR="00143F64" w:rsidRPr="00143F64" w:rsidRDefault="00143F64" w:rsidP="00DB7996">
            <w:pPr>
              <w:rPr>
                <w:rFonts w:ascii="Times New Roman" w:hAnsi="Times New Roman" w:cs="Times New Roman"/>
                <w:b/>
              </w:rPr>
            </w:pPr>
            <w:r w:rsidRPr="00143F64">
              <w:rPr>
                <w:rFonts w:ascii="Times New Roman" w:hAnsi="Times New Roman" w:cs="Times New Roman"/>
                <w:b/>
              </w:rPr>
              <w:t>Route of Administration-</w:t>
            </w:r>
          </w:p>
          <w:p w:rsidR="00143F64" w:rsidRDefault="00143F64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Topically </w:t>
            </w:r>
          </w:p>
          <w:p w:rsidR="00143F64" w:rsidRPr="007D35ED" w:rsidRDefault="00143F64" w:rsidP="00DB7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</w:tcPr>
          <w:p w:rsidR="00143F64" w:rsidRPr="007D35ED" w:rsidRDefault="00143F64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Ophthalmic solution used to desensitize the corneal surface of the eye.</w:t>
            </w:r>
          </w:p>
        </w:tc>
        <w:tc>
          <w:tcPr>
            <w:tcW w:w="3260" w:type="dxa"/>
          </w:tcPr>
          <w:p w:rsidR="00143F64" w:rsidRPr="007D35ED" w:rsidRDefault="00143F64" w:rsidP="00DB7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Side effects include stinging, conjunctival redness, excessive blinking or lacrimation.</w:t>
            </w:r>
          </w:p>
        </w:tc>
        <w:tc>
          <w:tcPr>
            <w:tcW w:w="1843" w:type="dxa"/>
          </w:tcPr>
          <w:p w:rsidR="00143F64" w:rsidRPr="007D35ED" w:rsidRDefault="00143F64" w:rsidP="00DB7996">
            <w:pPr>
              <w:rPr>
                <w:rFonts w:ascii="Times New Roman" w:hAnsi="Times New Roman" w:cs="Times New Roman"/>
              </w:rPr>
            </w:pPr>
          </w:p>
        </w:tc>
      </w:tr>
    </w:tbl>
    <w:p w:rsidR="001B12E9" w:rsidRPr="007D35ED" w:rsidRDefault="001B12E9">
      <w:pPr>
        <w:rPr>
          <w:rFonts w:ascii="Times New Roman" w:hAnsi="Times New Roman" w:cs="Times New Roman"/>
        </w:rPr>
      </w:pPr>
    </w:p>
    <w:sectPr w:rsidR="001B12E9" w:rsidRPr="007D35ED" w:rsidSect="006159C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2B"/>
    <w:rsid w:val="00034C3F"/>
    <w:rsid w:val="000425C1"/>
    <w:rsid w:val="000972BD"/>
    <w:rsid w:val="00143F64"/>
    <w:rsid w:val="00143FA6"/>
    <w:rsid w:val="001B12E9"/>
    <w:rsid w:val="001C4C73"/>
    <w:rsid w:val="002226FE"/>
    <w:rsid w:val="00242FC9"/>
    <w:rsid w:val="003E1E7E"/>
    <w:rsid w:val="003F6CCB"/>
    <w:rsid w:val="00565B87"/>
    <w:rsid w:val="00566316"/>
    <w:rsid w:val="007645D4"/>
    <w:rsid w:val="007D35ED"/>
    <w:rsid w:val="009623EC"/>
    <w:rsid w:val="00A203D6"/>
    <w:rsid w:val="00C1256D"/>
    <w:rsid w:val="00C3194B"/>
    <w:rsid w:val="00C72350"/>
    <w:rsid w:val="00CB652B"/>
    <w:rsid w:val="00D36846"/>
    <w:rsid w:val="00DB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786DB-6710-4385-B414-D9A06B1B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52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52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20</cp:revision>
  <dcterms:created xsi:type="dcterms:W3CDTF">2018-12-03T00:38:00Z</dcterms:created>
  <dcterms:modified xsi:type="dcterms:W3CDTF">2021-10-25T14:48:00Z</dcterms:modified>
</cp:coreProperties>
</file>