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1BE2" w14:textId="0287C5E7" w:rsidR="000F74C0" w:rsidRDefault="00EE6311">
      <w:pPr>
        <w:rPr>
          <w:b/>
          <w:bCs/>
          <w:color w:val="00B050"/>
          <w:sz w:val="32"/>
          <w:szCs w:val="32"/>
          <w:u w:val="single"/>
        </w:rPr>
      </w:pPr>
      <w:r w:rsidRPr="00EE6311">
        <w:rPr>
          <w:b/>
          <w:bCs/>
          <w:color w:val="00B050"/>
          <w:sz w:val="32"/>
          <w:szCs w:val="32"/>
          <w:u w:val="single"/>
        </w:rPr>
        <w:t xml:space="preserve">Castration </w:t>
      </w:r>
      <w:proofErr w:type="gramStart"/>
      <w:r w:rsidRPr="00EE6311">
        <w:rPr>
          <w:b/>
          <w:bCs/>
          <w:color w:val="00B050"/>
          <w:sz w:val="32"/>
          <w:szCs w:val="32"/>
          <w:u w:val="single"/>
        </w:rPr>
        <w:t xml:space="preserve">of </w:t>
      </w:r>
      <w:r w:rsidR="00243776">
        <w:rPr>
          <w:b/>
          <w:bCs/>
          <w:color w:val="00B050"/>
          <w:sz w:val="32"/>
          <w:szCs w:val="32"/>
          <w:u w:val="single"/>
        </w:rPr>
        <w:t xml:space="preserve"> Boars</w:t>
      </w:r>
      <w:proofErr w:type="gramEnd"/>
    </w:p>
    <w:p w14:paraId="2DBFCE2A" w14:textId="1CCC585F" w:rsidR="002A5F3A" w:rsidRDefault="002A5F3A">
      <w:r>
        <w:t>Need to Know: ANATOMY OF TESTES</w:t>
      </w:r>
    </w:p>
    <w:p w14:paraId="6666F612" w14:textId="78317F60" w:rsidR="002A5F3A" w:rsidRPr="002A5F3A" w:rsidRDefault="002A5F3A">
      <w:r>
        <w:rPr>
          <w:noProof/>
        </w:rPr>
        <w:drawing>
          <wp:inline distT="0" distB="0" distL="0" distR="0" wp14:anchorId="385F3EF7" wp14:editId="75B8D881">
            <wp:extent cx="5204460" cy="3903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4460" cy="3903345"/>
                    </a:xfrm>
                    <a:prstGeom prst="rect">
                      <a:avLst/>
                    </a:prstGeom>
                    <a:noFill/>
                  </pic:spPr>
                </pic:pic>
              </a:graphicData>
            </a:graphic>
          </wp:inline>
        </w:drawing>
      </w:r>
    </w:p>
    <w:p w14:paraId="59258D9C" w14:textId="39A3F563" w:rsidR="00EE6311" w:rsidRDefault="002A5F3A">
      <w:pPr>
        <w:rPr>
          <w:b/>
          <w:bCs/>
          <w:color w:val="00B050"/>
          <w:sz w:val="32"/>
          <w:szCs w:val="32"/>
          <w:u w:val="single"/>
        </w:rPr>
      </w:pPr>
      <w:r>
        <w:rPr>
          <w:noProof/>
        </w:rPr>
        <w:drawing>
          <wp:inline distT="0" distB="0" distL="0" distR="0" wp14:anchorId="7F36B294" wp14:editId="4BEB5B99">
            <wp:extent cx="5059680" cy="2647151"/>
            <wp:effectExtent l="0" t="0" r="762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4639" cy="2649745"/>
                    </a:xfrm>
                    <a:prstGeom prst="rect">
                      <a:avLst/>
                    </a:prstGeom>
                    <a:noFill/>
                  </pic:spPr>
                </pic:pic>
              </a:graphicData>
            </a:graphic>
          </wp:inline>
        </w:drawing>
      </w:r>
    </w:p>
    <w:p w14:paraId="6209B539" w14:textId="50CBF5FD" w:rsidR="002A5F3A" w:rsidRPr="0047456F" w:rsidRDefault="0047456F" w:rsidP="0047456F">
      <w:r w:rsidRPr="0047456F">
        <w:t xml:space="preserve">The </w:t>
      </w:r>
      <w:proofErr w:type="gramStart"/>
      <w:r w:rsidRPr="0047456F">
        <w:t>testes</w:t>
      </w:r>
      <w:proofErr w:type="gramEnd"/>
      <w:r w:rsidRPr="0047456F">
        <w:t xml:space="preserve"> of the boar is elliptical in shape and positioned in the perineal area in a direction o</w:t>
      </w:r>
      <w:r w:rsidRPr="0047456F">
        <w:t xml:space="preserve">blique </w:t>
      </w:r>
      <w:proofErr w:type="spellStart"/>
      <w:r w:rsidRPr="0047456F">
        <w:t>cranio</w:t>
      </w:r>
      <w:proofErr w:type="spellEnd"/>
      <w:r w:rsidRPr="0047456F">
        <w:t xml:space="preserve"> ventrally with the tail</w:t>
      </w:r>
      <w:r w:rsidRPr="0047456F">
        <w:t xml:space="preserve"> </w:t>
      </w:r>
      <w:proofErr w:type="spellStart"/>
      <w:r w:rsidRPr="0047456F">
        <w:t>caudodorsally</w:t>
      </w:r>
      <w:proofErr w:type="spellEnd"/>
      <w:r w:rsidRPr="0047456F">
        <w:t>.</w:t>
      </w:r>
    </w:p>
    <w:p w14:paraId="083B4EF2" w14:textId="77777777" w:rsidR="0047456F" w:rsidRDefault="0047456F">
      <w:pPr>
        <w:rPr>
          <w:b/>
          <w:bCs/>
          <w:color w:val="00B050"/>
          <w:sz w:val="32"/>
          <w:szCs w:val="32"/>
          <w:u w:val="single"/>
        </w:rPr>
      </w:pPr>
    </w:p>
    <w:p w14:paraId="583E590F" w14:textId="02A1AD17" w:rsidR="002A5F3A" w:rsidRDefault="002A5F3A">
      <w:pPr>
        <w:rPr>
          <w:b/>
          <w:bCs/>
          <w:color w:val="00B050"/>
          <w:u w:val="single"/>
        </w:rPr>
      </w:pPr>
      <w:r w:rsidRPr="002A5F3A">
        <w:rPr>
          <w:b/>
          <w:bCs/>
          <w:color w:val="00B050"/>
          <w:u w:val="single"/>
        </w:rPr>
        <w:lastRenderedPageBreak/>
        <w:t>HOW IS CASTRATION IN BOARS DONE?</w:t>
      </w:r>
    </w:p>
    <w:p w14:paraId="0F7A0235" w14:textId="3FA66D53" w:rsidR="00575E37" w:rsidRPr="0039050A" w:rsidRDefault="00575E37">
      <w:pPr>
        <w:rPr>
          <w:b/>
          <w:bCs/>
        </w:rPr>
      </w:pPr>
      <w:r w:rsidRPr="00575E37">
        <w:rPr>
          <w:b/>
          <w:bCs/>
          <w:u w:val="single"/>
        </w:rPr>
        <w:t>Physical Castratio</w:t>
      </w:r>
      <w:r w:rsidRPr="0039050A">
        <w:rPr>
          <w:b/>
          <w:bCs/>
          <w:u w:val="single"/>
        </w:rPr>
        <w:t>n in piglets</w:t>
      </w:r>
      <w:r w:rsidR="0039050A" w:rsidRPr="0039050A">
        <w:rPr>
          <w:b/>
          <w:bCs/>
        </w:rPr>
        <w:t xml:space="preserve">  </w:t>
      </w:r>
      <w:hyperlink r:id="rId7" w:history="1">
        <w:r w:rsidR="0039050A" w:rsidRPr="0039050A">
          <w:rPr>
            <w:rStyle w:val="Hyperlink"/>
            <w:u w:val="none"/>
          </w:rPr>
          <w:t>https://open.lib.umn.edu/largeanimalsurgery/chapter/piglet-castration/</w:t>
        </w:r>
      </w:hyperlink>
      <w:r w:rsidR="0039050A">
        <w:t xml:space="preserve"> </w:t>
      </w:r>
      <w:r w:rsidR="0039050A" w:rsidRPr="0039050A">
        <w:rPr>
          <w:b/>
          <w:bCs/>
        </w:rPr>
        <w:t xml:space="preserve"> </w:t>
      </w:r>
    </w:p>
    <w:p w14:paraId="48AAD0A5" w14:textId="64AB019F" w:rsidR="000C1A32" w:rsidRDefault="000C1A32">
      <w:r w:rsidRPr="000C1A32">
        <w:t>Piglets are generally castrated 4-14 days of age.</w:t>
      </w:r>
    </w:p>
    <w:p w14:paraId="0F6A2102" w14:textId="3C31916E" w:rsidR="000C1A32" w:rsidRPr="000C1A32" w:rsidRDefault="000C1A32">
      <w:r w:rsidRPr="000C1A32">
        <w:t xml:space="preserve">Piglets should be castrated at least 5 days </w:t>
      </w:r>
      <w:r>
        <w:t>before</w:t>
      </w:r>
      <w:r w:rsidRPr="000C1A32">
        <w:t xml:space="preserve"> weaning to </w:t>
      </w:r>
      <w:r>
        <w:t>decrease</w:t>
      </w:r>
      <w:r w:rsidRPr="000C1A32">
        <w:t xml:space="preserve"> the risk of combined stressors.</w:t>
      </w:r>
    </w:p>
    <w:p w14:paraId="122808E6" w14:textId="0A392965" w:rsidR="000C1A32" w:rsidRPr="000C1A32" w:rsidRDefault="000C1A32" w:rsidP="000C1A32">
      <w:pPr>
        <w:pStyle w:val="ListParagraph"/>
        <w:numPr>
          <w:ilvl w:val="0"/>
          <w:numId w:val="1"/>
        </w:numPr>
      </w:pPr>
      <w:r w:rsidRPr="000C1A32">
        <w:t xml:space="preserve">A distance and physical exam </w:t>
      </w:r>
      <w:proofErr w:type="gramStart"/>
      <w:r w:rsidRPr="000C1A32">
        <w:t>is</w:t>
      </w:r>
      <w:proofErr w:type="gramEnd"/>
      <w:r w:rsidRPr="000C1A32">
        <w:t xml:space="preserve"> conducted. Scrotum and testes are palpated </w:t>
      </w:r>
    </w:p>
    <w:p w14:paraId="3D668DEA" w14:textId="50A742BC" w:rsidR="00575E37" w:rsidRDefault="00575E37" w:rsidP="00575E37">
      <w:pPr>
        <w:pStyle w:val="ListParagraph"/>
        <w:numPr>
          <w:ilvl w:val="0"/>
          <w:numId w:val="1"/>
        </w:numPr>
      </w:pPr>
      <w:r>
        <w:t>Piglets are placed in a hanger and held by the hind limbs so that the animal would remain calm.</w:t>
      </w:r>
    </w:p>
    <w:p w14:paraId="3BB803CF" w14:textId="4F716356" w:rsidR="00575E37" w:rsidRDefault="00575E37" w:rsidP="00575E37">
      <w:pPr>
        <w:pStyle w:val="ListParagraph"/>
        <w:numPr>
          <w:ilvl w:val="0"/>
          <w:numId w:val="1"/>
        </w:numPr>
      </w:pPr>
      <w:r>
        <w:t>Flunixin Meglumine is administered in</w:t>
      </w:r>
      <w:r w:rsidR="000C1A32">
        <w:t xml:space="preserve">tramuscularly (neck muscles). </w:t>
      </w:r>
      <w:r>
        <w:t xml:space="preserve">This drug acts as an anti-inflammatory drug and analgesic for 12 hours. </w:t>
      </w:r>
      <w:r w:rsidR="000C1A32">
        <w:t>The dosage for swine is 2.2mg/kg.</w:t>
      </w:r>
    </w:p>
    <w:p w14:paraId="52CEFA49" w14:textId="4E7BC3B8" w:rsidR="000C1A32" w:rsidRDefault="000C1A32" w:rsidP="000C1A32">
      <w:pPr>
        <w:pStyle w:val="ListParagraph"/>
        <w:numPr>
          <w:ilvl w:val="0"/>
          <w:numId w:val="1"/>
        </w:numPr>
      </w:pPr>
      <w:r>
        <w:t xml:space="preserve">A pre-op scrub of testes and surrounding area is done using chlorhexidine/ alcohol solution and gauze. </w:t>
      </w:r>
    </w:p>
    <w:p w14:paraId="16DB454E" w14:textId="77777777" w:rsidR="000C1A32" w:rsidRDefault="000C1A32" w:rsidP="000C1A32">
      <w:pPr>
        <w:pStyle w:val="ListParagraph"/>
        <w:numPr>
          <w:ilvl w:val="0"/>
          <w:numId w:val="1"/>
        </w:numPr>
      </w:pPr>
      <w:r>
        <w:t>A local block using lidocaine is done intratesticular.</w:t>
      </w:r>
    </w:p>
    <w:p w14:paraId="7D10592F" w14:textId="39CE464D" w:rsidR="000C1A32" w:rsidRDefault="000C1A32" w:rsidP="000C1A32">
      <w:pPr>
        <w:pStyle w:val="ListParagraph"/>
        <w:numPr>
          <w:ilvl w:val="0"/>
          <w:numId w:val="1"/>
        </w:numPr>
      </w:pPr>
      <w:r>
        <w:t xml:space="preserve">An incision is made at the base of the testes </w:t>
      </w:r>
      <w:r w:rsidRPr="000C1A32">
        <w:t>in the direction of the tail.</w:t>
      </w:r>
      <w:r>
        <w:t xml:space="preserve"> and the testicle are pulled out.   Ensure incisions are low to allow for proper drainage.</w:t>
      </w:r>
    </w:p>
    <w:p w14:paraId="396BBFE8" w14:textId="4F214F75" w:rsidR="000C1A32" w:rsidRDefault="000C1A32" w:rsidP="000C1A32">
      <w:pPr>
        <w:pStyle w:val="ListParagraph"/>
        <w:numPr>
          <w:ilvl w:val="0"/>
          <w:numId w:val="1"/>
        </w:numPr>
      </w:pPr>
      <w:r>
        <w:t xml:space="preserve">Application of </w:t>
      </w:r>
      <w:r w:rsidRPr="000C1A32">
        <w:t>Thumb pressure on the pelvis is important to ensure that the testicular cords break off at the point of your thumb rather than deep inside the body, which may promote development of a hernia.</w:t>
      </w:r>
    </w:p>
    <w:p w14:paraId="4BF21AF6" w14:textId="062BE84E" w:rsidR="000C1A32" w:rsidRDefault="000C1A32" w:rsidP="000C1A32">
      <w:pPr>
        <w:pStyle w:val="ListParagraph"/>
        <w:numPr>
          <w:ilvl w:val="0"/>
          <w:numId w:val="1"/>
        </w:numPr>
      </w:pPr>
      <w:r w:rsidRPr="000C1A32">
        <w:t xml:space="preserve">If </w:t>
      </w:r>
      <w:proofErr w:type="gramStart"/>
      <w:r w:rsidRPr="000C1A32">
        <w:t>necessary</w:t>
      </w:r>
      <w:proofErr w:type="gramEnd"/>
      <w:r w:rsidRPr="000C1A32">
        <w:t xml:space="preserve"> the testicle may be cut free of the cord using a scraping motion.</w:t>
      </w:r>
    </w:p>
    <w:p w14:paraId="5D7BA764" w14:textId="6EBCE370" w:rsidR="000C1A32" w:rsidRDefault="000C1A32" w:rsidP="000C1A32">
      <w:pPr>
        <w:pStyle w:val="ListParagraph"/>
        <w:numPr>
          <w:ilvl w:val="0"/>
          <w:numId w:val="1"/>
        </w:numPr>
      </w:pPr>
      <w:r w:rsidRPr="000C1A32">
        <w:t>Cut away any cord or connective tissue protruding from the incision and spray the wound with antiseptic.</w:t>
      </w:r>
    </w:p>
    <w:p w14:paraId="5F6E3B2B" w14:textId="29A2449E" w:rsidR="0039050A" w:rsidRPr="00575E37" w:rsidRDefault="0039050A" w:rsidP="0039050A">
      <w:r>
        <w:rPr>
          <w:noProof/>
        </w:rPr>
        <w:drawing>
          <wp:inline distT="0" distB="0" distL="0" distR="0" wp14:anchorId="30D738F4" wp14:editId="49AD4FC3">
            <wp:extent cx="1788795" cy="238506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2385060"/>
                    </a:xfrm>
                    <a:prstGeom prst="rect">
                      <a:avLst/>
                    </a:prstGeom>
                    <a:noFill/>
                  </pic:spPr>
                </pic:pic>
              </a:graphicData>
            </a:graphic>
          </wp:inline>
        </w:drawing>
      </w:r>
      <w:r>
        <w:rPr>
          <w:noProof/>
        </w:rPr>
        <w:t xml:space="preserve">  </w:t>
      </w:r>
      <w:r>
        <w:rPr>
          <w:noProof/>
        </w:rPr>
        <w:drawing>
          <wp:inline distT="0" distB="0" distL="0" distR="0" wp14:anchorId="49D3E0A1" wp14:editId="0008CA2A">
            <wp:extent cx="1775460" cy="2367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460" cy="2367280"/>
                    </a:xfrm>
                    <a:prstGeom prst="rect">
                      <a:avLst/>
                    </a:prstGeom>
                    <a:noFill/>
                  </pic:spPr>
                </pic:pic>
              </a:graphicData>
            </a:graphic>
          </wp:inline>
        </w:drawing>
      </w:r>
      <w:r>
        <w:rPr>
          <w:noProof/>
        </w:rPr>
        <w:t xml:space="preserve">  </w:t>
      </w:r>
      <w:r>
        <w:rPr>
          <w:noProof/>
        </w:rPr>
        <w:drawing>
          <wp:inline distT="0" distB="0" distL="0" distR="0" wp14:anchorId="4AB3A1F7" wp14:editId="0755CDAE">
            <wp:extent cx="2049780" cy="18364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780" cy="1836420"/>
                    </a:xfrm>
                    <a:prstGeom prst="rect">
                      <a:avLst/>
                    </a:prstGeom>
                    <a:noFill/>
                  </pic:spPr>
                </pic:pic>
              </a:graphicData>
            </a:graphic>
          </wp:inline>
        </w:drawing>
      </w:r>
    </w:p>
    <w:p w14:paraId="30611525" w14:textId="295FDC35" w:rsidR="00EE6311" w:rsidRDefault="0047456F">
      <w:hyperlink r:id="rId11" w:history="1">
        <w:r w:rsidR="0039050A" w:rsidRPr="006A528E">
          <w:rPr>
            <w:rStyle w:val="Hyperlink"/>
          </w:rPr>
          <w:t>https://drvetsonya.com/2017/09/09/boar-pig-castration/</w:t>
        </w:r>
      </w:hyperlink>
      <w:r w:rsidR="0039050A">
        <w:t xml:space="preserve"> - source for images ^</w:t>
      </w:r>
    </w:p>
    <w:p w14:paraId="5D8FB358" w14:textId="7A0A7987" w:rsidR="007107C4" w:rsidRDefault="007107C4">
      <w:pPr>
        <w:rPr>
          <w:b/>
          <w:bCs/>
          <w:sz w:val="24"/>
          <w:szCs w:val="24"/>
          <w:u w:val="single"/>
        </w:rPr>
      </w:pPr>
    </w:p>
    <w:p w14:paraId="7EE516EA" w14:textId="35AD1E59" w:rsidR="0060762A" w:rsidRDefault="0060762A">
      <w:pPr>
        <w:rPr>
          <w:b/>
          <w:bCs/>
          <w:sz w:val="24"/>
          <w:szCs w:val="24"/>
          <w:u w:val="single"/>
        </w:rPr>
      </w:pPr>
    </w:p>
    <w:p w14:paraId="4D72023D" w14:textId="29CCCA0F" w:rsidR="0060762A" w:rsidRDefault="0060762A">
      <w:pPr>
        <w:rPr>
          <w:b/>
          <w:bCs/>
          <w:sz w:val="24"/>
          <w:szCs w:val="24"/>
          <w:u w:val="single"/>
        </w:rPr>
      </w:pPr>
    </w:p>
    <w:p w14:paraId="30706A81" w14:textId="63B2B486" w:rsidR="0060762A" w:rsidRDefault="0060762A">
      <w:pPr>
        <w:rPr>
          <w:b/>
          <w:bCs/>
          <w:sz w:val="24"/>
          <w:szCs w:val="24"/>
          <w:u w:val="single"/>
        </w:rPr>
      </w:pPr>
    </w:p>
    <w:p w14:paraId="59C45477" w14:textId="77777777" w:rsidR="0060762A" w:rsidRPr="007107C4" w:rsidRDefault="0060762A">
      <w:pPr>
        <w:rPr>
          <w:b/>
          <w:bCs/>
          <w:sz w:val="24"/>
          <w:szCs w:val="24"/>
          <w:u w:val="single"/>
        </w:rPr>
      </w:pPr>
    </w:p>
    <w:p w14:paraId="6EFF582F" w14:textId="058D9BE4" w:rsidR="007107C4" w:rsidRDefault="007107C4">
      <w:pPr>
        <w:rPr>
          <w:b/>
          <w:bCs/>
          <w:sz w:val="24"/>
          <w:szCs w:val="24"/>
          <w:u w:val="single"/>
        </w:rPr>
      </w:pPr>
      <w:r w:rsidRPr="007107C4">
        <w:rPr>
          <w:b/>
          <w:bCs/>
          <w:sz w:val="24"/>
          <w:szCs w:val="24"/>
          <w:u w:val="single"/>
        </w:rPr>
        <w:lastRenderedPageBreak/>
        <w:t xml:space="preserve">CHEMICAL OR IMMUNO-CASTRATION </w:t>
      </w:r>
    </w:p>
    <w:p w14:paraId="24A21B9F" w14:textId="0A5001B6" w:rsidR="0060762A" w:rsidRDefault="0047456F">
      <w:pPr>
        <w:rPr>
          <w:u w:val="single"/>
        </w:rPr>
      </w:pPr>
      <w:hyperlink r:id="rId12" w:history="1">
        <w:r w:rsidR="0060762A" w:rsidRPr="00532A02">
          <w:rPr>
            <w:rStyle w:val="Hyperlink"/>
          </w:rPr>
          <w:t>https://www.ncbi.nlm.nih.gov/pmc/articles/PMC7912067/</w:t>
        </w:r>
      </w:hyperlink>
      <w:r w:rsidR="0060762A" w:rsidRPr="00532A02">
        <w:rPr>
          <w:u w:val="single"/>
        </w:rPr>
        <w:t xml:space="preserve"> </w:t>
      </w:r>
    </w:p>
    <w:p w14:paraId="3A5E5F23" w14:textId="2A2C53CF" w:rsidR="00532A02" w:rsidRPr="00532A02" w:rsidRDefault="0047456F">
      <w:pPr>
        <w:rPr>
          <w:u w:val="single"/>
        </w:rPr>
      </w:pPr>
      <w:hyperlink r:id="rId13" w:history="1">
        <w:r w:rsidR="00532A02" w:rsidRPr="006A528E">
          <w:rPr>
            <w:rStyle w:val="Hyperlink"/>
          </w:rPr>
          <w:t>https://www.ars.usda.gov/ARSUserFiles/50201500/Castration%20Fact%20Sheet.pdf</w:t>
        </w:r>
      </w:hyperlink>
      <w:r w:rsidR="00532A02">
        <w:rPr>
          <w:u w:val="single"/>
        </w:rPr>
        <w:t xml:space="preserve"> </w:t>
      </w:r>
    </w:p>
    <w:p w14:paraId="0099D8EE" w14:textId="1CC563B3" w:rsidR="007107C4" w:rsidRDefault="0060762A">
      <w:r>
        <w:t xml:space="preserve">This castration method is performed on large boars. It improves performance and animal welfare and prevent boar taint. </w:t>
      </w:r>
    </w:p>
    <w:p w14:paraId="5B8E7B7B" w14:textId="7DDEB51C" w:rsidR="0060762A" w:rsidRDefault="0060762A" w:rsidP="0060762A">
      <w:pPr>
        <w:pStyle w:val="ListParagraph"/>
        <w:numPr>
          <w:ilvl w:val="0"/>
          <w:numId w:val="1"/>
        </w:numPr>
      </w:pPr>
      <w:r w:rsidRPr="0060762A">
        <w:t xml:space="preserve">The active ingredient of the </w:t>
      </w:r>
      <w:proofErr w:type="spellStart"/>
      <w:r w:rsidRPr="0060762A">
        <w:t>immunocastration</w:t>
      </w:r>
      <w:proofErr w:type="spellEnd"/>
      <w:r w:rsidRPr="0060762A">
        <w:t xml:space="preserve"> is a protein that delays the onset of puberty by stimulating the pig’s natural immune system to produce antibodies that inhibit </w:t>
      </w:r>
      <w:proofErr w:type="gramStart"/>
      <w:r w:rsidRPr="0060762A">
        <w:t>testes</w:t>
      </w:r>
      <w:proofErr w:type="gramEnd"/>
      <w:r w:rsidRPr="0060762A">
        <w:t xml:space="preserve"> function.</w:t>
      </w:r>
      <w:r w:rsidR="00532A02">
        <w:t xml:space="preserve"> </w:t>
      </w:r>
      <w:proofErr w:type="spellStart"/>
      <w:r w:rsidR="00532A02">
        <w:t>Immunocastration</w:t>
      </w:r>
      <w:proofErr w:type="spellEnd"/>
      <w:r w:rsidR="00532A02">
        <w:t xml:space="preserve"> carries out the immunization against sex hormones such as FSH, LH, LHRH, </w:t>
      </w:r>
      <w:proofErr w:type="spellStart"/>
      <w:r w:rsidR="00532A02">
        <w:t>hCG</w:t>
      </w:r>
      <w:proofErr w:type="spellEnd"/>
    </w:p>
    <w:p w14:paraId="28331C40" w14:textId="77777777" w:rsidR="00532A02" w:rsidRDefault="00532A02" w:rsidP="00532A02">
      <w:pPr>
        <w:pStyle w:val="ListParagraph"/>
      </w:pPr>
    </w:p>
    <w:p w14:paraId="26B19A89" w14:textId="05CB2C37" w:rsidR="0060762A" w:rsidRDefault="0060762A" w:rsidP="00532A02">
      <w:pPr>
        <w:pStyle w:val="ListParagraph"/>
        <w:numPr>
          <w:ilvl w:val="0"/>
          <w:numId w:val="1"/>
        </w:numPr>
      </w:pPr>
      <w:r w:rsidRPr="0060762A">
        <w:t>The process is based on an antigen–antibody reaction that is achieved via two injections of the gonadotropin-releasing hormone (GnRH)-</w:t>
      </w:r>
      <w:proofErr w:type="spellStart"/>
      <w:r w:rsidRPr="0060762A">
        <w:t>analogon</w:t>
      </w:r>
      <w:proofErr w:type="spellEnd"/>
      <w:r w:rsidRPr="0060762A">
        <w:t xml:space="preserve"> </w:t>
      </w:r>
      <w:proofErr w:type="spellStart"/>
      <w:r w:rsidRPr="0060762A">
        <w:t>Improvac</w:t>
      </w:r>
      <w:proofErr w:type="spellEnd"/>
      <w:r w:rsidRPr="0060762A">
        <w:t xml:space="preserve"> ®</w:t>
      </w:r>
    </w:p>
    <w:p w14:paraId="3DBF297D" w14:textId="6E3A9639" w:rsidR="0060762A" w:rsidRDefault="0060762A" w:rsidP="0060762A">
      <w:pPr>
        <w:pStyle w:val="ListParagraph"/>
        <w:numPr>
          <w:ilvl w:val="0"/>
          <w:numId w:val="1"/>
        </w:numPr>
      </w:pPr>
      <w:proofErr w:type="spellStart"/>
      <w:r w:rsidRPr="0060762A">
        <w:t>Immunocastration</w:t>
      </w:r>
      <w:proofErr w:type="spellEnd"/>
      <w:r w:rsidRPr="0060762A">
        <w:t xml:space="preserve"> requires two doses of the vaccine at least 4 weeks apart, with the second immunization </w:t>
      </w:r>
      <w:r w:rsidR="00532A02">
        <w:t>typically</w:t>
      </w:r>
      <w:r w:rsidRPr="0060762A">
        <w:t xml:space="preserve"> administered 4</w:t>
      </w:r>
      <w:r w:rsidR="00532A02">
        <w:t>-</w:t>
      </w:r>
      <w:r w:rsidRPr="0060762A">
        <w:t>5 weeks</w:t>
      </w:r>
      <w:r w:rsidR="00532A02">
        <w:t xml:space="preserve"> prior to</w:t>
      </w:r>
      <w:r w:rsidRPr="0060762A">
        <w:t xml:space="preserve"> slaughter, which means that </w:t>
      </w:r>
      <w:proofErr w:type="spellStart"/>
      <w:r w:rsidRPr="0060762A">
        <w:t>immunocastration</w:t>
      </w:r>
      <w:proofErr w:type="spellEnd"/>
      <w:r w:rsidRPr="0060762A">
        <w:t xml:space="preserve"> is done in the fattening phase of pigs.</w:t>
      </w:r>
    </w:p>
    <w:p w14:paraId="1B93D097" w14:textId="77777777" w:rsidR="00532A02" w:rsidRDefault="00532A02" w:rsidP="00532A02">
      <w:pPr>
        <w:pStyle w:val="ListParagraph"/>
      </w:pPr>
    </w:p>
    <w:p w14:paraId="5E6FB109" w14:textId="4F34766F" w:rsidR="00532A02" w:rsidRDefault="00532A02" w:rsidP="00532A02">
      <w:pPr>
        <w:pStyle w:val="ListParagraph"/>
        <w:numPr>
          <w:ilvl w:val="0"/>
          <w:numId w:val="1"/>
        </w:numPr>
      </w:pPr>
      <w:r>
        <w:t>Advantages- painless, no tissue damage, reversible and decreased aggression in boars.</w:t>
      </w:r>
    </w:p>
    <w:p w14:paraId="1F3F45F0" w14:textId="15C2E0F9" w:rsidR="0060762A" w:rsidRDefault="00532A02" w:rsidP="00532A02">
      <w:pPr>
        <w:pStyle w:val="ListParagraph"/>
        <w:numPr>
          <w:ilvl w:val="0"/>
          <w:numId w:val="1"/>
        </w:numPr>
      </w:pPr>
      <w:r>
        <w:t xml:space="preserve">Disadvantages- immuno-castrated males act similarly to intact males until the second vaccination. Not permanent. Must vaccinate at regular intervals. </w:t>
      </w:r>
    </w:p>
    <w:p w14:paraId="503BBFF0" w14:textId="720783DC" w:rsidR="0060762A" w:rsidRPr="007107C4" w:rsidRDefault="00532A02" w:rsidP="00532A02">
      <w:pPr>
        <w:jc w:val="center"/>
      </w:pPr>
      <w:r>
        <w:rPr>
          <w:noProof/>
        </w:rPr>
        <w:drawing>
          <wp:inline distT="0" distB="0" distL="0" distR="0" wp14:anchorId="255A7D4B" wp14:editId="181662BA">
            <wp:extent cx="4366260" cy="3787775"/>
            <wp:effectExtent l="0" t="0" r="0" b="3175"/>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79398" cy="3799172"/>
                    </a:xfrm>
                    <a:prstGeom prst="rect">
                      <a:avLst/>
                    </a:prstGeom>
                  </pic:spPr>
                </pic:pic>
              </a:graphicData>
            </a:graphic>
          </wp:inline>
        </w:drawing>
      </w:r>
    </w:p>
    <w:sectPr w:rsidR="0060762A" w:rsidRPr="00710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1AC6"/>
    <w:multiLevelType w:val="hybridMultilevel"/>
    <w:tmpl w:val="469A1262"/>
    <w:lvl w:ilvl="0" w:tplc="05B433D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311"/>
    <w:rsid w:val="000C1A32"/>
    <w:rsid w:val="00243776"/>
    <w:rsid w:val="002A5F3A"/>
    <w:rsid w:val="0039050A"/>
    <w:rsid w:val="0047456F"/>
    <w:rsid w:val="00532A02"/>
    <w:rsid w:val="00557FCA"/>
    <w:rsid w:val="00575E37"/>
    <w:rsid w:val="0060762A"/>
    <w:rsid w:val="007107C4"/>
    <w:rsid w:val="00E24541"/>
    <w:rsid w:val="00EE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D95FB"/>
  <w15:chartTrackingRefBased/>
  <w15:docId w15:val="{18790307-58D2-49D8-9CE1-8B3859AB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E37"/>
    <w:pPr>
      <w:ind w:left="720"/>
      <w:contextualSpacing/>
    </w:pPr>
  </w:style>
  <w:style w:type="character" w:styleId="Hyperlink">
    <w:name w:val="Hyperlink"/>
    <w:basedOn w:val="DefaultParagraphFont"/>
    <w:uiPriority w:val="99"/>
    <w:unhideWhenUsed/>
    <w:rsid w:val="0039050A"/>
    <w:rPr>
      <w:color w:val="0563C1" w:themeColor="hyperlink"/>
      <w:u w:val="single"/>
    </w:rPr>
  </w:style>
  <w:style w:type="character" w:styleId="UnresolvedMention">
    <w:name w:val="Unresolved Mention"/>
    <w:basedOn w:val="DefaultParagraphFont"/>
    <w:uiPriority w:val="99"/>
    <w:semiHidden/>
    <w:unhideWhenUsed/>
    <w:rsid w:val="00390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rs.usda.gov/ARSUserFiles/50201500/Castration%20Fact%20Sheet.pdf" TargetMode="External"/><Relationship Id="rId3" Type="http://schemas.openxmlformats.org/officeDocument/2006/relationships/settings" Target="settings.xml"/><Relationship Id="rId7" Type="http://schemas.openxmlformats.org/officeDocument/2006/relationships/hyperlink" Target="https://open.lib.umn.edu/largeanimalsurgery/chapter/piglet-castration/" TargetMode="External"/><Relationship Id="rId12" Type="http://schemas.openxmlformats.org/officeDocument/2006/relationships/hyperlink" Target="https://www.ncbi.nlm.nih.gov/pmc/articles/PMC791206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rvetsonya.com/2017/09/09/boar-pig-castratio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3</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juel.dulan</dc:creator>
  <cp:keywords/>
  <dc:description/>
  <cp:lastModifiedBy>juel.dulan</cp:lastModifiedBy>
  <cp:revision>2</cp:revision>
  <dcterms:created xsi:type="dcterms:W3CDTF">2021-10-03T13:33:00Z</dcterms:created>
  <dcterms:modified xsi:type="dcterms:W3CDTF">2021-10-04T02:02:00Z</dcterms:modified>
</cp:coreProperties>
</file>