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F4F9" w14:textId="77777777" w:rsidR="0068046E" w:rsidRDefault="0068046E" w:rsidP="0068046E">
      <w:r>
        <w:t>Calf’s weight: ~ 50 kg</w:t>
      </w:r>
    </w:p>
    <w:p w14:paraId="51545183" w14:textId="77777777" w:rsidR="0068046E" w:rsidRDefault="0068046E" w:rsidP="0068046E">
      <w:pPr>
        <w:pStyle w:val="ListParagraph"/>
        <w:numPr>
          <w:ilvl w:val="0"/>
          <w:numId w:val="1"/>
        </w:numPr>
      </w:pPr>
      <w:r>
        <w:t>Epidural dose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</w:tblGrid>
      <w:tr w:rsidR="0068046E" w14:paraId="71106BD8" w14:textId="77777777" w:rsidTr="0068046E">
        <w:trPr>
          <w:trHeight w:val="407"/>
        </w:trPr>
        <w:tc>
          <w:tcPr>
            <w:tcW w:w="3234" w:type="dxa"/>
            <w:gridSpan w:val="2"/>
            <w:shd w:val="clear" w:color="auto" w:fill="D9E2F3" w:themeFill="accent1" w:themeFillTint="33"/>
            <w:vAlign w:val="center"/>
          </w:tcPr>
          <w:p w14:paraId="4B114853" w14:textId="0BCB54FB" w:rsidR="0068046E" w:rsidRDefault="0068046E" w:rsidP="0068046E">
            <w:pPr>
              <w:jc w:val="center"/>
            </w:pPr>
            <w:r>
              <w:t>Lidocaine</w:t>
            </w:r>
          </w:p>
        </w:tc>
      </w:tr>
      <w:tr w:rsidR="0068046E" w14:paraId="327634EF" w14:textId="77777777" w:rsidTr="0068046E">
        <w:trPr>
          <w:trHeight w:val="407"/>
        </w:trPr>
        <w:tc>
          <w:tcPr>
            <w:tcW w:w="1617" w:type="dxa"/>
          </w:tcPr>
          <w:p w14:paraId="1E06398D" w14:textId="5B762DAE" w:rsidR="0068046E" w:rsidRDefault="0068046E" w:rsidP="0068046E">
            <w:r>
              <w:t>Dose</w:t>
            </w:r>
          </w:p>
        </w:tc>
        <w:tc>
          <w:tcPr>
            <w:tcW w:w="1617" w:type="dxa"/>
          </w:tcPr>
          <w:p w14:paraId="6FDAA844" w14:textId="3DBC3B36" w:rsidR="0068046E" w:rsidRDefault="0068046E" w:rsidP="0068046E">
            <w:r>
              <w:t>0.2 mg/kg</w:t>
            </w:r>
          </w:p>
        </w:tc>
      </w:tr>
      <w:tr w:rsidR="0068046E" w14:paraId="23E9D151" w14:textId="77777777" w:rsidTr="0068046E">
        <w:trPr>
          <w:trHeight w:val="407"/>
        </w:trPr>
        <w:tc>
          <w:tcPr>
            <w:tcW w:w="1617" w:type="dxa"/>
          </w:tcPr>
          <w:p w14:paraId="7BD994F4" w14:textId="0E1FB379" w:rsidR="0068046E" w:rsidRDefault="0068046E" w:rsidP="0068046E">
            <w:r>
              <w:t xml:space="preserve">Concentration </w:t>
            </w:r>
          </w:p>
        </w:tc>
        <w:tc>
          <w:tcPr>
            <w:tcW w:w="1617" w:type="dxa"/>
          </w:tcPr>
          <w:p w14:paraId="65345690" w14:textId="56B604A8" w:rsidR="0068046E" w:rsidRDefault="0068046E" w:rsidP="0068046E">
            <w:r>
              <w:t xml:space="preserve">2%  </w:t>
            </w:r>
          </w:p>
        </w:tc>
      </w:tr>
    </w:tbl>
    <w:p w14:paraId="5FC8E6CC" w14:textId="344189E8" w:rsidR="0068046E" w:rsidRDefault="0068046E" w:rsidP="0068046E">
      <w:r>
        <w:t xml:space="preserve"> </w:t>
      </w:r>
    </w:p>
    <w:p w14:paraId="3887FF9E" w14:textId="5908E42D" w:rsidR="0068046E" w:rsidRDefault="0068046E" w:rsidP="0068046E">
      <w:r>
        <w:t xml:space="preserve">Calculated dose or volume of drug to be administered would then be </w:t>
      </w:r>
    </w:p>
    <w:p w14:paraId="6A71D915" w14:textId="2CA1EEEB" w:rsidR="0068046E" w:rsidRPr="0068046E" w:rsidRDefault="0068046E" w:rsidP="0068046E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weight of animal ×dose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concentration </m:t>
            </m:r>
          </m:den>
        </m:f>
      </m:oMath>
    </w:p>
    <w:p w14:paraId="5B57839D" w14:textId="77777777" w:rsidR="0068046E" w:rsidRPr="0068046E" w:rsidRDefault="0068046E" w:rsidP="0068046E">
      <w:pPr>
        <w:pStyle w:val="ListParagraph"/>
        <w:rPr>
          <w:rFonts w:eastAsiaTheme="minorEastAsia"/>
        </w:rPr>
      </w:pPr>
    </w:p>
    <w:p w14:paraId="0D71E4CC" w14:textId="7C5BC204" w:rsidR="0068046E" w:rsidRDefault="0068046E" w:rsidP="0068046E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8046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50 ×0.2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68046E">
        <w:rPr>
          <w:rFonts w:eastAsiaTheme="minorEastAsia"/>
        </w:rPr>
        <w:t xml:space="preserve">= 0.5 ml Lidocaine </w:t>
      </w:r>
    </w:p>
    <w:p w14:paraId="14F7DB6F" w14:textId="77777777" w:rsidR="0068046E" w:rsidRPr="0068046E" w:rsidRDefault="0068046E" w:rsidP="0068046E">
      <w:pPr>
        <w:pStyle w:val="ListParagraph"/>
        <w:rPr>
          <w:rFonts w:eastAsiaTheme="minorEastAsia"/>
        </w:rPr>
      </w:pPr>
    </w:p>
    <w:p w14:paraId="25386869" w14:textId="0CA26FBD" w:rsidR="0068046E" w:rsidRDefault="0068046E" w:rsidP="0068046E">
      <w:pPr>
        <w:rPr>
          <w:rFonts w:eastAsiaTheme="minorEastAsia"/>
        </w:rPr>
      </w:pPr>
      <w:r>
        <w:rPr>
          <w:rFonts w:eastAsiaTheme="minorEastAsia"/>
        </w:rPr>
        <w:t>0.5 ml is a very small dose, therefore it was then</w:t>
      </w:r>
      <w:r>
        <w:rPr>
          <w:rFonts w:eastAsiaTheme="minorEastAsia"/>
        </w:rPr>
        <w:t xml:space="preserve"> combined with 1.5 ml of 0.9 % saline solution</w:t>
      </w:r>
      <w:r>
        <w:rPr>
          <w:rFonts w:eastAsiaTheme="minorEastAsia"/>
        </w:rPr>
        <w:t xml:space="preserve">, to form 2 ml of a combined saline and lidocaine solution. </w:t>
      </w:r>
    </w:p>
    <w:p w14:paraId="19A7A7C1" w14:textId="77777777" w:rsidR="0068046E" w:rsidRDefault="0068046E"/>
    <w:sectPr w:rsidR="0068046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E21D" w14:textId="77777777" w:rsidR="007A4C60" w:rsidRDefault="007A4C60" w:rsidP="0068046E">
      <w:pPr>
        <w:spacing w:after="0" w:line="240" w:lineRule="auto"/>
      </w:pPr>
      <w:r>
        <w:separator/>
      </w:r>
    </w:p>
  </w:endnote>
  <w:endnote w:type="continuationSeparator" w:id="0">
    <w:p w14:paraId="5C30562E" w14:textId="77777777" w:rsidR="007A4C60" w:rsidRDefault="007A4C60" w:rsidP="0068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17B" w14:textId="77777777" w:rsidR="007A4C60" w:rsidRDefault="007A4C60" w:rsidP="0068046E">
      <w:pPr>
        <w:spacing w:after="0" w:line="240" w:lineRule="auto"/>
      </w:pPr>
      <w:r>
        <w:separator/>
      </w:r>
    </w:p>
  </w:footnote>
  <w:footnote w:type="continuationSeparator" w:id="0">
    <w:p w14:paraId="618A5F04" w14:textId="77777777" w:rsidR="007A4C60" w:rsidRDefault="007A4C60" w:rsidP="0068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1559" w14:textId="62EB8031" w:rsidR="0068046E" w:rsidRPr="0068046E" w:rsidRDefault="0068046E" w:rsidP="0068046E">
    <w:pPr>
      <w:pStyle w:val="Header"/>
      <w:jc w:val="center"/>
      <w:rPr>
        <w:b/>
        <w:bCs/>
        <w:sz w:val="28"/>
        <w:szCs w:val="28"/>
      </w:rPr>
    </w:pPr>
    <w:r w:rsidRPr="0068046E">
      <w:rPr>
        <w:b/>
        <w:bCs/>
        <w:sz w:val="28"/>
        <w:szCs w:val="28"/>
      </w:rPr>
      <w:t>Calculations for Calf Epidural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391"/>
    <w:multiLevelType w:val="hybridMultilevel"/>
    <w:tmpl w:val="3424B4C0"/>
    <w:lvl w:ilvl="0" w:tplc="5060CC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408"/>
    <w:multiLevelType w:val="hybridMultilevel"/>
    <w:tmpl w:val="F232008A"/>
    <w:lvl w:ilvl="0" w:tplc="810890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E"/>
    <w:rsid w:val="0068046E"/>
    <w:rsid w:val="007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5487"/>
  <w15:chartTrackingRefBased/>
  <w15:docId w15:val="{24EB2816-35E9-45A5-8D1E-4616E133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6E"/>
  </w:style>
  <w:style w:type="paragraph" w:styleId="Footer">
    <w:name w:val="footer"/>
    <w:basedOn w:val="Normal"/>
    <w:link w:val="FooterChar"/>
    <w:uiPriority w:val="99"/>
    <w:unhideWhenUsed/>
    <w:rsid w:val="00680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6E"/>
  </w:style>
  <w:style w:type="paragraph" w:styleId="ListParagraph">
    <w:name w:val="List Paragraph"/>
    <w:basedOn w:val="Normal"/>
    <w:uiPriority w:val="34"/>
    <w:qFormat/>
    <w:rsid w:val="0068046E"/>
    <w:pPr>
      <w:ind w:left="720"/>
      <w:contextualSpacing/>
    </w:pPr>
  </w:style>
  <w:style w:type="table" w:styleId="TableGrid">
    <w:name w:val="Table Grid"/>
    <w:basedOn w:val="TableNormal"/>
    <w:uiPriority w:val="39"/>
    <w:rsid w:val="0068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1</cp:revision>
  <dcterms:created xsi:type="dcterms:W3CDTF">2021-09-19T03:49:00Z</dcterms:created>
  <dcterms:modified xsi:type="dcterms:W3CDTF">2021-09-19T03:58:00Z</dcterms:modified>
</cp:coreProperties>
</file>