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0C" w:rsidRDefault="008523F8" w:rsidP="003E41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E41FE">
        <w:rPr>
          <w:rFonts w:ascii="Times New Roman" w:hAnsi="Times New Roman" w:cs="Times New Roman"/>
          <w:b/>
          <w:sz w:val="28"/>
          <w:szCs w:val="28"/>
          <w:u w:val="single"/>
        </w:rPr>
        <w:t>Hotz</w:t>
      </w:r>
      <w:proofErr w:type="spellEnd"/>
      <w:r w:rsidRPr="003E4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E41FE">
        <w:rPr>
          <w:rFonts w:ascii="Times New Roman" w:hAnsi="Times New Roman" w:cs="Times New Roman"/>
          <w:b/>
          <w:sz w:val="28"/>
          <w:szCs w:val="28"/>
          <w:u w:val="single"/>
        </w:rPr>
        <w:t>Celsus</w:t>
      </w:r>
      <w:proofErr w:type="spellEnd"/>
      <w:r w:rsidRPr="003E4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Procedure</w:t>
      </w:r>
    </w:p>
    <w:p w:rsidR="003E41FE" w:rsidRPr="00C05496" w:rsidRDefault="003E41FE" w:rsidP="003E41FE">
      <w:pPr>
        <w:rPr>
          <w:rFonts w:ascii="Times New Roman" w:hAnsi="Times New Roman" w:cs="Times New Roman"/>
          <w:b/>
          <w:sz w:val="26"/>
          <w:szCs w:val="26"/>
        </w:rPr>
      </w:pPr>
      <w:r w:rsidRPr="00C05496">
        <w:rPr>
          <w:rFonts w:ascii="Times New Roman" w:hAnsi="Times New Roman" w:cs="Times New Roman"/>
          <w:b/>
          <w:sz w:val="26"/>
          <w:szCs w:val="26"/>
        </w:rPr>
        <w:t>Indications:</w:t>
      </w:r>
    </w:p>
    <w:p w:rsidR="003E41FE" w:rsidRPr="00E34F7F" w:rsidRDefault="003E41FE" w:rsidP="003E4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4F7F">
        <w:rPr>
          <w:rFonts w:ascii="Times New Roman" w:hAnsi="Times New Roman" w:cs="Times New Roman"/>
          <w:sz w:val="24"/>
          <w:szCs w:val="24"/>
        </w:rPr>
        <w:t xml:space="preserve">Permanent correction of eyelid abnormalities like entropion. </w:t>
      </w:r>
    </w:p>
    <w:p w:rsidR="00796E77" w:rsidRPr="00796E77" w:rsidRDefault="00796E77" w:rsidP="00796E7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6E77">
        <w:rPr>
          <w:rFonts w:ascii="Times New Roman" w:eastAsia="Times New Roman" w:hAnsi="Times New Roman" w:cs="Times New Roman"/>
          <w:b/>
          <w:bCs/>
          <w:sz w:val="26"/>
          <w:szCs w:val="26"/>
        </w:rPr>
        <w:t>Advantages</w:t>
      </w:r>
      <w:r w:rsidR="00731DE3" w:rsidRPr="00C0549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96E77" w:rsidRPr="00E34F7F" w:rsidRDefault="00796E77" w:rsidP="00731DE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>Relatively straight-forward to perform.</w:t>
      </w:r>
    </w:p>
    <w:p w:rsidR="00796E77" w:rsidRPr="00E34F7F" w:rsidRDefault="00796E77" w:rsidP="00731DE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>Usually a single procedure is sufficient.</w:t>
      </w:r>
    </w:p>
    <w:p w:rsidR="00796E77" w:rsidRPr="00E34F7F" w:rsidRDefault="00796E77" w:rsidP="00731DE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4F7F">
        <w:rPr>
          <w:rFonts w:ascii="Times New Roman" w:eastAsia="Times New Roman" w:hAnsi="Times New Roman" w:cs="Times New Roman"/>
          <w:sz w:val="24"/>
          <w:szCs w:val="24"/>
        </w:rPr>
        <w:t>Everts</w:t>
      </w:r>
      <w:proofErr w:type="spellEnd"/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 the eyelid margin, re-directing hairs contacting the cornea and thus alleviati</w:t>
      </w:r>
      <w:r w:rsidR="00731DE3" w:rsidRPr="00E34F7F">
        <w:rPr>
          <w:rFonts w:ascii="Times New Roman" w:eastAsia="Times New Roman" w:hAnsi="Times New Roman" w:cs="Times New Roman"/>
          <w:sz w:val="24"/>
          <w:szCs w:val="24"/>
        </w:rPr>
        <w:t xml:space="preserve">ng the pain caused by </w:t>
      </w:r>
      <w:proofErr w:type="spellStart"/>
      <w:r w:rsidR="00731DE3" w:rsidRPr="00E34F7F">
        <w:rPr>
          <w:rFonts w:ascii="Times New Roman" w:eastAsia="Times New Roman" w:hAnsi="Times New Roman" w:cs="Times New Roman"/>
          <w:sz w:val="24"/>
          <w:szCs w:val="24"/>
        </w:rPr>
        <w:t>trichiasis</w:t>
      </w:r>
      <w:proofErr w:type="spellEnd"/>
      <w:r w:rsidR="00731DE3" w:rsidRPr="00E34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E77" w:rsidRPr="00796E77" w:rsidRDefault="00796E77" w:rsidP="00796E7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6E77">
        <w:rPr>
          <w:rFonts w:ascii="Times New Roman" w:eastAsia="Times New Roman" w:hAnsi="Times New Roman" w:cs="Times New Roman"/>
          <w:b/>
          <w:bCs/>
          <w:sz w:val="26"/>
          <w:szCs w:val="26"/>
        </w:rPr>
        <w:t>Disadvantages</w:t>
      </w:r>
      <w:r w:rsidR="00731DE3" w:rsidRPr="00C0549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96E77" w:rsidRPr="00E34F7F" w:rsidRDefault="00796E77" w:rsidP="00731DE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>Under-correction requires a repeated surgery to rectify the problem.</w:t>
      </w:r>
    </w:p>
    <w:p w:rsidR="00796E77" w:rsidRPr="00E34F7F" w:rsidRDefault="00796E77" w:rsidP="00731DE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Over-correction can lead to </w:t>
      </w:r>
      <w:proofErr w:type="spellStart"/>
      <w:r w:rsidRPr="00E34F7F">
        <w:rPr>
          <w:rFonts w:ascii="Times New Roman" w:eastAsia="Times New Roman" w:hAnsi="Times New Roman" w:cs="Times New Roman"/>
          <w:sz w:val="24"/>
          <w:szCs w:val="24"/>
        </w:rPr>
        <w:t>ectropion</w:t>
      </w:r>
      <w:proofErr w:type="spellEnd"/>
      <w:r w:rsidRPr="00E34F7F">
        <w:rPr>
          <w:rFonts w:ascii="Times New Roman" w:eastAsia="Times New Roman" w:hAnsi="Times New Roman" w:cs="Times New Roman"/>
          <w:sz w:val="24"/>
          <w:szCs w:val="24"/>
        </w:rPr>
        <w:t>, with conjunctivitis due to exposure.</w:t>
      </w:r>
    </w:p>
    <w:p w:rsidR="00796E77" w:rsidRPr="00E34F7F" w:rsidRDefault="00796E77" w:rsidP="00731DE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>General anesthesia is necessary.</w:t>
      </w:r>
    </w:p>
    <w:p w:rsidR="00F35242" w:rsidRPr="00C05496" w:rsidRDefault="00F35242" w:rsidP="00F35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5496">
        <w:rPr>
          <w:rFonts w:ascii="Times New Roman" w:eastAsia="Times New Roman" w:hAnsi="Times New Roman" w:cs="Times New Roman"/>
          <w:b/>
          <w:sz w:val="26"/>
          <w:szCs w:val="26"/>
        </w:rPr>
        <w:t>Procedure (Intra-Op):</w:t>
      </w:r>
    </w:p>
    <w:p w:rsidR="00F35242" w:rsidRPr="00E34F7F" w:rsidRDefault="007730FF" w:rsidP="00F3524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Determine the amount of tissue to be </w:t>
      </w:r>
      <w:proofErr w:type="spellStart"/>
      <w:r w:rsidRPr="00E34F7F">
        <w:rPr>
          <w:rFonts w:ascii="Times New Roman" w:eastAsia="Times New Roman" w:hAnsi="Times New Roman" w:cs="Times New Roman"/>
          <w:sz w:val="24"/>
          <w:szCs w:val="24"/>
        </w:rPr>
        <w:t>resected</w:t>
      </w:r>
      <w:proofErr w:type="spellEnd"/>
      <w:r w:rsidR="000F7383" w:rsidRPr="00E34F7F">
        <w:rPr>
          <w:rFonts w:ascii="Times New Roman" w:eastAsia="Times New Roman" w:hAnsi="Times New Roman" w:cs="Times New Roman"/>
          <w:sz w:val="24"/>
          <w:szCs w:val="24"/>
        </w:rPr>
        <w:t xml:space="preserve">. This should be done by eliminating any spastic component of the entropion by the use of topical </w:t>
      </w:r>
      <w:proofErr w:type="spellStart"/>
      <w:r w:rsidR="000F7383" w:rsidRPr="00E34F7F">
        <w:rPr>
          <w:rFonts w:ascii="Times New Roman" w:eastAsia="Times New Roman" w:hAnsi="Times New Roman" w:cs="Times New Roman"/>
          <w:sz w:val="24"/>
          <w:szCs w:val="24"/>
        </w:rPr>
        <w:t>proparacaine</w:t>
      </w:r>
      <w:proofErr w:type="spellEnd"/>
      <w:r w:rsidR="000F7383" w:rsidRPr="00E34F7F">
        <w:rPr>
          <w:rFonts w:ascii="Times New Roman" w:eastAsia="Times New Roman" w:hAnsi="Times New Roman" w:cs="Times New Roman"/>
          <w:sz w:val="24"/>
          <w:szCs w:val="24"/>
        </w:rPr>
        <w:t xml:space="preserve">. Also determination should always be done before sedation or general anaesthesia </w:t>
      </w:r>
      <w:r w:rsidR="008F4DFA" w:rsidRPr="00E34F7F">
        <w:rPr>
          <w:rFonts w:ascii="Times New Roman" w:eastAsia="Times New Roman" w:hAnsi="Times New Roman" w:cs="Times New Roman"/>
          <w:sz w:val="24"/>
          <w:szCs w:val="24"/>
        </w:rPr>
        <w:t xml:space="preserve">to avoid over correction. </w:t>
      </w:r>
    </w:p>
    <w:p w:rsidR="008F4DFA" w:rsidRPr="00E34F7F" w:rsidRDefault="008F4DFA" w:rsidP="00F3524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To determine this use your finger to </w:t>
      </w:r>
      <w:proofErr w:type="spellStart"/>
      <w:r w:rsidRPr="00E34F7F">
        <w:rPr>
          <w:rFonts w:ascii="Times New Roman" w:eastAsia="Times New Roman" w:hAnsi="Times New Roman" w:cs="Times New Roman"/>
          <w:sz w:val="24"/>
          <w:szCs w:val="24"/>
        </w:rPr>
        <w:t>evert</w:t>
      </w:r>
      <w:proofErr w:type="spellEnd"/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 the eyelid back to its proper position and observe and measure the distance needed to straighten the lid.</w:t>
      </w:r>
    </w:p>
    <w:p w:rsidR="008F4DFA" w:rsidRPr="00E34F7F" w:rsidRDefault="00DF5508" w:rsidP="00F3524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>Once this is done the animal can go under general anaesthesia.</w:t>
      </w:r>
    </w:p>
    <w:p w:rsidR="00DF5508" w:rsidRPr="00E34F7F" w:rsidRDefault="00DF5508" w:rsidP="00F3524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The lashes are now clipped together with the </w:t>
      </w:r>
      <w:proofErr w:type="spellStart"/>
      <w:r w:rsidRPr="00E34F7F">
        <w:rPr>
          <w:rFonts w:ascii="Times New Roman" w:eastAsia="Times New Roman" w:hAnsi="Times New Roman" w:cs="Times New Roman"/>
          <w:sz w:val="24"/>
          <w:szCs w:val="24"/>
        </w:rPr>
        <w:t>periocular</w:t>
      </w:r>
      <w:proofErr w:type="spellEnd"/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 hair approximately 2-3cm around the eyelid margin.</w:t>
      </w:r>
    </w:p>
    <w:p w:rsidR="000F263A" w:rsidRPr="00E34F7F" w:rsidRDefault="000F263A" w:rsidP="00F3524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>Using a metal lid plate (Jaeger lid plate) or a sterile tongue depressor; insert under the eyelid into the fornix to stabilize the lid during cutting.</w:t>
      </w:r>
    </w:p>
    <w:p w:rsidR="009F3636" w:rsidRPr="00E34F7F" w:rsidRDefault="00DF5508" w:rsidP="00F3524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63A" w:rsidRPr="00E34F7F">
        <w:rPr>
          <w:rFonts w:ascii="Times New Roman" w:eastAsia="Times New Roman" w:hAnsi="Times New Roman" w:cs="Times New Roman"/>
          <w:sz w:val="24"/>
          <w:szCs w:val="24"/>
        </w:rPr>
        <w:t>The initial incision should be made parallel and 3mm from the eyelid margin using a #15 blade.</w:t>
      </w:r>
      <w:r w:rsidR="009F3636" w:rsidRPr="00E3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E77" w:rsidRPr="00E34F7F" w:rsidRDefault="009F3636" w:rsidP="00796E7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>The length of this first incision is dictated by the length of inverted eyelid</w:t>
      </w:r>
      <w:r w:rsidR="00731DC6"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should extend approximately 1-2mm beyond the entropic area</w:t>
      </w:r>
      <w:r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35C8E" w:rsidRPr="00E34F7F" w:rsidRDefault="00435C8E" w:rsidP="00796E7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>Although some texts recommend resection of the orbicularis muscle, removal of the dermis is sufficient. Following an initial skin incision with a #15 scalpel blade, eyelid tissue is best resec</w:t>
      </w:r>
      <w:r w:rsidR="006812FD"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ted with a small pair of </w:t>
      </w:r>
      <w:proofErr w:type="spellStart"/>
      <w:r w:rsidR="006812FD"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>Metzenbaum</w:t>
      </w:r>
      <w:proofErr w:type="spellEnd"/>
      <w:r w:rsidR="006812FD"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scissors in an elliptical shape</w:t>
      </w:r>
      <w:r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>. This maximizes eversion of the lid and ensures excellent wound apposition when the incision is sutured.</w:t>
      </w:r>
    </w:p>
    <w:p w:rsidR="00C05496" w:rsidRPr="00C05496" w:rsidRDefault="00FF2518" w:rsidP="00C054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>To suture start in the middle of the incision</w:t>
      </w:r>
      <w:r w:rsidR="00E34F7F"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69435D" w:rsidRPr="00E34F7F">
        <w:rPr>
          <w:rFonts w:ascii="Times New Roman" w:hAnsi="Times New Roman" w:cs="Times New Roman"/>
          <w:sz w:val="24"/>
          <w:szCs w:val="24"/>
          <w:shd w:val="clear" w:color="auto" w:fill="FFFFFF"/>
        </w:rPr>
        <w:t>work outwards.</w:t>
      </w:r>
      <w:r w:rsidR="00C0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05496" w:rsidRPr="00C05496" w:rsidRDefault="00C05496" w:rsidP="00C054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r w:rsidR="00D03BFA" w:rsidRPr="00C0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simple interrupted sutures placing them 2-3mm apart allowing room for a slight degree of tissue swelling when tying the knot. </w:t>
      </w:r>
    </w:p>
    <w:p w:rsidR="00D03BFA" w:rsidRPr="00C05496" w:rsidRDefault="00D03BFA" w:rsidP="00C054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49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The free end of suture closest to the eyelid margin should be cut short t</w:t>
      </w:r>
      <w:r w:rsidR="00007A8F" w:rsidRPr="00C05496">
        <w:rPr>
          <w:rFonts w:ascii="Times New Roman" w:hAnsi="Times New Roman" w:cs="Times New Roman"/>
          <w:sz w:val="24"/>
          <w:szCs w:val="24"/>
          <w:shd w:val="clear" w:color="auto" w:fill="FFFFFF"/>
        </w:rPr>
        <w:t>o avoid trauma to the cornea and the other end distal to the eyelid can be left slightly longer</w:t>
      </w:r>
      <w:r w:rsidR="00E34F7F" w:rsidRPr="00C0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aid in suture removal.</w:t>
      </w:r>
    </w:p>
    <w:p w:rsidR="003E41FE" w:rsidRPr="003E41FE" w:rsidRDefault="003E41FE" w:rsidP="003E41FE">
      <w:pPr>
        <w:rPr>
          <w:rFonts w:ascii="Times New Roman" w:hAnsi="Times New Roman" w:cs="Times New Roman"/>
          <w:sz w:val="24"/>
          <w:szCs w:val="24"/>
        </w:rPr>
      </w:pPr>
    </w:p>
    <w:sectPr w:rsidR="003E41FE" w:rsidRPr="003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F9F"/>
    <w:multiLevelType w:val="hybridMultilevel"/>
    <w:tmpl w:val="BD3C1B5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311A6954"/>
    <w:multiLevelType w:val="hybridMultilevel"/>
    <w:tmpl w:val="9758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A22AD"/>
    <w:multiLevelType w:val="multilevel"/>
    <w:tmpl w:val="017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F603E"/>
    <w:multiLevelType w:val="hybridMultilevel"/>
    <w:tmpl w:val="CD32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451A5"/>
    <w:multiLevelType w:val="multilevel"/>
    <w:tmpl w:val="D216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8E"/>
    <w:rsid w:val="00007A8F"/>
    <w:rsid w:val="000122FC"/>
    <w:rsid w:val="000F263A"/>
    <w:rsid w:val="000F7383"/>
    <w:rsid w:val="0035108E"/>
    <w:rsid w:val="003E41FE"/>
    <w:rsid w:val="00435C8E"/>
    <w:rsid w:val="006812FD"/>
    <w:rsid w:val="0069435D"/>
    <w:rsid w:val="00731DC6"/>
    <w:rsid w:val="00731DE3"/>
    <w:rsid w:val="007730FF"/>
    <w:rsid w:val="00796E77"/>
    <w:rsid w:val="008523F8"/>
    <w:rsid w:val="008A410C"/>
    <w:rsid w:val="008F4DFA"/>
    <w:rsid w:val="009F3636"/>
    <w:rsid w:val="00C05496"/>
    <w:rsid w:val="00D03BFA"/>
    <w:rsid w:val="00DF5508"/>
    <w:rsid w:val="00E34F7F"/>
    <w:rsid w:val="00F35242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3</cp:revision>
  <dcterms:created xsi:type="dcterms:W3CDTF">2020-11-20T21:35:00Z</dcterms:created>
  <dcterms:modified xsi:type="dcterms:W3CDTF">2020-11-20T22:08:00Z</dcterms:modified>
</cp:coreProperties>
</file>