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9F77" w14:textId="7261F596" w:rsidR="004B1DD5" w:rsidRDefault="005711C0">
      <w:pPr>
        <w:rPr>
          <w:b/>
          <w:bCs/>
        </w:rPr>
      </w:pPr>
      <w:r>
        <w:rPr>
          <w:b/>
          <w:bCs/>
        </w:rPr>
        <w:t xml:space="preserve">Signalment </w:t>
      </w:r>
    </w:p>
    <w:p w14:paraId="3317776D" w14:textId="236514E5" w:rsidR="005711C0" w:rsidRDefault="005711C0">
      <w:r>
        <w:t>Age: 5 years</w:t>
      </w:r>
    </w:p>
    <w:p w14:paraId="77DF6B48" w14:textId="0EF44530" w:rsidR="005711C0" w:rsidRDefault="005711C0">
      <w:r>
        <w:t>Sex: female</w:t>
      </w:r>
    </w:p>
    <w:p w14:paraId="7CA211EB" w14:textId="77777777" w:rsidR="005711C0" w:rsidRDefault="005711C0">
      <w:r>
        <w:t>Breed: Saanen</w:t>
      </w:r>
    </w:p>
    <w:p w14:paraId="3EC09180" w14:textId="06CA009A" w:rsidR="005711C0" w:rsidRDefault="005711C0">
      <w:r>
        <w:t xml:space="preserve">Weight: </w:t>
      </w:r>
      <w:r w:rsidR="00070EE4">
        <w:t>60</w:t>
      </w:r>
      <w:r>
        <w:t>kg</w:t>
      </w:r>
    </w:p>
    <w:p w14:paraId="4C0F0E44" w14:textId="0945A5D6" w:rsidR="005711C0" w:rsidRDefault="005711C0">
      <w:r w:rsidRPr="003F3A7B">
        <w:rPr>
          <w:b/>
          <w:bCs/>
        </w:rPr>
        <w:t>History</w:t>
      </w:r>
      <w:r>
        <w:t xml:space="preserve">: a five-year-old Saanen goat weighing </w:t>
      </w:r>
      <w:r w:rsidR="00070EE4">
        <w:t>60</w:t>
      </w:r>
      <w:r>
        <w:t>kg presen</w:t>
      </w:r>
      <w:r w:rsidR="003311C6">
        <w:t>ting with blackish discoloration of both mammary glands. Respiration and pulse rate were in normal range with an elevated temperature of 40 degrees Celsius</w:t>
      </w:r>
      <w:r w:rsidR="002F49E4">
        <w:t>.</w:t>
      </w:r>
      <w:r w:rsidR="003F3A7B">
        <w:t xml:space="preserve"> There was a marked purulent extensive ulcerative lesion with black discoloration and cold on palpation. Antibiotic therapy was non responsive and due to gangrenous nature, a mastectomy was planned.</w:t>
      </w:r>
      <w:r>
        <w:t xml:space="preserve">  </w:t>
      </w:r>
    </w:p>
    <w:p w14:paraId="4FF7B984" w14:textId="1D2ACCDF" w:rsidR="00BB2CC4" w:rsidRDefault="00BB2CC4">
      <w:r w:rsidRPr="00BB2CC4">
        <w:drawing>
          <wp:inline distT="0" distB="0" distL="0" distR="0" wp14:anchorId="4C3ABBAD" wp14:editId="0B74DC0E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5092" w14:textId="6DC39C9B" w:rsidR="008D523B" w:rsidRDefault="00FB62D2">
      <w:pPr>
        <w:rPr>
          <w:b/>
          <w:bCs/>
        </w:rPr>
      </w:pPr>
      <w:r>
        <w:rPr>
          <w:b/>
          <w:bCs/>
        </w:rPr>
        <w:t xml:space="preserve">Pre- Operative Procedure </w:t>
      </w:r>
    </w:p>
    <w:p w14:paraId="045BE983" w14:textId="2F18E129" w:rsidR="0012610E" w:rsidRDefault="0061588D">
      <w:r>
        <w:t>Feed is withheld for 12 hours prior to surgery</w:t>
      </w:r>
    </w:p>
    <w:p w14:paraId="6882A660" w14:textId="0CCC7225" w:rsidR="0061588D" w:rsidRPr="0061588D" w:rsidRDefault="0061588D">
      <w:r>
        <w:t xml:space="preserve">Water is withheld </w:t>
      </w:r>
      <w:r w:rsidR="0076730E">
        <w:t>for 2-4 hours prior to surgery</w:t>
      </w:r>
    </w:p>
    <w:p w14:paraId="1DBD49F7" w14:textId="77777777" w:rsidR="0012610E" w:rsidRDefault="0012610E">
      <w:r>
        <w:t>Anesthesia</w:t>
      </w:r>
    </w:p>
    <w:p w14:paraId="6E4CFDDA" w14:textId="296FE2A0" w:rsidR="0012610E" w:rsidRDefault="0076730E">
      <w:r>
        <w:t xml:space="preserve">Butorphanol (10%) is given prior to induction at dose of 0.1mg/kg IM </w:t>
      </w:r>
    </w:p>
    <w:p w14:paraId="4A505E0D" w14:textId="7935C8DB" w:rsidR="0076730E" w:rsidRDefault="0076730E">
      <w:r>
        <w:t>For this goat</w:t>
      </w:r>
      <w:r w:rsidR="00070EE4">
        <w:t xml:space="preserve"> 0.06ml is administered</w:t>
      </w:r>
    </w:p>
    <w:p w14:paraId="1F676B9A" w14:textId="42AE273A" w:rsidR="00070EE4" w:rsidRDefault="00070EE4">
      <w:r>
        <w:t>Induction is then done with diazepam (10%) 0.2mg/kg and ketamine (10%) 10mg/kg IV</w:t>
      </w:r>
    </w:p>
    <w:p w14:paraId="2E23B144" w14:textId="7955DAC6" w:rsidR="00070EE4" w:rsidRDefault="00070EE4">
      <w:r>
        <w:t xml:space="preserve">For this goat 0.12ml diazepam and 6ml ketamine is administered </w:t>
      </w:r>
    </w:p>
    <w:p w14:paraId="6DB6E83F" w14:textId="50354CC8" w:rsidR="00070EE4" w:rsidRDefault="00070EE4">
      <w:r>
        <w:t xml:space="preserve">Trachea can be intubated </w:t>
      </w:r>
    </w:p>
    <w:p w14:paraId="27CF8247" w14:textId="31DF3D6C" w:rsidR="00070EE4" w:rsidRDefault="00070EE4">
      <w:r>
        <w:t xml:space="preserve">Mouth is kept lower than poll region with use of small pillow or bandages under the neck to allow saliva to flow out freely </w:t>
      </w:r>
    </w:p>
    <w:p w14:paraId="5C443751" w14:textId="51DEA190" w:rsidR="00070EE4" w:rsidRDefault="00070EE4">
      <w:r>
        <w:t>Half or quarter the dose of ketamine can be given if animal recovers from previous induction</w:t>
      </w:r>
    </w:p>
    <w:p w14:paraId="2046CFB0" w14:textId="27257B67" w:rsidR="00FB62D2" w:rsidRDefault="0012610E">
      <w:r>
        <w:t xml:space="preserve">Goat is then restrained in dorsal recumbency and udder is milked empty to reduce its size. </w:t>
      </w:r>
    </w:p>
    <w:p w14:paraId="30537A3A" w14:textId="77777777" w:rsidR="0012610E" w:rsidRDefault="0012610E">
      <w:r>
        <w:lastRenderedPageBreak/>
        <w:t>The skin and surrounding area is shaved and then cleaned with alternating alcohol and iodophor solution.</w:t>
      </w:r>
    </w:p>
    <w:p w14:paraId="5B46E790" w14:textId="30F3559F" w:rsidR="0012610E" w:rsidRDefault="0012610E">
      <w:r>
        <w:t xml:space="preserve">Drapes are then placed over </w:t>
      </w:r>
      <w:r w:rsidR="0061588D">
        <w:t>surgery area to isolate from rest of the animal.</w:t>
      </w:r>
      <w:r>
        <w:t xml:space="preserve"> </w:t>
      </w:r>
    </w:p>
    <w:p w14:paraId="02288D8E" w14:textId="68CB3D6D" w:rsidR="00962A93" w:rsidRDefault="00962A93" w:rsidP="00962A93"/>
    <w:p w14:paraId="58006B52" w14:textId="23662B62" w:rsidR="00962A93" w:rsidRDefault="00962A93" w:rsidP="00962A93">
      <w:r>
        <w:t>Resources:</w:t>
      </w:r>
    </w:p>
    <w:p w14:paraId="219B1EC7" w14:textId="43E21ED5" w:rsidR="00962A93" w:rsidRDefault="00962A93" w:rsidP="00962A93">
      <w:hyperlink r:id="rId7" w:history="1">
        <w:r w:rsidRPr="00101F38">
          <w:rPr>
            <w:rStyle w:val="Hyperlink"/>
          </w:rPr>
          <w:t>https://www.researchgate.net/publication/333805210_A_PROTOCOL_FOR_GENERAL_ANAESTHESIA_IN_GOATS</w:t>
        </w:r>
      </w:hyperlink>
      <w:r>
        <w:t xml:space="preserve"> </w:t>
      </w:r>
    </w:p>
    <w:p w14:paraId="54C597A9" w14:textId="38872B3D" w:rsidR="00962A93" w:rsidRDefault="00962A93" w:rsidP="00962A93">
      <w:r w:rsidRPr="00962A93">
        <w:t>Turner and McIlwraith’s Techniques in Large Animal Surgery 4th Edition</w:t>
      </w:r>
    </w:p>
    <w:p w14:paraId="34929CA0" w14:textId="711BADCA" w:rsidR="00962A93" w:rsidRPr="00962A93" w:rsidRDefault="00962A93" w:rsidP="00962A93">
      <w:r w:rsidRPr="00962A93">
        <w:t>FARM ANIMAL SURGERY</w:t>
      </w:r>
    </w:p>
    <w:sectPr w:rsidR="00962A93" w:rsidRPr="00962A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F388" w14:textId="77777777" w:rsidR="002F33DA" w:rsidRDefault="002F33DA" w:rsidP="004822E3">
      <w:pPr>
        <w:spacing w:after="0" w:line="240" w:lineRule="auto"/>
      </w:pPr>
      <w:r>
        <w:separator/>
      </w:r>
    </w:p>
  </w:endnote>
  <w:endnote w:type="continuationSeparator" w:id="0">
    <w:p w14:paraId="4EE12887" w14:textId="77777777" w:rsidR="002F33DA" w:rsidRDefault="002F33DA" w:rsidP="0048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FE18" w14:textId="77777777" w:rsidR="002F33DA" w:rsidRDefault="002F33DA" w:rsidP="004822E3">
      <w:pPr>
        <w:spacing w:after="0" w:line="240" w:lineRule="auto"/>
      </w:pPr>
      <w:r>
        <w:separator/>
      </w:r>
    </w:p>
  </w:footnote>
  <w:footnote w:type="continuationSeparator" w:id="0">
    <w:p w14:paraId="375C9D80" w14:textId="77777777" w:rsidR="002F33DA" w:rsidRDefault="002F33DA" w:rsidP="0048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C54B" w14:textId="0517CD17" w:rsidR="004822E3" w:rsidRDefault="004822E3">
    <w:pPr>
      <w:pStyle w:val="Header"/>
    </w:pPr>
    <w:r>
      <w:t xml:space="preserve">LAS Lab 8 Case 2 Pre-Operative Procedure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3"/>
    <w:rsid w:val="00070EE4"/>
    <w:rsid w:val="0012610E"/>
    <w:rsid w:val="002F33DA"/>
    <w:rsid w:val="002F49E4"/>
    <w:rsid w:val="003311C6"/>
    <w:rsid w:val="003F3A7B"/>
    <w:rsid w:val="004822E3"/>
    <w:rsid w:val="005711C0"/>
    <w:rsid w:val="005D3A73"/>
    <w:rsid w:val="0061588D"/>
    <w:rsid w:val="00665AF9"/>
    <w:rsid w:val="00714637"/>
    <w:rsid w:val="0076730E"/>
    <w:rsid w:val="008D523B"/>
    <w:rsid w:val="00962A93"/>
    <w:rsid w:val="00BB2CC4"/>
    <w:rsid w:val="00E255B6"/>
    <w:rsid w:val="00F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6DE7"/>
  <w15:chartTrackingRefBased/>
  <w15:docId w15:val="{CF35246E-199A-4535-9C14-0209F201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3"/>
  </w:style>
  <w:style w:type="paragraph" w:styleId="Footer">
    <w:name w:val="footer"/>
    <w:basedOn w:val="Normal"/>
    <w:link w:val="FooterChar"/>
    <w:uiPriority w:val="99"/>
    <w:unhideWhenUsed/>
    <w:rsid w:val="0048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E3"/>
  </w:style>
  <w:style w:type="character" w:styleId="Hyperlink">
    <w:name w:val="Hyperlink"/>
    <w:basedOn w:val="DefaultParagraphFont"/>
    <w:uiPriority w:val="99"/>
    <w:unhideWhenUsed/>
    <w:rsid w:val="00962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33805210_A_PROTOCOL_FOR_GENERAL_ANAESTHESIA_IN_GO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2020-11-15T14:14:00Z</dcterms:created>
  <dcterms:modified xsi:type="dcterms:W3CDTF">2020-11-16T10:04:00Z</dcterms:modified>
</cp:coreProperties>
</file>