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1B31" w14:textId="14CD6B2F" w:rsidR="007B10EB" w:rsidRDefault="007B10EB" w:rsidP="007B10EB">
      <w:pPr>
        <w:pStyle w:val="NormalWeb"/>
        <w:spacing w:before="0" w:beforeAutospacing="0" w:after="0" w:afterAutospacing="0"/>
        <w:ind w:left="-720" w:right="-720"/>
        <w:rPr>
          <w:b/>
          <w:bCs/>
          <w:color w:val="000000"/>
        </w:rPr>
      </w:pPr>
      <w:r>
        <w:rPr>
          <w:b/>
          <w:bCs/>
          <w:color w:val="000000"/>
        </w:rPr>
        <w:t>Common systemic anti-inflammatories:</w:t>
      </w:r>
    </w:p>
    <w:p w14:paraId="2795B322" w14:textId="3505D6A6" w:rsidR="007B10EB" w:rsidRDefault="007B10EB" w:rsidP="007B10EB">
      <w:pPr>
        <w:pStyle w:val="NormalWeb"/>
        <w:spacing w:before="0" w:beforeAutospacing="0" w:after="0" w:afterAutospacing="0"/>
        <w:ind w:left="-720" w:right="-720"/>
        <w:rPr>
          <w:b/>
          <w:bCs/>
          <w:color w:val="000000"/>
        </w:rPr>
      </w:pPr>
    </w:p>
    <w:p w14:paraId="3C087A18" w14:textId="77777777" w:rsidR="007B10EB" w:rsidRDefault="007B10EB" w:rsidP="007B10EB">
      <w:pPr>
        <w:pStyle w:val="NormalWeb"/>
        <w:spacing w:before="0" w:beforeAutospacing="0" w:after="0" w:afterAutospacing="0"/>
        <w:ind w:left="-720" w:right="-720"/>
      </w:pPr>
    </w:p>
    <w:p w14:paraId="3073D9E7" w14:textId="77777777" w:rsidR="007B10EB" w:rsidRPr="007B10EB" w:rsidRDefault="007B10EB" w:rsidP="007B10EB">
      <w:pPr>
        <w:pStyle w:val="NormalWeb"/>
        <w:numPr>
          <w:ilvl w:val="0"/>
          <w:numId w:val="1"/>
        </w:numPr>
        <w:spacing w:before="0" w:beforeAutospacing="0" w:after="0" w:afterAutospacing="0"/>
        <w:ind w:left="-90" w:right="-720"/>
        <w:textAlignment w:val="baseline"/>
        <w:rPr>
          <w:b/>
          <w:bCs/>
          <w:color w:val="000000"/>
        </w:rPr>
      </w:pPr>
      <w:r w:rsidRPr="007B10EB">
        <w:rPr>
          <w:b/>
          <w:bCs/>
          <w:color w:val="000000"/>
        </w:rPr>
        <w:t>Phenylbutazone </w:t>
      </w:r>
    </w:p>
    <w:p w14:paraId="677B481C" w14:textId="77777777" w:rsidR="007B10EB" w:rsidRDefault="007B10EB" w:rsidP="007B10EB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textAlignment w:val="baseline"/>
        <w:rPr>
          <w:color w:val="000000"/>
        </w:rPr>
      </w:pPr>
      <w:proofErr w:type="spellStart"/>
      <w:r>
        <w:rPr>
          <w:color w:val="000000"/>
        </w:rPr>
        <w:t>Labeled</w:t>
      </w:r>
      <w:proofErr w:type="spellEnd"/>
      <w:r>
        <w:rPr>
          <w:color w:val="000000"/>
        </w:rPr>
        <w:t xml:space="preserve"> Dose: 1-2 g IV per 454 kg (1000 lb) horse. Injection should be given slowly and with care. Limit IV therapy to no more than 5 successive days. Follow with oral forms if necessary (2-4g PO per 454 kg) Do not exceed 4g/day. Use the </w:t>
      </w:r>
      <w:proofErr w:type="gramStart"/>
      <w:r>
        <w:rPr>
          <w:color w:val="000000"/>
        </w:rPr>
        <w:t>high end</w:t>
      </w:r>
      <w:proofErr w:type="gramEnd"/>
      <w:r>
        <w:rPr>
          <w:color w:val="000000"/>
        </w:rPr>
        <w:t xml:space="preserve"> dosage range initially and then titrate to lowest effective dose. </w:t>
      </w:r>
    </w:p>
    <w:p w14:paraId="6856AED7" w14:textId="62C4FD25" w:rsidR="007B10EB" w:rsidRDefault="007B10EB" w:rsidP="007B10EB">
      <w:pPr>
        <w:pStyle w:val="NormalWeb"/>
        <w:numPr>
          <w:ilvl w:val="0"/>
          <w:numId w:val="11"/>
        </w:numPr>
        <w:spacing w:before="0" w:beforeAutospacing="0" w:after="0" w:afterAutospacing="0"/>
        <w:ind w:right="-720"/>
        <w:textAlignment w:val="baseline"/>
        <w:rPr>
          <w:color w:val="000000"/>
        </w:rPr>
      </w:pPr>
      <w:r>
        <w:rPr>
          <w:color w:val="000000"/>
        </w:rPr>
        <w:t>Extra-label Dose: Oral- 4.4 mg/kg every 12 hours initially followed by 2.2mg/kg PO every 12 hours. For maintenance use the lowest effective dose. IV- 2.2-4.4 mg/kg every 12 hours. Dose is reduced after the first 48-96 hours. Only administer for a limited 5 successive days and after which oral administration can follow.</w:t>
      </w:r>
    </w:p>
    <w:p w14:paraId="3A304CB6" w14:textId="69FBAB8B" w:rsidR="007B10EB" w:rsidRDefault="007B10EB" w:rsidP="007B10EB">
      <w:pPr>
        <w:pStyle w:val="NormalWeb"/>
        <w:spacing w:before="0" w:beforeAutospacing="0" w:after="0" w:afterAutospacing="0"/>
        <w:ind w:right="-720"/>
        <w:textAlignment w:val="baseline"/>
        <w:rPr>
          <w:color w:val="000000"/>
        </w:rPr>
      </w:pPr>
    </w:p>
    <w:p w14:paraId="76FF65F8" w14:textId="1CED0E19" w:rsidR="007B10EB" w:rsidRPr="007B10EB" w:rsidRDefault="007B10EB" w:rsidP="007B10EB">
      <w:pPr>
        <w:pStyle w:val="NormalWeb"/>
        <w:numPr>
          <w:ilvl w:val="0"/>
          <w:numId w:val="1"/>
        </w:numPr>
        <w:spacing w:before="0" w:beforeAutospacing="0" w:after="0" w:afterAutospacing="0"/>
        <w:ind w:right="-720"/>
        <w:textAlignment w:val="baseline"/>
        <w:rPr>
          <w:b/>
          <w:bCs/>
          <w:color w:val="000000"/>
        </w:rPr>
      </w:pPr>
      <w:r w:rsidRPr="007B10EB">
        <w:rPr>
          <w:b/>
          <w:bCs/>
          <w:color w:val="000000"/>
        </w:rPr>
        <w:t>Flunixin meglumine </w:t>
      </w:r>
    </w:p>
    <w:p w14:paraId="3EF7DEE5" w14:textId="77777777" w:rsidR="007B10EB" w:rsidRDefault="007B10EB" w:rsidP="007B10EB">
      <w:pPr>
        <w:pStyle w:val="NormalWeb"/>
        <w:numPr>
          <w:ilvl w:val="0"/>
          <w:numId w:val="10"/>
        </w:numPr>
        <w:spacing w:before="0" w:beforeAutospacing="0" w:after="0" w:afterAutospacing="0"/>
        <w:ind w:right="-720"/>
        <w:textAlignment w:val="baseline"/>
        <w:rPr>
          <w:color w:val="000000"/>
        </w:rPr>
      </w:pPr>
      <w:r>
        <w:rPr>
          <w:color w:val="000000"/>
        </w:rPr>
        <w:t>Injectable: 1.1mg/kg IV or IM once daily for up to 5 days </w:t>
      </w:r>
    </w:p>
    <w:p w14:paraId="462EBE26" w14:textId="77777777" w:rsidR="007B10EB" w:rsidRDefault="007B10EB" w:rsidP="007B10EB">
      <w:pPr>
        <w:pStyle w:val="NormalWeb"/>
        <w:numPr>
          <w:ilvl w:val="0"/>
          <w:numId w:val="10"/>
        </w:numPr>
        <w:spacing w:before="0" w:beforeAutospacing="0" w:after="0" w:afterAutospacing="0"/>
        <w:ind w:right="-720"/>
        <w:textAlignment w:val="baseline"/>
        <w:rPr>
          <w:color w:val="000000"/>
        </w:rPr>
      </w:pPr>
      <w:r>
        <w:rPr>
          <w:color w:val="000000"/>
        </w:rPr>
        <w:t>Oral Paste: 1.1 mg/kg PO once daily. One syringe will treat a 1000lb horse for 3 days. Do not exceed 5 days of consecutive therapy</w:t>
      </w:r>
    </w:p>
    <w:p w14:paraId="48EFF415" w14:textId="33247EBD" w:rsidR="007B10EB" w:rsidRPr="007B10EB" w:rsidRDefault="007B10EB" w:rsidP="007F2F12">
      <w:pPr>
        <w:pStyle w:val="NormalWeb"/>
        <w:numPr>
          <w:ilvl w:val="0"/>
          <w:numId w:val="10"/>
        </w:numPr>
        <w:spacing w:before="0" w:beforeAutospacing="0" w:after="0" w:afterAutospacing="0"/>
        <w:ind w:right="-720"/>
        <w:textAlignment w:val="baseline"/>
        <w:rPr>
          <w:color w:val="000000"/>
        </w:rPr>
      </w:pPr>
      <w:r w:rsidRPr="007B10EB">
        <w:rPr>
          <w:color w:val="000000"/>
        </w:rPr>
        <w:t>Oral Granules: 1.1 mg/kg PO once daily. One packet will treat 500lb of body weight. May apply on feed. Do not exceed 5 consecutive days of therapy.</w:t>
      </w:r>
    </w:p>
    <w:p w14:paraId="470B2780" w14:textId="11F726D4" w:rsidR="007B10EB" w:rsidRDefault="007B10EB" w:rsidP="007B10EB">
      <w:pPr>
        <w:pStyle w:val="NormalWeb"/>
        <w:spacing w:before="0" w:beforeAutospacing="0" w:after="0" w:afterAutospacing="0"/>
        <w:ind w:right="-720"/>
        <w:textAlignment w:val="baseline"/>
        <w:rPr>
          <w:color w:val="000000"/>
        </w:rPr>
      </w:pPr>
    </w:p>
    <w:p w14:paraId="519957E0" w14:textId="77777777" w:rsidR="007B10EB" w:rsidRDefault="007B10EB" w:rsidP="007B10EB">
      <w:pPr>
        <w:pStyle w:val="NormalWeb"/>
        <w:spacing w:before="0" w:beforeAutospacing="0" w:after="0" w:afterAutospacing="0"/>
        <w:ind w:right="-720"/>
        <w:textAlignment w:val="baseline"/>
        <w:rPr>
          <w:color w:val="000000"/>
        </w:rPr>
      </w:pPr>
    </w:p>
    <w:p w14:paraId="109157B6" w14:textId="77777777" w:rsidR="007B10EB" w:rsidRPr="007B10EB" w:rsidRDefault="007B10EB" w:rsidP="007B10EB">
      <w:pPr>
        <w:pStyle w:val="NormalWeb"/>
        <w:numPr>
          <w:ilvl w:val="0"/>
          <w:numId w:val="5"/>
        </w:numPr>
        <w:spacing w:before="0" w:beforeAutospacing="0" w:after="0" w:afterAutospacing="0"/>
        <w:ind w:right="-720"/>
        <w:textAlignment w:val="baseline"/>
        <w:rPr>
          <w:b/>
          <w:bCs/>
          <w:color w:val="000000"/>
        </w:rPr>
      </w:pPr>
      <w:r w:rsidRPr="007B10EB">
        <w:rPr>
          <w:b/>
          <w:bCs/>
          <w:color w:val="000000"/>
        </w:rPr>
        <w:t>Ketoprofen </w:t>
      </w:r>
    </w:p>
    <w:p w14:paraId="32DE9DA9" w14:textId="02CD0372" w:rsidR="007B10EB" w:rsidRDefault="007B10EB" w:rsidP="007B10EB">
      <w:pPr>
        <w:pStyle w:val="NormalWeb"/>
        <w:numPr>
          <w:ilvl w:val="0"/>
          <w:numId w:val="9"/>
        </w:numPr>
        <w:spacing w:before="0" w:beforeAutospacing="0" w:after="0" w:afterAutospacing="0"/>
        <w:ind w:right="-720"/>
        <w:textAlignment w:val="baseline"/>
        <w:rPr>
          <w:color w:val="000000"/>
        </w:rPr>
      </w:pPr>
      <w:r>
        <w:rPr>
          <w:color w:val="000000"/>
        </w:rPr>
        <w:t>2.2 mg/kg IV once daily for up to 5 days</w:t>
      </w:r>
    </w:p>
    <w:p w14:paraId="0E09E271" w14:textId="2C40BB1B" w:rsidR="007B10EB" w:rsidRDefault="007B10EB" w:rsidP="007B10EB">
      <w:pPr>
        <w:pStyle w:val="NormalWeb"/>
        <w:spacing w:before="0" w:beforeAutospacing="0" w:after="0" w:afterAutospacing="0"/>
        <w:ind w:right="-720"/>
        <w:textAlignment w:val="baseline"/>
        <w:rPr>
          <w:color w:val="000000"/>
        </w:rPr>
      </w:pPr>
      <w:bookmarkStart w:id="0" w:name="_GoBack"/>
      <w:bookmarkEnd w:id="0"/>
    </w:p>
    <w:p w14:paraId="4A56D22D" w14:textId="77777777" w:rsidR="007B10EB" w:rsidRDefault="007B10EB" w:rsidP="007B10EB">
      <w:pPr>
        <w:pStyle w:val="NormalWeb"/>
        <w:spacing w:before="0" w:beforeAutospacing="0" w:after="0" w:afterAutospacing="0"/>
        <w:ind w:right="-720"/>
        <w:textAlignment w:val="baseline"/>
        <w:rPr>
          <w:color w:val="000000"/>
        </w:rPr>
      </w:pPr>
    </w:p>
    <w:p w14:paraId="21532D3F" w14:textId="77777777" w:rsidR="007B10EB" w:rsidRPr="007B10EB" w:rsidRDefault="007B10EB" w:rsidP="007B10EB">
      <w:pPr>
        <w:pStyle w:val="NormalWeb"/>
        <w:numPr>
          <w:ilvl w:val="0"/>
          <w:numId w:val="7"/>
        </w:numPr>
        <w:spacing w:before="0" w:beforeAutospacing="0" w:after="0" w:afterAutospacing="0"/>
        <w:ind w:right="-720"/>
        <w:textAlignment w:val="baseline"/>
        <w:rPr>
          <w:b/>
          <w:bCs/>
          <w:color w:val="000000"/>
        </w:rPr>
      </w:pPr>
      <w:r w:rsidRPr="007B10EB">
        <w:rPr>
          <w:b/>
          <w:bCs/>
          <w:color w:val="000000"/>
        </w:rPr>
        <w:t>Firocoxib </w:t>
      </w:r>
    </w:p>
    <w:p w14:paraId="0EFB7CFE" w14:textId="77777777" w:rsidR="007B10EB" w:rsidRDefault="007B10EB" w:rsidP="007B10EB">
      <w:pPr>
        <w:pStyle w:val="NormalWeb"/>
        <w:numPr>
          <w:ilvl w:val="0"/>
          <w:numId w:val="12"/>
        </w:numPr>
        <w:spacing w:before="0" w:beforeAutospacing="0" w:after="0" w:afterAutospacing="0"/>
        <w:ind w:right="-720"/>
        <w:textAlignment w:val="baseline"/>
        <w:rPr>
          <w:color w:val="000000"/>
        </w:rPr>
      </w:pPr>
      <w:r>
        <w:rPr>
          <w:color w:val="000000"/>
        </w:rPr>
        <w:t>Oral (Paste): 0.1 mg/kg PO with or without food daily for up to 14 days </w:t>
      </w:r>
    </w:p>
    <w:p w14:paraId="60F6CB1A" w14:textId="77777777" w:rsidR="007B10EB" w:rsidRDefault="007B10EB" w:rsidP="007B10EB">
      <w:pPr>
        <w:pStyle w:val="NormalWeb"/>
        <w:numPr>
          <w:ilvl w:val="0"/>
          <w:numId w:val="12"/>
        </w:numPr>
        <w:spacing w:before="0" w:beforeAutospacing="0" w:after="0" w:afterAutospacing="0"/>
        <w:ind w:right="-720"/>
        <w:textAlignment w:val="baseline"/>
        <w:rPr>
          <w:color w:val="000000"/>
        </w:rPr>
      </w:pPr>
      <w:r>
        <w:rPr>
          <w:color w:val="000000"/>
        </w:rPr>
        <w:t>Oral (Tablets): For horses weighing 800-1300 lb, given one 57mg tablet PO once daily for up to 14 days; may be given with or without food. </w:t>
      </w:r>
    </w:p>
    <w:p w14:paraId="76DA9270" w14:textId="77777777" w:rsidR="007B10EB" w:rsidRDefault="007B10EB" w:rsidP="007B10EB">
      <w:pPr>
        <w:pStyle w:val="NormalWeb"/>
        <w:numPr>
          <w:ilvl w:val="0"/>
          <w:numId w:val="12"/>
        </w:numPr>
        <w:spacing w:before="0" w:beforeAutospacing="0" w:after="0" w:afterAutospacing="0"/>
        <w:ind w:right="-720"/>
        <w:textAlignment w:val="baseline"/>
        <w:rPr>
          <w:color w:val="000000"/>
        </w:rPr>
      </w:pPr>
      <w:r>
        <w:rPr>
          <w:color w:val="000000"/>
        </w:rPr>
        <w:t>Parenteral: 0.09 mg/kg IV once daily for up to 5 days. If further treatment is needed, the oral paste can be used at 0.1 mg/kg PO once daily for an additional 9 days of treatment. </w:t>
      </w:r>
    </w:p>
    <w:p w14:paraId="2C2DA976" w14:textId="77777777" w:rsidR="008E24DB" w:rsidRDefault="008E24DB"/>
    <w:sectPr w:rsidR="008E2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1277"/>
    <w:multiLevelType w:val="multilevel"/>
    <w:tmpl w:val="2710E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D6EBC"/>
    <w:multiLevelType w:val="hybridMultilevel"/>
    <w:tmpl w:val="CA28E5B4"/>
    <w:lvl w:ilvl="0" w:tplc="2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CF722C"/>
    <w:multiLevelType w:val="multilevel"/>
    <w:tmpl w:val="9CD4F3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41FBA"/>
    <w:multiLevelType w:val="multilevel"/>
    <w:tmpl w:val="9078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87984"/>
    <w:multiLevelType w:val="multilevel"/>
    <w:tmpl w:val="02141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F6063"/>
    <w:multiLevelType w:val="hybridMultilevel"/>
    <w:tmpl w:val="E0D62140"/>
    <w:lvl w:ilvl="0" w:tplc="2C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56201CD"/>
    <w:multiLevelType w:val="multilevel"/>
    <w:tmpl w:val="871E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92022"/>
    <w:multiLevelType w:val="hybridMultilevel"/>
    <w:tmpl w:val="056EC532"/>
    <w:lvl w:ilvl="0" w:tplc="2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5E363E"/>
    <w:multiLevelType w:val="multilevel"/>
    <w:tmpl w:val="3F7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56BDD"/>
    <w:multiLevelType w:val="multilevel"/>
    <w:tmpl w:val="B5BC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4359B"/>
    <w:multiLevelType w:val="multilevel"/>
    <w:tmpl w:val="50B828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D70DF3"/>
    <w:multiLevelType w:val="hybridMultilevel"/>
    <w:tmpl w:val="C53041AE"/>
    <w:lvl w:ilvl="0" w:tplc="2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8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EB"/>
    <w:rsid w:val="007B10EB"/>
    <w:rsid w:val="008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F292"/>
  <w15:chartTrackingRefBased/>
  <w15:docId w15:val="{FBDFD847-6ADF-47A0-83AF-BE1DF9BF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raina.nowbutt</dc:creator>
  <cp:keywords/>
  <dc:description/>
  <cp:lastModifiedBy>raina.nowbutt</cp:lastModifiedBy>
  <cp:revision>1</cp:revision>
  <dcterms:created xsi:type="dcterms:W3CDTF">2020-10-04T16:21:00Z</dcterms:created>
  <dcterms:modified xsi:type="dcterms:W3CDTF">2020-10-04T16:53:00Z</dcterms:modified>
</cp:coreProperties>
</file>