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415A5" w14:textId="4A1CE45F" w:rsidR="00025010" w:rsidRPr="00EA6AE4" w:rsidRDefault="00025010" w:rsidP="00025010">
      <w:pPr>
        <w:rPr>
          <w:rFonts w:ascii="Aharoni" w:hAnsi="Aharoni" w:cs="Aharoni" w:hint="cs"/>
          <w:sz w:val="32"/>
          <w:szCs w:val="32"/>
        </w:rPr>
      </w:pPr>
      <w:r w:rsidRPr="00EA6AE4">
        <w:rPr>
          <w:rFonts w:ascii="Aharoni" w:hAnsi="Aharoni" w:cs="Aharoni" w:hint="cs"/>
          <w:sz w:val="32"/>
          <w:szCs w:val="32"/>
        </w:rPr>
        <w:t>Case Two</w:t>
      </w:r>
      <w:r w:rsidR="00EA6AE4" w:rsidRPr="00EA6AE4">
        <w:rPr>
          <w:rFonts w:ascii="Aharoni" w:hAnsi="Aharoni" w:cs="Aharoni" w:hint="cs"/>
          <w:sz w:val="32"/>
          <w:szCs w:val="32"/>
        </w:rPr>
        <w:t>:</w:t>
      </w:r>
      <w:r w:rsidR="00EA6AE4">
        <w:rPr>
          <w:rFonts w:ascii="Aharoni" w:hAnsi="Aharoni" w:cs="Aharoni"/>
          <w:sz w:val="32"/>
          <w:szCs w:val="32"/>
        </w:rPr>
        <w:t xml:space="preserve"> </w:t>
      </w:r>
      <w:r w:rsidRPr="00EA6AE4">
        <w:rPr>
          <w:rFonts w:ascii="Aharoni" w:hAnsi="Aharoni" w:cs="Aharoni" w:hint="cs"/>
          <w:sz w:val="32"/>
          <w:szCs w:val="32"/>
        </w:rPr>
        <w:t xml:space="preserve">Dehorning </w:t>
      </w:r>
      <w:bookmarkStart w:id="0" w:name="_GoBack"/>
      <w:r w:rsidRPr="00EA6AE4">
        <w:rPr>
          <w:rFonts w:ascii="Aharoni" w:hAnsi="Aharoni" w:cs="Aharoni" w:hint="cs"/>
          <w:sz w:val="32"/>
          <w:szCs w:val="32"/>
        </w:rPr>
        <w:t>of a 6 month Holstein Calf</w:t>
      </w:r>
      <w:bookmarkEnd w:id="0"/>
    </w:p>
    <w:p w14:paraId="158F3190"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Signalment- 6 month Holstein Calf</w:t>
      </w:r>
    </w:p>
    <w:p w14:paraId="316D13E4" w14:textId="77777777" w:rsidR="00025010" w:rsidRPr="004B5ABA" w:rsidRDefault="00025010" w:rsidP="00025010">
      <w:pPr>
        <w:rPr>
          <w:rFonts w:ascii="Times New Roman" w:hAnsi="Times New Roman" w:cs="Times New Roman"/>
        </w:rPr>
      </w:pPr>
    </w:p>
    <w:p w14:paraId="40A0DC9B" w14:textId="77777777" w:rsidR="00025010" w:rsidRPr="004B5ABA" w:rsidRDefault="00025010" w:rsidP="00025010">
      <w:pPr>
        <w:rPr>
          <w:rFonts w:ascii="Times New Roman" w:hAnsi="Times New Roman" w:cs="Times New Roman"/>
          <w:u w:val="single"/>
        </w:rPr>
      </w:pPr>
      <w:r w:rsidRPr="004B5ABA">
        <w:rPr>
          <w:rFonts w:ascii="Times New Roman" w:hAnsi="Times New Roman" w:cs="Times New Roman"/>
          <w:u w:val="single"/>
        </w:rPr>
        <w:t>Indications</w:t>
      </w:r>
    </w:p>
    <w:p w14:paraId="763C0AC9"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Increase safety of farmer, and other cows.</w:t>
      </w:r>
    </w:p>
    <w:p w14:paraId="7876B11C"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Decrease injuries during fights</w:t>
      </w:r>
    </w:p>
    <w:p w14:paraId="7C75752E" w14:textId="77777777" w:rsidR="00025010" w:rsidRPr="004B5ABA" w:rsidRDefault="00025010" w:rsidP="00025010">
      <w:pPr>
        <w:rPr>
          <w:rFonts w:ascii="Times New Roman" w:hAnsi="Times New Roman" w:cs="Times New Roman"/>
        </w:rPr>
      </w:pPr>
    </w:p>
    <w:p w14:paraId="411D6936" w14:textId="77777777" w:rsidR="00025010" w:rsidRPr="004B5ABA" w:rsidRDefault="00025010" w:rsidP="00025010">
      <w:pPr>
        <w:rPr>
          <w:rFonts w:ascii="Times New Roman" w:hAnsi="Times New Roman" w:cs="Times New Roman"/>
          <w:u w:val="single"/>
        </w:rPr>
      </w:pPr>
      <w:r w:rsidRPr="004B5ABA">
        <w:rPr>
          <w:rFonts w:ascii="Times New Roman" w:hAnsi="Times New Roman" w:cs="Times New Roman"/>
          <w:u w:val="single"/>
        </w:rPr>
        <w:t>Aseptic techniques-</w:t>
      </w:r>
    </w:p>
    <w:p w14:paraId="423D1181" w14:textId="77777777" w:rsidR="00EA6AE4" w:rsidRPr="00EA6AE4" w:rsidRDefault="00025010" w:rsidP="00EA6AE4">
      <w:pPr>
        <w:pStyle w:val="ListParagraph"/>
        <w:numPr>
          <w:ilvl w:val="0"/>
          <w:numId w:val="10"/>
        </w:numPr>
        <w:spacing w:before="100" w:beforeAutospacing="1" w:after="100" w:afterAutospacing="1"/>
        <w:rPr>
          <w:rFonts w:ascii="Times New Roman" w:eastAsia="Times New Roman" w:hAnsi="Times New Roman" w:cs="Times New Roman"/>
        </w:rPr>
      </w:pPr>
      <w:r w:rsidRPr="00EA6AE4">
        <w:rPr>
          <w:rFonts w:ascii="Times New Roman" w:eastAsia="Times New Roman" w:hAnsi="Times New Roman" w:cs="Times New Roman"/>
        </w:rPr>
        <w:t xml:space="preserve">A wide surgical field should be clipped around each horn, across the forehead, and behind the pole. A surgical prep with povidone iodine or chlorhexidine and isopropyl alcohol should be performed. </w:t>
      </w:r>
    </w:p>
    <w:p w14:paraId="39DA66A9" w14:textId="6A5D5A17" w:rsidR="00025010" w:rsidRPr="00EA6AE4" w:rsidRDefault="00025010" w:rsidP="00EA6AE4">
      <w:pPr>
        <w:pStyle w:val="ListParagraph"/>
        <w:numPr>
          <w:ilvl w:val="0"/>
          <w:numId w:val="10"/>
        </w:numPr>
        <w:spacing w:before="100" w:beforeAutospacing="1" w:after="100" w:afterAutospacing="1"/>
        <w:rPr>
          <w:rFonts w:ascii="Times New Roman" w:eastAsia="Times New Roman" w:hAnsi="Times New Roman" w:cs="Times New Roman"/>
        </w:rPr>
      </w:pPr>
      <w:r w:rsidRPr="00EA6AE4">
        <w:rPr>
          <w:rFonts w:ascii="Times New Roman" w:eastAsia="Times New Roman" w:hAnsi="Times New Roman" w:cs="Times New Roman"/>
        </w:rPr>
        <w:t>Instruments should be disinfected between each calf.</w:t>
      </w:r>
      <w:r w:rsidRPr="00EA6AE4">
        <w:rPr>
          <w:rFonts w:ascii="Times New Roman" w:hAnsi="Times New Roman" w:cs="Times New Roman"/>
          <w:color w:val="000000"/>
        </w:rPr>
        <w:t xml:space="preserve"> </w:t>
      </w:r>
      <w:r w:rsidR="00105D66">
        <w:rPr>
          <w:rFonts w:ascii="Times New Roman" w:hAnsi="Times New Roman" w:cs="Times New Roman"/>
          <w:color w:val="000000"/>
        </w:rPr>
        <w:t>A bucket can be used to soak the instruments.</w:t>
      </w:r>
      <w:r w:rsidR="00553BFD">
        <w:rPr>
          <w:rFonts w:ascii="Times New Roman" w:hAnsi="Times New Roman" w:cs="Times New Roman"/>
          <w:color w:val="000000"/>
        </w:rPr>
        <w:t xml:space="preserve"> </w:t>
      </w:r>
      <w:r w:rsidR="00661D75">
        <w:rPr>
          <w:rFonts w:ascii="Times New Roman" w:hAnsi="Times New Roman" w:cs="Times New Roman"/>
          <w:color w:val="000000"/>
        </w:rPr>
        <w:t>Iodine</w:t>
      </w:r>
      <w:r w:rsidR="00553BFD">
        <w:rPr>
          <w:rFonts w:ascii="Times New Roman" w:hAnsi="Times New Roman" w:cs="Times New Roman"/>
          <w:color w:val="000000"/>
        </w:rPr>
        <w:t xml:space="preserve"> can be used on the skin, but may be corrosive on the instruments</w:t>
      </w:r>
    </w:p>
    <w:p w14:paraId="0AA13BFD" w14:textId="77777777" w:rsidR="00025010" w:rsidRPr="00EA6AE4" w:rsidRDefault="00025010" w:rsidP="00EA6AE4">
      <w:pPr>
        <w:pStyle w:val="ListParagraph"/>
        <w:numPr>
          <w:ilvl w:val="0"/>
          <w:numId w:val="10"/>
        </w:numPr>
        <w:ind w:right="720"/>
        <w:textAlignment w:val="baseline"/>
        <w:rPr>
          <w:rFonts w:ascii="Times New Roman" w:eastAsia="Times New Roman" w:hAnsi="Times New Roman" w:cs="Times New Roman"/>
          <w:color w:val="000000"/>
        </w:rPr>
      </w:pPr>
      <w:r w:rsidRPr="00EA6AE4">
        <w:rPr>
          <w:rFonts w:ascii="Times New Roman" w:eastAsia="Times New Roman" w:hAnsi="Times New Roman" w:cs="Times New Roman"/>
          <w:color w:val="000000"/>
        </w:rPr>
        <w:t xml:space="preserve">Rinse blood off instruments with cold water </w:t>
      </w:r>
    </w:p>
    <w:p w14:paraId="6686FD2C" w14:textId="77777777" w:rsidR="00025010" w:rsidRPr="00EA6AE4" w:rsidRDefault="00025010" w:rsidP="00EA6AE4">
      <w:pPr>
        <w:pStyle w:val="ListParagraph"/>
        <w:numPr>
          <w:ilvl w:val="0"/>
          <w:numId w:val="10"/>
        </w:numPr>
        <w:ind w:right="720"/>
        <w:textAlignment w:val="baseline"/>
        <w:rPr>
          <w:rFonts w:ascii="Times New Roman" w:eastAsia="Times New Roman" w:hAnsi="Times New Roman" w:cs="Times New Roman"/>
          <w:color w:val="000000"/>
        </w:rPr>
      </w:pPr>
      <w:r w:rsidRPr="00EA6AE4">
        <w:rPr>
          <w:rFonts w:ascii="Times New Roman" w:eastAsia="Times New Roman" w:hAnsi="Times New Roman" w:cs="Times New Roman"/>
          <w:color w:val="000000"/>
        </w:rPr>
        <w:t>Place the equipment into an antiseptic</w:t>
      </w:r>
      <w:r w:rsidR="004B5ABA" w:rsidRPr="00EA6AE4">
        <w:rPr>
          <w:rFonts w:ascii="Times New Roman" w:eastAsia="Times New Roman" w:hAnsi="Times New Roman" w:cs="Times New Roman"/>
          <w:color w:val="000000"/>
        </w:rPr>
        <w:t xml:space="preserve"> such as </w:t>
      </w:r>
      <w:proofErr w:type="spellStart"/>
      <w:r w:rsidR="004B5ABA" w:rsidRPr="00EA6AE4">
        <w:rPr>
          <w:rFonts w:ascii="Times New Roman" w:eastAsia="Times New Roman" w:hAnsi="Times New Roman" w:cs="Times New Roman"/>
          <w:color w:val="000000"/>
        </w:rPr>
        <w:t>cholorhexidine</w:t>
      </w:r>
      <w:proofErr w:type="spellEnd"/>
      <w:r w:rsidRPr="00EA6AE4">
        <w:rPr>
          <w:rFonts w:ascii="Times New Roman" w:eastAsia="Times New Roman" w:hAnsi="Times New Roman" w:cs="Times New Roman"/>
          <w:color w:val="000000"/>
        </w:rPr>
        <w:t xml:space="preserve"> after the calf is dehorned. </w:t>
      </w:r>
    </w:p>
    <w:p w14:paraId="63AB7DE3" w14:textId="77777777" w:rsidR="00025010" w:rsidRPr="00EA6AE4" w:rsidRDefault="00025010" w:rsidP="00EA6AE4">
      <w:pPr>
        <w:pStyle w:val="ListParagraph"/>
        <w:numPr>
          <w:ilvl w:val="0"/>
          <w:numId w:val="10"/>
        </w:numPr>
        <w:ind w:right="720"/>
        <w:textAlignment w:val="baseline"/>
        <w:rPr>
          <w:rFonts w:ascii="Times New Roman" w:eastAsia="Times New Roman" w:hAnsi="Times New Roman" w:cs="Times New Roman"/>
          <w:color w:val="000000"/>
        </w:rPr>
      </w:pPr>
      <w:r w:rsidRPr="00EA6AE4">
        <w:rPr>
          <w:rFonts w:ascii="Times New Roman" w:eastAsia="Times New Roman" w:hAnsi="Times New Roman" w:cs="Times New Roman"/>
          <w:color w:val="000000"/>
        </w:rPr>
        <w:t xml:space="preserve">Change the antiseptic solution frequently </w:t>
      </w:r>
    </w:p>
    <w:p w14:paraId="450965CD" w14:textId="77777777" w:rsidR="00025010" w:rsidRPr="00EA6AE4" w:rsidRDefault="00025010" w:rsidP="00EA6AE4">
      <w:pPr>
        <w:pStyle w:val="ListParagraph"/>
        <w:numPr>
          <w:ilvl w:val="0"/>
          <w:numId w:val="10"/>
        </w:numPr>
        <w:ind w:right="720"/>
        <w:textAlignment w:val="baseline"/>
        <w:rPr>
          <w:rFonts w:ascii="Times New Roman" w:eastAsia="Times New Roman" w:hAnsi="Times New Roman" w:cs="Times New Roman"/>
          <w:color w:val="000000"/>
        </w:rPr>
      </w:pPr>
      <w:r w:rsidRPr="00EA6AE4">
        <w:rPr>
          <w:rFonts w:ascii="Times New Roman" w:eastAsia="Times New Roman" w:hAnsi="Times New Roman" w:cs="Times New Roman"/>
          <w:color w:val="000000"/>
        </w:rPr>
        <w:t>Store the equipment only after cleaning and disinfecting.</w:t>
      </w:r>
    </w:p>
    <w:p w14:paraId="14933860" w14:textId="77777777" w:rsidR="00025010" w:rsidRPr="004B5ABA" w:rsidRDefault="00025010" w:rsidP="00025010">
      <w:pPr>
        <w:rPr>
          <w:rFonts w:ascii="Times New Roman" w:hAnsi="Times New Roman" w:cs="Times New Roman"/>
        </w:rPr>
      </w:pPr>
    </w:p>
    <w:p w14:paraId="6EE6789D" w14:textId="77777777" w:rsidR="00025010" w:rsidRPr="004B5ABA" w:rsidRDefault="00025010" w:rsidP="00025010">
      <w:pPr>
        <w:rPr>
          <w:rFonts w:ascii="Times New Roman" w:hAnsi="Times New Roman" w:cs="Times New Roman"/>
          <w:u w:val="single"/>
        </w:rPr>
      </w:pPr>
      <w:r w:rsidRPr="004B5ABA">
        <w:rPr>
          <w:rFonts w:ascii="Times New Roman" w:hAnsi="Times New Roman" w:cs="Times New Roman"/>
          <w:u w:val="single"/>
        </w:rPr>
        <w:t>Precautions</w:t>
      </w:r>
    </w:p>
    <w:p w14:paraId="1AAE12A7" w14:textId="77777777" w:rsidR="00025010" w:rsidRPr="004B5ABA" w:rsidRDefault="00025010" w:rsidP="00025010">
      <w:pPr>
        <w:pStyle w:val="ListParagraph"/>
        <w:numPr>
          <w:ilvl w:val="0"/>
          <w:numId w:val="7"/>
        </w:numPr>
        <w:rPr>
          <w:rFonts w:ascii="Times New Roman" w:hAnsi="Times New Roman" w:cs="Times New Roman"/>
        </w:rPr>
      </w:pPr>
      <w:r w:rsidRPr="004B5ABA">
        <w:rPr>
          <w:rFonts w:ascii="Times New Roman" w:hAnsi="Times New Roman" w:cs="Times New Roman"/>
        </w:rPr>
        <w:t>Precision is key therefore restraints are essential for success. A</w:t>
      </w:r>
    </w:p>
    <w:p w14:paraId="230E4EA3" w14:textId="77777777" w:rsidR="00025010" w:rsidRPr="004B5ABA" w:rsidRDefault="00025010" w:rsidP="00025010">
      <w:pPr>
        <w:pStyle w:val="ListParagraph"/>
        <w:numPr>
          <w:ilvl w:val="0"/>
          <w:numId w:val="7"/>
        </w:numPr>
        <w:rPr>
          <w:rFonts w:ascii="Times New Roman" w:hAnsi="Times New Roman" w:cs="Times New Roman"/>
        </w:rPr>
      </w:pPr>
      <w:r w:rsidRPr="004B5ABA">
        <w:rPr>
          <w:rFonts w:ascii="Times New Roman" w:hAnsi="Times New Roman" w:cs="Times New Roman"/>
        </w:rPr>
        <w:t>cattle crush, halter and nose pliers may be able to assist you. General anesthesia can also be use, the tail vein may be used for this. The cattle should be released into a bedded holding pen after the procedure.</w:t>
      </w:r>
    </w:p>
    <w:p w14:paraId="76EB7F01" w14:textId="77777777" w:rsidR="00025010" w:rsidRPr="004B5ABA" w:rsidRDefault="00025010" w:rsidP="00025010">
      <w:pPr>
        <w:pStyle w:val="ListParagraph"/>
        <w:numPr>
          <w:ilvl w:val="0"/>
          <w:numId w:val="7"/>
        </w:numPr>
        <w:rPr>
          <w:rFonts w:ascii="Times New Roman" w:hAnsi="Times New Roman" w:cs="Times New Roman"/>
        </w:rPr>
      </w:pPr>
      <w:r w:rsidRPr="004B5ABA">
        <w:rPr>
          <w:rFonts w:ascii="Times New Roman" w:hAnsi="Times New Roman" w:cs="Times New Roman"/>
        </w:rPr>
        <w:t>Adhere to the withdrawal time of the drugs used.</w:t>
      </w:r>
    </w:p>
    <w:p w14:paraId="4374479E" w14:textId="77777777" w:rsidR="00025010" w:rsidRPr="004B5ABA" w:rsidRDefault="00025010" w:rsidP="00025010">
      <w:pPr>
        <w:pStyle w:val="ListParagraph"/>
        <w:numPr>
          <w:ilvl w:val="0"/>
          <w:numId w:val="7"/>
        </w:numPr>
        <w:rPr>
          <w:rFonts w:ascii="Times New Roman" w:hAnsi="Times New Roman" w:cs="Times New Roman"/>
        </w:rPr>
      </w:pPr>
      <w:r w:rsidRPr="004B5ABA">
        <w:rPr>
          <w:rFonts w:ascii="Times New Roman" w:hAnsi="Times New Roman" w:cs="Times New Roman"/>
        </w:rPr>
        <w:t>Aseptic techniques should be used to prevent bacterial infection and prevention of ectoparasites (fly strike) should be performed.</w:t>
      </w:r>
    </w:p>
    <w:p w14:paraId="5EEC54C9" w14:textId="77777777" w:rsidR="00025010" w:rsidRPr="004B5ABA" w:rsidRDefault="00025010" w:rsidP="00025010">
      <w:pPr>
        <w:pStyle w:val="ListParagraph"/>
        <w:numPr>
          <w:ilvl w:val="0"/>
          <w:numId w:val="7"/>
        </w:numPr>
        <w:rPr>
          <w:rFonts w:ascii="Times New Roman" w:hAnsi="Times New Roman" w:cs="Times New Roman"/>
        </w:rPr>
      </w:pPr>
      <w:r w:rsidRPr="004B5ABA">
        <w:rPr>
          <w:rFonts w:ascii="Times New Roman" w:hAnsi="Times New Roman" w:cs="Times New Roman"/>
        </w:rPr>
        <w:t xml:space="preserve">Used disinfectants such as Good disinfectants are chlorohexidine to wash instruments Bloodborne pathogens such as </w:t>
      </w:r>
      <w:proofErr w:type="spellStart"/>
      <w:r w:rsidRPr="004B5ABA">
        <w:rPr>
          <w:rFonts w:ascii="Times New Roman" w:hAnsi="Times New Roman" w:cs="Times New Roman"/>
          <w:i/>
          <w:iCs/>
        </w:rPr>
        <w:t>Anaplasma</w:t>
      </w:r>
      <w:proofErr w:type="spellEnd"/>
      <w:r w:rsidRPr="004B5ABA">
        <w:rPr>
          <w:rFonts w:ascii="Times New Roman" w:hAnsi="Times New Roman" w:cs="Times New Roman"/>
        </w:rPr>
        <w:t xml:space="preserve">, </w:t>
      </w:r>
      <w:r w:rsidRPr="004B5ABA">
        <w:rPr>
          <w:rFonts w:ascii="Times New Roman" w:hAnsi="Times New Roman" w:cs="Times New Roman"/>
          <w:i/>
          <w:iCs/>
        </w:rPr>
        <w:t>Babesia</w:t>
      </w:r>
      <w:r w:rsidRPr="004B5ABA">
        <w:rPr>
          <w:rFonts w:ascii="Times New Roman" w:hAnsi="Times New Roman" w:cs="Times New Roman"/>
        </w:rPr>
        <w:t>, or bovine leukemia virus can be transmitted with way.</w:t>
      </w:r>
    </w:p>
    <w:p w14:paraId="657425AF" w14:textId="49C6706F" w:rsidR="00025010" w:rsidRPr="004B5ABA" w:rsidRDefault="00025010" w:rsidP="00025010">
      <w:pPr>
        <w:pStyle w:val="NormalWeb"/>
        <w:numPr>
          <w:ilvl w:val="0"/>
          <w:numId w:val="7"/>
        </w:numPr>
      </w:pPr>
      <w:r w:rsidRPr="004B5ABA">
        <w:t xml:space="preserve">Welfare issue- Monitor for stress. Cortisol is release however </w:t>
      </w:r>
      <w:r w:rsidRPr="004B5ABA">
        <w:rPr>
          <w:color w:val="211E1E"/>
        </w:rPr>
        <w:t xml:space="preserve">Increases in concentrations of cortisol in plasma of calves that were handled or dehorned were short term, lasting no longer than one to two hours </w:t>
      </w:r>
    </w:p>
    <w:p w14:paraId="33D6980C" w14:textId="77777777" w:rsidR="00025010" w:rsidRPr="004B5ABA" w:rsidRDefault="00025010" w:rsidP="00025010">
      <w:pPr>
        <w:rPr>
          <w:rFonts w:ascii="Times New Roman" w:hAnsi="Times New Roman" w:cs="Times New Roman"/>
        </w:rPr>
      </w:pPr>
    </w:p>
    <w:p w14:paraId="4A93C64C" w14:textId="77777777" w:rsidR="00025010" w:rsidRPr="004B5ABA" w:rsidRDefault="00025010" w:rsidP="00025010">
      <w:pPr>
        <w:rPr>
          <w:rFonts w:ascii="Times New Roman" w:hAnsi="Times New Roman" w:cs="Times New Roman"/>
        </w:rPr>
      </w:pPr>
    </w:p>
    <w:p w14:paraId="222B2575" w14:textId="6EB2986F" w:rsidR="00025010" w:rsidRPr="004B5ABA" w:rsidRDefault="00025010" w:rsidP="00025010">
      <w:pPr>
        <w:rPr>
          <w:rFonts w:ascii="Times New Roman" w:hAnsi="Times New Roman" w:cs="Times New Roman"/>
        </w:rPr>
      </w:pPr>
    </w:p>
    <w:p w14:paraId="66E6DCB3" w14:textId="77777777" w:rsidR="00025010" w:rsidRPr="004B5ABA" w:rsidRDefault="00025010" w:rsidP="00025010">
      <w:pPr>
        <w:rPr>
          <w:rFonts w:ascii="Times New Roman" w:hAnsi="Times New Roman" w:cs="Times New Roman"/>
        </w:rPr>
      </w:pPr>
    </w:p>
    <w:p w14:paraId="41AD9EF0" w14:textId="5D14C02F" w:rsidR="00025010" w:rsidRPr="004B5ABA" w:rsidRDefault="00025010" w:rsidP="00025010">
      <w:pPr>
        <w:rPr>
          <w:rFonts w:ascii="Times New Roman" w:hAnsi="Times New Roman" w:cs="Times New Roman"/>
        </w:rPr>
      </w:pPr>
    </w:p>
    <w:p w14:paraId="3CB723D8" w14:textId="5FA88C91" w:rsidR="00025010" w:rsidRPr="004B5ABA" w:rsidRDefault="00BA732C" w:rsidP="00025010">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1" locked="0" layoutInCell="1" allowOverlap="1" wp14:anchorId="74E768D2" wp14:editId="5E7FD65B">
            <wp:simplePos x="0" y="0"/>
            <wp:positionH relativeFrom="column">
              <wp:posOffset>3829613</wp:posOffset>
            </wp:positionH>
            <wp:positionV relativeFrom="paragraph">
              <wp:posOffset>103568</wp:posOffset>
            </wp:positionV>
            <wp:extent cx="2286000" cy="1887855"/>
            <wp:effectExtent l="0" t="0" r="0" b="4445"/>
            <wp:wrapTight wrapText="bothSides">
              <wp:wrapPolygon edited="0">
                <wp:start x="0" y="0"/>
                <wp:lineTo x="0" y="21506"/>
                <wp:lineTo x="21480" y="21506"/>
                <wp:lineTo x="214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9-25 at 12.27.12 PM.png"/>
                    <pic:cNvPicPr/>
                  </pic:nvPicPr>
                  <pic:blipFill>
                    <a:blip r:embed="rId5">
                      <a:extLst>
                        <a:ext uri="{28A0092B-C50C-407E-A947-70E740481C1C}">
                          <a14:useLocalDpi xmlns:a14="http://schemas.microsoft.com/office/drawing/2010/main" val="0"/>
                        </a:ext>
                      </a:extLst>
                    </a:blip>
                    <a:stretch>
                      <a:fillRect/>
                    </a:stretch>
                  </pic:blipFill>
                  <pic:spPr>
                    <a:xfrm>
                      <a:off x="0" y="0"/>
                      <a:ext cx="2286000" cy="1887855"/>
                    </a:xfrm>
                    <a:prstGeom prst="rect">
                      <a:avLst/>
                    </a:prstGeom>
                  </pic:spPr>
                </pic:pic>
              </a:graphicData>
            </a:graphic>
            <wp14:sizeRelH relativeFrom="page">
              <wp14:pctWidth>0</wp14:pctWidth>
            </wp14:sizeRelH>
            <wp14:sizeRelV relativeFrom="page">
              <wp14:pctHeight>0</wp14:pctHeight>
            </wp14:sizeRelV>
          </wp:anchor>
        </w:drawing>
      </w:r>
    </w:p>
    <w:p w14:paraId="58E6FA52" w14:textId="79918BAE" w:rsidR="00025010" w:rsidRPr="004B5ABA" w:rsidRDefault="00025010" w:rsidP="00025010">
      <w:pPr>
        <w:rPr>
          <w:rFonts w:ascii="Times New Roman" w:hAnsi="Times New Roman" w:cs="Times New Roman"/>
          <w:u w:val="single"/>
        </w:rPr>
      </w:pPr>
      <w:r w:rsidRPr="004B5ABA">
        <w:rPr>
          <w:rFonts w:ascii="Times New Roman" w:hAnsi="Times New Roman" w:cs="Times New Roman"/>
          <w:u w:val="single"/>
        </w:rPr>
        <w:t>Material and Equipment/Instruments</w:t>
      </w:r>
    </w:p>
    <w:p w14:paraId="301E085D" w14:textId="0D906F0C" w:rsidR="00025010" w:rsidRPr="004B5ABA" w:rsidRDefault="00025010" w:rsidP="00025010">
      <w:pPr>
        <w:pStyle w:val="ListParagraph"/>
        <w:numPr>
          <w:ilvl w:val="0"/>
          <w:numId w:val="1"/>
        </w:numPr>
        <w:rPr>
          <w:rFonts w:ascii="Times New Roman" w:hAnsi="Times New Roman" w:cs="Times New Roman"/>
        </w:rPr>
      </w:pPr>
      <w:r w:rsidRPr="004B5ABA">
        <w:rPr>
          <w:rFonts w:ascii="Times New Roman" w:hAnsi="Times New Roman" w:cs="Times New Roman"/>
        </w:rPr>
        <w:t>Local and general anesthetic- 2% Lidocaine</w:t>
      </w:r>
    </w:p>
    <w:p w14:paraId="0B3392D5" w14:textId="686009C0" w:rsidR="00025010" w:rsidRPr="004B5ABA" w:rsidRDefault="00025010" w:rsidP="00025010">
      <w:pPr>
        <w:pStyle w:val="ListParagraph"/>
        <w:numPr>
          <w:ilvl w:val="0"/>
          <w:numId w:val="1"/>
        </w:numPr>
        <w:rPr>
          <w:rFonts w:ascii="Times New Roman" w:hAnsi="Times New Roman" w:cs="Times New Roman"/>
        </w:rPr>
      </w:pPr>
      <w:r w:rsidRPr="004B5ABA">
        <w:rPr>
          <w:rFonts w:ascii="Times New Roman" w:hAnsi="Times New Roman" w:cs="Times New Roman"/>
        </w:rPr>
        <w:t>Needles-18g</w:t>
      </w:r>
    </w:p>
    <w:p w14:paraId="5494ADF3" w14:textId="0F8F762B" w:rsidR="00025010" w:rsidRPr="004B5ABA" w:rsidRDefault="00025010" w:rsidP="00025010">
      <w:pPr>
        <w:pStyle w:val="ListParagraph"/>
        <w:numPr>
          <w:ilvl w:val="0"/>
          <w:numId w:val="1"/>
        </w:numPr>
        <w:rPr>
          <w:rFonts w:ascii="Times New Roman" w:hAnsi="Times New Roman" w:cs="Times New Roman"/>
        </w:rPr>
      </w:pPr>
      <w:r w:rsidRPr="004B5ABA">
        <w:rPr>
          <w:rFonts w:ascii="Times New Roman" w:hAnsi="Times New Roman" w:cs="Times New Roman"/>
        </w:rPr>
        <w:t>Syringes-10ml</w:t>
      </w:r>
    </w:p>
    <w:p w14:paraId="66E2226F" w14:textId="2CDE20A6" w:rsidR="00025010" w:rsidRPr="004B5ABA" w:rsidRDefault="00025010" w:rsidP="00025010">
      <w:pPr>
        <w:pStyle w:val="ListParagraph"/>
        <w:numPr>
          <w:ilvl w:val="0"/>
          <w:numId w:val="1"/>
        </w:numPr>
        <w:rPr>
          <w:rFonts w:ascii="Times New Roman" w:hAnsi="Times New Roman" w:cs="Times New Roman"/>
        </w:rPr>
      </w:pPr>
      <w:r w:rsidRPr="004B5ABA">
        <w:rPr>
          <w:rFonts w:ascii="Times New Roman" w:hAnsi="Times New Roman" w:cs="Times New Roman"/>
        </w:rPr>
        <w:t>Aseptic solutions, Isopropyl Alcohol and Iodine.</w:t>
      </w:r>
    </w:p>
    <w:p w14:paraId="0C4FF064" w14:textId="252AFE0C" w:rsidR="00025010" w:rsidRPr="004B5ABA" w:rsidRDefault="00025010" w:rsidP="00025010">
      <w:pPr>
        <w:pStyle w:val="ListParagraph"/>
        <w:numPr>
          <w:ilvl w:val="0"/>
          <w:numId w:val="1"/>
        </w:numPr>
        <w:rPr>
          <w:rFonts w:ascii="Times New Roman" w:hAnsi="Times New Roman" w:cs="Times New Roman"/>
        </w:rPr>
      </w:pPr>
      <w:r w:rsidRPr="004B5ABA">
        <w:rPr>
          <w:rFonts w:ascii="Times New Roman" w:hAnsi="Times New Roman" w:cs="Times New Roman"/>
        </w:rPr>
        <w:t>Animal Clippers</w:t>
      </w:r>
    </w:p>
    <w:p w14:paraId="71C5EDAA" w14:textId="63271162" w:rsidR="00025010" w:rsidRPr="004B5ABA" w:rsidRDefault="00025010" w:rsidP="00025010">
      <w:pPr>
        <w:pStyle w:val="ListParagraph"/>
        <w:numPr>
          <w:ilvl w:val="0"/>
          <w:numId w:val="1"/>
        </w:numPr>
        <w:rPr>
          <w:rFonts w:ascii="Times New Roman" w:hAnsi="Times New Roman" w:cs="Times New Roman"/>
        </w:rPr>
      </w:pPr>
      <w:r w:rsidRPr="004B5ABA">
        <w:rPr>
          <w:rFonts w:ascii="Times New Roman" w:hAnsi="Times New Roman" w:cs="Times New Roman"/>
        </w:rPr>
        <w:t>General Surgical Kit</w:t>
      </w:r>
    </w:p>
    <w:p w14:paraId="513B7B95" w14:textId="6F6520C3" w:rsidR="00025010" w:rsidRDefault="002B690F" w:rsidP="00025010">
      <w:pPr>
        <w:pStyle w:val="ListParagraph"/>
        <w:numPr>
          <w:ilvl w:val="0"/>
          <w:numId w:val="1"/>
        </w:numPr>
        <w:rPr>
          <w:rFonts w:ascii="Times New Roman" w:hAnsi="Times New Roman" w:cs="Times New Roman"/>
        </w:rPr>
      </w:pPr>
      <w:r w:rsidRPr="004B5ABA">
        <w:rPr>
          <w:rFonts w:ascii="Times New Roman" w:hAnsi="Times New Roman" w:cs="Times New Roman"/>
          <w:noProof/>
        </w:rPr>
        <w:drawing>
          <wp:anchor distT="0" distB="0" distL="114300" distR="114300" simplePos="0" relativeHeight="251666432" behindDoc="1" locked="0" layoutInCell="1" allowOverlap="1" wp14:anchorId="16474CCF" wp14:editId="38244352">
            <wp:simplePos x="0" y="0"/>
            <wp:positionH relativeFrom="column">
              <wp:posOffset>1933314</wp:posOffset>
            </wp:positionH>
            <wp:positionV relativeFrom="paragraph">
              <wp:posOffset>230151</wp:posOffset>
            </wp:positionV>
            <wp:extent cx="2068113" cy="1603948"/>
            <wp:effectExtent l="0" t="0" r="2540" b="0"/>
            <wp:wrapTight wrapText="bothSides">
              <wp:wrapPolygon edited="0">
                <wp:start x="0" y="0"/>
                <wp:lineTo x="0" y="21386"/>
                <wp:lineTo x="21494" y="21386"/>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9-23 at 8.05.11 PM.png"/>
                    <pic:cNvPicPr/>
                  </pic:nvPicPr>
                  <pic:blipFill>
                    <a:blip r:embed="rId6">
                      <a:extLst>
                        <a:ext uri="{28A0092B-C50C-407E-A947-70E740481C1C}">
                          <a14:useLocalDpi xmlns:a14="http://schemas.microsoft.com/office/drawing/2010/main" val="0"/>
                        </a:ext>
                      </a:extLst>
                    </a:blip>
                    <a:stretch>
                      <a:fillRect/>
                    </a:stretch>
                  </pic:blipFill>
                  <pic:spPr>
                    <a:xfrm>
                      <a:off x="0" y="0"/>
                      <a:ext cx="2068113" cy="1603948"/>
                    </a:xfrm>
                    <a:prstGeom prst="rect">
                      <a:avLst/>
                    </a:prstGeom>
                  </pic:spPr>
                </pic:pic>
              </a:graphicData>
            </a:graphic>
            <wp14:sizeRelH relativeFrom="page">
              <wp14:pctWidth>0</wp14:pctWidth>
            </wp14:sizeRelH>
            <wp14:sizeRelV relativeFrom="page">
              <wp14:pctHeight>0</wp14:pctHeight>
            </wp14:sizeRelV>
          </wp:anchor>
        </w:drawing>
      </w:r>
      <w:r w:rsidR="00025010" w:rsidRPr="004B5ABA">
        <w:rPr>
          <w:rFonts w:ascii="Times New Roman" w:hAnsi="Times New Roman" w:cs="Times New Roman"/>
        </w:rPr>
        <w:t>Barnes dehorner  and (optional Obstetric Wire and Handle)</w:t>
      </w:r>
    </w:p>
    <w:p w14:paraId="31C2949E" w14:textId="7C7CEB07" w:rsidR="002B690F" w:rsidRPr="002B690F" w:rsidRDefault="002B690F" w:rsidP="002B690F">
      <w:pPr>
        <w:pStyle w:val="ListParagraph"/>
        <w:numPr>
          <w:ilvl w:val="0"/>
          <w:numId w:val="1"/>
        </w:numPr>
        <w:rPr>
          <w:rFonts w:ascii="Times New Roman" w:hAnsi="Times New Roman" w:cs="Times New Roman"/>
        </w:rPr>
      </w:pPr>
      <w:r w:rsidRPr="002B690F">
        <w:rPr>
          <w:rFonts w:ascii="Times New Roman" w:hAnsi="Times New Roman" w:cs="Times New Roman"/>
        </w:rPr>
        <w:t>Cattle crush</w:t>
      </w:r>
    </w:p>
    <w:p w14:paraId="7200E176" w14:textId="4D641C91" w:rsidR="00025010" w:rsidRPr="002B690F" w:rsidRDefault="00025010" w:rsidP="002B690F">
      <w:pPr>
        <w:pStyle w:val="ListParagraph"/>
        <w:rPr>
          <w:rFonts w:ascii="Times New Roman" w:hAnsi="Times New Roman" w:cs="Times New Roman"/>
        </w:rPr>
      </w:pPr>
    </w:p>
    <w:p w14:paraId="2150E72F" w14:textId="5F517050" w:rsidR="002B690F" w:rsidRDefault="006C6ECE" w:rsidP="00025010">
      <w:pPr>
        <w:rPr>
          <w:rFonts w:ascii="Times New Roman" w:hAnsi="Times New Roman" w:cs="Times New Roman"/>
          <w:u w:val="single"/>
        </w:rPr>
      </w:pPr>
      <w:r>
        <w:rPr>
          <w:rFonts w:ascii="Times New Roman" w:hAnsi="Times New Roman" w:cs="Times New Roman"/>
          <w:noProof/>
          <w:u w:val="single"/>
        </w:rPr>
        <w:drawing>
          <wp:anchor distT="0" distB="0" distL="114300" distR="114300" simplePos="0" relativeHeight="251667456" behindDoc="1" locked="0" layoutInCell="1" allowOverlap="1" wp14:anchorId="653512FE" wp14:editId="13E98813">
            <wp:simplePos x="0" y="0"/>
            <wp:positionH relativeFrom="column">
              <wp:posOffset>1386392</wp:posOffset>
            </wp:positionH>
            <wp:positionV relativeFrom="paragraph">
              <wp:posOffset>12887</wp:posOffset>
            </wp:positionV>
            <wp:extent cx="989351" cy="1836442"/>
            <wp:effectExtent l="0" t="0" r="1270" b="5080"/>
            <wp:wrapTight wrapText="bothSides">
              <wp:wrapPolygon edited="0">
                <wp:start x="0" y="0"/>
                <wp:lineTo x="0" y="21510"/>
                <wp:lineTo x="21350" y="21510"/>
                <wp:lineTo x="213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9-25 at 1.33.24 PM.png"/>
                    <pic:cNvPicPr/>
                  </pic:nvPicPr>
                  <pic:blipFill>
                    <a:blip r:embed="rId7">
                      <a:extLst>
                        <a:ext uri="{28A0092B-C50C-407E-A947-70E740481C1C}">
                          <a14:useLocalDpi xmlns:a14="http://schemas.microsoft.com/office/drawing/2010/main" val="0"/>
                        </a:ext>
                      </a:extLst>
                    </a:blip>
                    <a:stretch>
                      <a:fillRect/>
                    </a:stretch>
                  </pic:blipFill>
                  <pic:spPr>
                    <a:xfrm>
                      <a:off x="0" y="0"/>
                      <a:ext cx="989351" cy="1836442"/>
                    </a:xfrm>
                    <a:prstGeom prst="rect">
                      <a:avLst/>
                    </a:prstGeom>
                  </pic:spPr>
                </pic:pic>
              </a:graphicData>
            </a:graphic>
            <wp14:sizeRelH relativeFrom="page">
              <wp14:pctWidth>0</wp14:pctWidth>
            </wp14:sizeRelH>
            <wp14:sizeRelV relativeFrom="page">
              <wp14:pctHeight>0</wp14:pctHeight>
            </wp14:sizeRelV>
          </wp:anchor>
        </w:drawing>
      </w:r>
    </w:p>
    <w:p w14:paraId="1D83A186" w14:textId="57E5DB00" w:rsidR="002B690F" w:rsidRDefault="002B690F" w:rsidP="00025010">
      <w:pPr>
        <w:rPr>
          <w:rFonts w:ascii="Times New Roman" w:hAnsi="Times New Roman" w:cs="Times New Roman"/>
          <w:u w:val="single"/>
        </w:rPr>
      </w:pPr>
    </w:p>
    <w:p w14:paraId="4F34E66F" w14:textId="557EBD60" w:rsidR="002B690F" w:rsidRDefault="002B690F" w:rsidP="00025010">
      <w:pPr>
        <w:rPr>
          <w:rFonts w:ascii="Times New Roman" w:hAnsi="Times New Roman" w:cs="Times New Roman"/>
          <w:u w:val="single"/>
        </w:rPr>
      </w:pPr>
    </w:p>
    <w:p w14:paraId="2C1AAF5B" w14:textId="77777777" w:rsidR="002B690F" w:rsidRDefault="002B690F" w:rsidP="00025010">
      <w:pPr>
        <w:rPr>
          <w:rFonts w:ascii="Times New Roman" w:hAnsi="Times New Roman" w:cs="Times New Roman"/>
          <w:u w:val="single"/>
        </w:rPr>
      </w:pPr>
    </w:p>
    <w:p w14:paraId="453D74AB" w14:textId="77777777" w:rsidR="002B690F" w:rsidRDefault="002B690F" w:rsidP="00025010">
      <w:pPr>
        <w:rPr>
          <w:rFonts w:ascii="Times New Roman" w:hAnsi="Times New Roman" w:cs="Times New Roman"/>
          <w:u w:val="single"/>
        </w:rPr>
      </w:pPr>
    </w:p>
    <w:p w14:paraId="3E4B23EF" w14:textId="77777777" w:rsidR="00D04270" w:rsidRDefault="00D04270" w:rsidP="00025010">
      <w:pPr>
        <w:rPr>
          <w:rFonts w:ascii="Times New Roman" w:hAnsi="Times New Roman" w:cs="Times New Roman"/>
          <w:u w:val="single"/>
        </w:rPr>
      </w:pPr>
    </w:p>
    <w:p w14:paraId="359A74C6" w14:textId="77777777" w:rsidR="00D04270" w:rsidRDefault="00D04270" w:rsidP="00025010">
      <w:pPr>
        <w:rPr>
          <w:rFonts w:ascii="Times New Roman" w:hAnsi="Times New Roman" w:cs="Times New Roman"/>
          <w:u w:val="single"/>
        </w:rPr>
      </w:pPr>
    </w:p>
    <w:p w14:paraId="76028705" w14:textId="77777777" w:rsidR="00953C51" w:rsidRDefault="00953C51" w:rsidP="00025010">
      <w:pPr>
        <w:rPr>
          <w:rFonts w:ascii="Times New Roman" w:hAnsi="Times New Roman" w:cs="Times New Roman"/>
          <w:u w:val="single"/>
        </w:rPr>
      </w:pPr>
    </w:p>
    <w:p w14:paraId="35B80D38" w14:textId="77777777" w:rsidR="00953C51" w:rsidRDefault="00953C51" w:rsidP="00025010">
      <w:pPr>
        <w:rPr>
          <w:rFonts w:ascii="Times New Roman" w:hAnsi="Times New Roman" w:cs="Times New Roman"/>
          <w:u w:val="single"/>
        </w:rPr>
      </w:pPr>
    </w:p>
    <w:p w14:paraId="2E96642C" w14:textId="77777777" w:rsidR="006C6ECE" w:rsidRDefault="006C6ECE" w:rsidP="00025010">
      <w:pPr>
        <w:rPr>
          <w:rFonts w:ascii="Times New Roman" w:hAnsi="Times New Roman" w:cs="Times New Roman"/>
          <w:u w:val="single"/>
        </w:rPr>
      </w:pPr>
    </w:p>
    <w:p w14:paraId="07DA7025" w14:textId="77777777" w:rsidR="006C6ECE" w:rsidRDefault="006C6ECE" w:rsidP="00025010">
      <w:pPr>
        <w:rPr>
          <w:rFonts w:ascii="Times New Roman" w:hAnsi="Times New Roman" w:cs="Times New Roman"/>
          <w:u w:val="single"/>
        </w:rPr>
      </w:pPr>
    </w:p>
    <w:p w14:paraId="4793665D" w14:textId="77777777" w:rsidR="00BB1E44" w:rsidRDefault="00BB1E44" w:rsidP="00025010">
      <w:pPr>
        <w:rPr>
          <w:rFonts w:ascii="Times New Roman" w:hAnsi="Times New Roman" w:cs="Times New Roman"/>
          <w:u w:val="single"/>
        </w:rPr>
      </w:pPr>
    </w:p>
    <w:p w14:paraId="0A9F9F3E" w14:textId="77777777" w:rsidR="00BB1E44" w:rsidRDefault="00BB1E44" w:rsidP="00025010">
      <w:pPr>
        <w:rPr>
          <w:rFonts w:ascii="Times New Roman" w:hAnsi="Times New Roman" w:cs="Times New Roman"/>
          <w:u w:val="single"/>
        </w:rPr>
      </w:pPr>
    </w:p>
    <w:p w14:paraId="08241B47" w14:textId="77777777" w:rsidR="00BB1E44" w:rsidRDefault="00BB1E44" w:rsidP="00025010">
      <w:pPr>
        <w:rPr>
          <w:rFonts w:ascii="Times New Roman" w:hAnsi="Times New Roman" w:cs="Times New Roman"/>
          <w:u w:val="single"/>
        </w:rPr>
      </w:pPr>
    </w:p>
    <w:p w14:paraId="26D66002" w14:textId="28ACCC3D" w:rsidR="00025010" w:rsidRPr="004B5ABA" w:rsidRDefault="00025010" w:rsidP="00025010">
      <w:pPr>
        <w:rPr>
          <w:rFonts w:ascii="Times New Roman" w:hAnsi="Times New Roman" w:cs="Times New Roman"/>
          <w:u w:val="single"/>
        </w:rPr>
      </w:pPr>
      <w:r w:rsidRPr="004B5ABA">
        <w:rPr>
          <w:rFonts w:ascii="Times New Roman" w:hAnsi="Times New Roman" w:cs="Times New Roman"/>
          <w:u w:val="single"/>
        </w:rPr>
        <w:t>Method of Dehorning</w:t>
      </w:r>
    </w:p>
    <w:p w14:paraId="092DF530" w14:textId="0A4EBA55" w:rsidR="00025010" w:rsidRPr="004B5ABA" w:rsidRDefault="00EB14C6" w:rsidP="00025010">
      <w:pPr>
        <w:pStyle w:val="NormalWeb"/>
        <w:numPr>
          <w:ilvl w:val="0"/>
          <w:numId w:val="4"/>
        </w:numPr>
      </w:pPr>
      <w:r>
        <w:rPr>
          <w:noProof/>
        </w:rPr>
        <w:drawing>
          <wp:anchor distT="0" distB="0" distL="114300" distR="114300" simplePos="0" relativeHeight="251662336" behindDoc="1" locked="0" layoutInCell="1" allowOverlap="1" wp14:anchorId="609FFDC5" wp14:editId="4A6C2BCE">
            <wp:simplePos x="0" y="0"/>
            <wp:positionH relativeFrom="column">
              <wp:posOffset>104931</wp:posOffset>
            </wp:positionH>
            <wp:positionV relativeFrom="paragraph">
              <wp:posOffset>737506</wp:posOffset>
            </wp:positionV>
            <wp:extent cx="2165985" cy="1824355"/>
            <wp:effectExtent l="0" t="0" r="5715" b="4445"/>
            <wp:wrapTight wrapText="bothSides">
              <wp:wrapPolygon edited="0">
                <wp:start x="0" y="0"/>
                <wp:lineTo x="0" y="21502"/>
                <wp:lineTo x="21530" y="21502"/>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9-25 at 12.13.32 PM.png"/>
                    <pic:cNvPicPr/>
                  </pic:nvPicPr>
                  <pic:blipFill>
                    <a:blip r:embed="rId8">
                      <a:extLst>
                        <a:ext uri="{28A0092B-C50C-407E-A947-70E740481C1C}">
                          <a14:useLocalDpi xmlns:a14="http://schemas.microsoft.com/office/drawing/2010/main" val="0"/>
                        </a:ext>
                      </a:extLst>
                    </a:blip>
                    <a:stretch>
                      <a:fillRect/>
                    </a:stretch>
                  </pic:blipFill>
                  <pic:spPr>
                    <a:xfrm>
                      <a:off x="0" y="0"/>
                      <a:ext cx="2165985" cy="1824355"/>
                    </a:xfrm>
                    <a:prstGeom prst="rect">
                      <a:avLst/>
                    </a:prstGeom>
                  </pic:spPr>
                </pic:pic>
              </a:graphicData>
            </a:graphic>
            <wp14:sizeRelH relativeFrom="page">
              <wp14:pctWidth>0</wp14:pctWidth>
            </wp14:sizeRelH>
            <wp14:sizeRelV relativeFrom="page">
              <wp14:pctHeight>0</wp14:pctHeight>
            </wp14:sizeRelV>
          </wp:anchor>
        </w:drawing>
      </w:r>
      <w:r w:rsidR="00025010" w:rsidRPr="004B5ABA">
        <w:t xml:space="preserve">Scoop/Gouge Barnes-type Dehorner Scoop Can be used on calves from 3 months to a year or more. The small size for  2- to 8-month old calves and The larger size is for yearlings or older cattle </w:t>
      </w:r>
    </w:p>
    <w:p w14:paraId="4323D85A" w14:textId="677839CF" w:rsidR="00025010" w:rsidRPr="004B5ABA" w:rsidRDefault="00025010" w:rsidP="00025010">
      <w:pPr>
        <w:pStyle w:val="NormalWeb"/>
        <w:ind w:left="720"/>
      </w:pPr>
      <w:r w:rsidRPr="004B5ABA">
        <w:t>An elliptical cut is made which removes the horn and exposes the cornual arteries. These arteries can be pulled out until they snap. As a result the remain artery is allowed to clot under the skin. These arteries can also be cauterized. There may be an opening into the sinus which can be left open, or covered with a thin piece of gauze to keep it clean.</w:t>
      </w:r>
    </w:p>
    <w:p w14:paraId="34D588DB" w14:textId="77777777" w:rsidR="00EB14C6" w:rsidRDefault="00EB14C6" w:rsidP="00025010">
      <w:pPr>
        <w:pStyle w:val="NormalWeb"/>
        <w:ind w:left="720"/>
      </w:pPr>
    </w:p>
    <w:p w14:paraId="512FCB16" w14:textId="094EF339" w:rsidR="00025010" w:rsidRPr="004B5ABA" w:rsidRDefault="00025010" w:rsidP="00025010">
      <w:pPr>
        <w:pStyle w:val="NormalWeb"/>
        <w:ind w:left="720"/>
      </w:pPr>
      <w:r w:rsidRPr="004B5ABA">
        <w:t>Benefits</w:t>
      </w:r>
    </w:p>
    <w:p w14:paraId="318EF564" w14:textId="77777777" w:rsidR="00025010" w:rsidRPr="004B5ABA" w:rsidRDefault="00025010" w:rsidP="00025010">
      <w:pPr>
        <w:pStyle w:val="NormalWeb"/>
        <w:numPr>
          <w:ilvl w:val="0"/>
          <w:numId w:val="2"/>
        </w:numPr>
        <w:ind w:left="1440"/>
        <w:rPr>
          <w:color w:val="000000"/>
        </w:rPr>
      </w:pPr>
      <w:r w:rsidRPr="004B5ABA">
        <w:rPr>
          <w:color w:val="000000"/>
        </w:rPr>
        <w:t>F</w:t>
      </w:r>
      <w:r w:rsidRPr="00911D0A">
        <w:rPr>
          <w:color w:val="000000"/>
        </w:rPr>
        <w:t>ast</w:t>
      </w:r>
    </w:p>
    <w:p w14:paraId="5468D478" w14:textId="77777777" w:rsidR="00025010" w:rsidRPr="00911D0A" w:rsidRDefault="00025010" w:rsidP="00025010">
      <w:pPr>
        <w:pStyle w:val="NormalWeb"/>
        <w:numPr>
          <w:ilvl w:val="0"/>
          <w:numId w:val="2"/>
        </w:numPr>
        <w:ind w:left="1440"/>
      </w:pPr>
      <w:r w:rsidRPr="004B5ABA">
        <w:rPr>
          <w:color w:val="000000"/>
        </w:rPr>
        <w:t xml:space="preserve">can be used </w:t>
      </w:r>
      <w:r w:rsidRPr="00911D0A">
        <w:rPr>
          <w:color w:val="000000"/>
        </w:rPr>
        <w:t>after the horn bud attaches to the skull</w:t>
      </w:r>
    </w:p>
    <w:p w14:paraId="54ABE2F3" w14:textId="77777777" w:rsidR="00025010" w:rsidRPr="004B5ABA" w:rsidRDefault="00025010" w:rsidP="00025010">
      <w:pPr>
        <w:ind w:left="720"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lastRenderedPageBreak/>
        <w:t>Possible Complications</w:t>
      </w:r>
    </w:p>
    <w:p w14:paraId="612E5892" w14:textId="77777777" w:rsidR="00025010" w:rsidRPr="004B5ABA" w:rsidRDefault="00025010" w:rsidP="00025010">
      <w:pPr>
        <w:pStyle w:val="ListParagraph"/>
        <w:numPr>
          <w:ilvl w:val="0"/>
          <w:numId w:val="3"/>
        </w:numPr>
        <w:ind w:left="1440"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hemorrhage</w:t>
      </w:r>
    </w:p>
    <w:p w14:paraId="4A08C024" w14:textId="77777777" w:rsidR="00025010" w:rsidRPr="004B5ABA" w:rsidRDefault="00025010" w:rsidP="00025010">
      <w:pPr>
        <w:pStyle w:val="ListParagraph"/>
        <w:numPr>
          <w:ilvl w:val="0"/>
          <w:numId w:val="3"/>
        </w:numPr>
        <w:ind w:left="1440"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risk of infection because of open wounds</w:t>
      </w:r>
    </w:p>
    <w:p w14:paraId="4CBFFC85" w14:textId="77777777" w:rsidR="00025010" w:rsidRPr="004B5ABA" w:rsidRDefault="00025010" w:rsidP="00025010">
      <w:pPr>
        <w:pStyle w:val="ListParagraph"/>
        <w:numPr>
          <w:ilvl w:val="0"/>
          <w:numId w:val="3"/>
        </w:numPr>
        <w:ind w:left="1440"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opens the frontal sinus in older calves</w:t>
      </w:r>
    </w:p>
    <w:p w14:paraId="7C47532E" w14:textId="77777777" w:rsidR="00025010" w:rsidRPr="004B5ABA" w:rsidRDefault="00025010" w:rsidP="00025010">
      <w:pPr>
        <w:pStyle w:val="ListParagraph"/>
        <w:numPr>
          <w:ilvl w:val="0"/>
          <w:numId w:val="3"/>
        </w:numPr>
        <w:ind w:left="1440"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fly strike</w:t>
      </w:r>
    </w:p>
    <w:p w14:paraId="574EF5E2" w14:textId="77777777" w:rsidR="00025010" w:rsidRPr="004B5ABA" w:rsidRDefault="00025010" w:rsidP="00025010">
      <w:pPr>
        <w:pStyle w:val="ListParagraph"/>
        <w:ind w:left="1080" w:right="720"/>
        <w:textAlignment w:val="baseline"/>
        <w:rPr>
          <w:rFonts w:ascii="Times New Roman" w:eastAsia="Times New Roman" w:hAnsi="Times New Roman" w:cs="Times New Roman"/>
          <w:color w:val="000000"/>
        </w:rPr>
      </w:pPr>
    </w:p>
    <w:p w14:paraId="0CD46BEE" w14:textId="77777777" w:rsidR="00B42E4C" w:rsidRDefault="00B42E4C" w:rsidP="00025010">
      <w:pPr>
        <w:ind w:left="720" w:right="720"/>
        <w:textAlignment w:val="baseline"/>
        <w:rPr>
          <w:rFonts w:ascii="Times New Roman" w:eastAsia="Times New Roman" w:hAnsi="Times New Roman" w:cs="Times New Roman"/>
          <w:color w:val="000000"/>
        </w:rPr>
      </w:pPr>
    </w:p>
    <w:p w14:paraId="661800AF" w14:textId="77777777" w:rsidR="00B42E4C" w:rsidRDefault="00B42E4C" w:rsidP="00025010">
      <w:pPr>
        <w:ind w:left="720" w:right="720"/>
        <w:textAlignment w:val="baseline"/>
        <w:rPr>
          <w:rFonts w:ascii="Times New Roman" w:eastAsia="Times New Roman" w:hAnsi="Times New Roman" w:cs="Times New Roman"/>
          <w:color w:val="000000"/>
        </w:rPr>
      </w:pPr>
    </w:p>
    <w:p w14:paraId="0B3BC7C8" w14:textId="1322D9D9" w:rsidR="00025010" w:rsidRPr="004B5ABA" w:rsidRDefault="00B42E4C" w:rsidP="00025010">
      <w:pPr>
        <w:ind w:left="720" w:right="720"/>
        <w:textAlignment w:val="baseline"/>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8240" behindDoc="1" locked="0" layoutInCell="1" allowOverlap="1" wp14:anchorId="3E076FC9" wp14:editId="3486F70C">
            <wp:simplePos x="0" y="0"/>
            <wp:positionH relativeFrom="column">
              <wp:posOffset>3941601</wp:posOffset>
            </wp:positionH>
            <wp:positionV relativeFrom="paragraph">
              <wp:posOffset>271</wp:posOffset>
            </wp:positionV>
            <wp:extent cx="2039620" cy="1281430"/>
            <wp:effectExtent l="0" t="0" r="5080" b="1270"/>
            <wp:wrapTight wrapText="bothSides">
              <wp:wrapPolygon edited="0">
                <wp:start x="0" y="0"/>
                <wp:lineTo x="0" y="21407"/>
                <wp:lineTo x="21519" y="21407"/>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25 at 12.25.20 PM.png"/>
                    <pic:cNvPicPr/>
                  </pic:nvPicPr>
                  <pic:blipFill>
                    <a:blip r:embed="rId9">
                      <a:extLst>
                        <a:ext uri="{28A0092B-C50C-407E-A947-70E740481C1C}">
                          <a14:useLocalDpi xmlns:a14="http://schemas.microsoft.com/office/drawing/2010/main" val="0"/>
                        </a:ext>
                      </a:extLst>
                    </a:blip>
                    <a:stretch>
                      <a:fillRect/>
                    </a:stretch>
                  </pic:blipFill>
                  <pic:spPr>
                    <a:xfrm>
                      <a:off x="0" y="0"/>
                      <a:ext cx="2039620" cy="1281430"/>
                    </a:xfrm>
                    <a:prstGeom prst="rect">
                      <a:avLst/>
                    </a:prstGeom>
                  </pic:spPr>
                </pic:pic>
              </a:graphicData>
            </a:graphic>
            <wp14:sizeRelH relativeFrom="page">
              <wp14:pctWidth>0</wp14:pctWidth>
            </wp14:sizeRelH>
            <wp14:sizeRelV relativeFrom="page">
              <wp14:pctHeight>0</wp14:pctHeight>
            </wp14:sizeRelV>
          </wp:anchor>
        </w:drawing>
      </w:r>
      <w:r w:rsidR="00025010" w:rsidRPr="004B5ABA">
        <w:rPr>
          <w:rFonts w:ascii="Times New Roman" w:eastAsia="Times New Roman" w:hAnsi="Times New Roman" w:cs="Times New Roman"/>
          <w:color w:val="000000"/>
        </w:rPr>
        <w:t>Method</w:t>
      </w:r>
    </w:p>
    <w:p w14:paraId="458DB860" w14:textId="77777777" w:rsidR="00B113AD" w:rsidRDefault="00025010" w:rsidP="00B113AD">
      <w:pPr>
        <w:pStyle w:val="ListParagraph"/>
        <w:numPr>
          <w:ilvl w:val="0"/>
          <w:numId w:val="6"/>
        </w:numPr>
        <w:ind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Clean and disinfect tool before each calf.</w:t>
      </w:r>
    </w:p>
    <w:p w14:paraId="76DE81EB" w14:textId="5E3EFABC" w:rsidR="0096537F" w:rsidRPr="00BB1E44" w:rsidRDefault="00025010" w:rsidP="00BB1E44">
      <w:pPr>
        <w:pStyle w:val="ListParagraph"/>
        <w:numPr>
          <w:ilvl w:val="0"/>
          <w:numId w:val="6"/>
        </w:numPr>
        <w:ind w:right="720"/>
        <w:textAlignment w:val="baseline"/>
        <w:rPr>
          <w:rFonts w:ascii="Times New Roman" w:eastAsia="Times New Roman" w:hAnsi="Times New Roman" w:cs="Times New Roman"/>
          <w:color w:val="000000"/>
        </w:rPr>
      </w:pPr>
      <w:r w:rsidRPr="00B113AD">
        <w:rPr>
          <w:color w:val="000000"/>
        </w:rPr>
        <w:t xml:space="preserve">Administer sedation, analgesia and local </w:t>
      </w:r>
      <w:proofErr w:type="spellStart"/>
      <w:r w:rsidRPr="00B113AD">
        <w:rPr>
          <w:color w:val="000000"/>
        </w:rPr>
        <w:t>anaesthetic</w:t>
      </w:r>
      <w:proofErr w:type="spellEnd"/>
      <w:r w:rsidRPr="00B113AD">
        <w:rPr>
          <w:color w:val="000000"/>
        </w:rPr>
        <w:t>. (this is further discussed in Pre-o</w:t>
      </w:r>
      <w:r w:rsidR="00B113AD" w:rsidRPr="00B113AD">
        <w:rPr>
          <w:color w:val="000000"/>
        </w:rPr>
        <w:t>p) E</w:t>
      </w:r>
      <w:r w:rsidR="00B113AD" w:rsidRPr="00B113AD">
        <w:t>ars should be retracted or alternatively, wrapped drape material.</w:t>
      </w:r>
      <w:r w:rsidR="00B113AD" w:rsidRPr="00B113AD">
        <w:rPr>
          <w:rFonts w:ascii="AdvPSA183" w:hAnsi="AdvPSA183"/>
          <w:sz w:val="18"/>
          <w:szCs w:val="18"/>
        </w:rPr>
        <w:t xml:space="preserve"> </w:t>
      </w:r>
    </w:p>
    <w:p w14:paraId="7E7D2874" w14:textId="038C731D" w:rsidR="00025010" w:rsidRPr="004B5ABA" w:rsidRDefault="00025010" w:rsidP="00025010">
      <w:pPr>
        <w:pStyle w:val="ListParagraph"/>
        <w:numPr>
          <w:ilvl w:val="0"/>
          <w:numId w:val="6"/>
        </w:numPr>
        <w:ind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Clip and clean the area</w:t>
      </w:r>
    </w:p>
    <w:p w14:paraId="2285D584" w14:textId="1660C3C7" w:rsidR="00025010" w:rsidRPr="004B5ABA" w:rsidRDefault="00025010" w:rsidP="00025010">
      <w:pPr>
        <w:pStyle w:val="ListParagraph"/>
        <w:numPr>
          <w:ilvl w:val="0"/>
          <w:numId w:val="6"/>
        </w:numPr>
        <w:ind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Close the handles together.</w:t>
      </w:r>
    </w:p>
    <w:p w14:paraId="035CE7AC" w14:textId="5AE4B51B" w:rsidR="00025010" w:rsidRPr="004B5ABA" w:rsidRDefault="00B42E4C" w:rsidP="00025010">
      <w:pPr>
        <w:pStyle w:val="ListParagraph"/>
        <w:numPr>
          <w:ilvl w:val="0"/>
          <w:numId w:val="6"/>
        </w:numPr>
        <w:ind w:right="720"/>
        <w:textAlignment w:val="baseline"/>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9264" behindDoc="1" locked="0" layoutInCell="1" allowOverlap="1" wp14:anchorId="4F0AED09" wp14:editId="7D0C4DB5">
            <wp:simplePos x="0" y="0"/>
            <wp:positionH relativeFrom="column">
              <wp:posOffset>4041775</wp:posOffset>
            </wp:positionH>
            <wp:positionV relativeFrom="paragraph">
              <wp:posOffset>265430</wp:posOffset>
            </wp:positionV>
            <wp:extent cx="1487170" cy="1691005"/>
            <wp:effectExtent l="0" t="318" r="0" b="0"/>
            <wp:wrapTight wrapText="bothSides">
              <wp:wrapPolygon edited="0">
                <wp:start x="21605" y="4"/>
                <wp:lineTo x="208" y="4"/>
                <wp:lineTo x="208" y="21418"/>
                <wp:lineTo x="21605" y="21418"/>
                <wp:lineTo x="21605" y="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9-25 at 1.05.23 PM.png"/>
                    <pic:cNvPicPr/>
                  </pic:nvPicPr>
                  <pic:blipFill>
                    <a:blip r:embed="rId10">
                      <a:extLst>
                        <a:ext uri="{28A0092B-C50C-407E-A947-70E740481C1C}">
                          <a14:useLocalDpi xmlns:a14="http://schemas.microsoft.com/office/drawing/2010/main" val="0"/>
                        </a:ext>
                      </a:extLst>
                    </a:blip>
                    <a:stretch>
                      <a:fillRect/>
                    </a:stretch>
                  </pic:blipFill>
                  <pic:spPr>
                    <a:xfrm rot="16200000" flipV="1">
                      <a:off x="0" y="0"/>
                      <a:ext cx="1487170" cy="1691005"/>
                    </a:xfrm>
                    <a:prstGeom prst="rect">
                      <a:avLst/>
                    </a:prstGeom>
                  </pic:spPr>
                </pic:pic>
              </a:graphicData>
            </a:graphic>
            <wp14:sizeRelH relativeFrom="page">
              <wp14:pctWidth>0</wp14:pctWidth>
            </wp14:sizeRelH>
            <wp14:sizeRelV relativeFrom="page">
              <wp14:pctHeight>0</wp14:pctHeight>
            </wp14:sizeRelV>
          </wp:anchor>
        </w:drawing>
      </w:r>
      <w:r w:rsidR="00025010" w:rsidRPr="004B5ABA">
        <w:rPr>
          <w:rFonts w:ascii="Times New Roman" w:eastAsia="Times New Roman" w:hAnsi="Times New Roman" w:cs="Times New Roman"/>
          <w:color w:val="000000"/>
        </w:rPr>
        <w:t>Place the jaws of the dehorner over the horn bud. adjust the opening to remove 1cm of skin</w:t>
      </w:r>
    </w:p>
    <w:p w14:paraId="1E30663C" w14:textId="3741303F" w:rsidR="00025010" w:rsidRPr="004B5ABA" w:rsidRDefault="00025010" w:rsidP="00025010">
      <w:pPr>
        <w:pStyle w:val="ListParagraph"/>
        <w:numPr>
          <w:ilvl w:val="0"/>
          <w:numId w:val="6"/>
        </w:numPr>
        <w:ind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With pressure and quickly spread the handles apart removing the skin and horn bud</w:t>
      </w:r>
    </w:p>
    <w:p w14:paraId="41CEE0D7" w14:textId="13879D02" w:rsidR="00025010" w:rsidRDefault="00025010" w:rsidP="00025010">
      <w:pPr>
        <w:pStyle w:val="ListParagraph"/>
        <w:numPr>
          <w:ilvl w:val="0"/>
          <w:numId w:val="6"/>
        </w:numPr>
        <w:ind w:right="720"/>
        <w:textAlignment w:val="baseline"/>
        <w:rPr>
          <w:rFonts w:ascii="Times New Roman" w:eastAsia="Times New Roman" w:hAnsi="Times New Roman" w:cs="Times New Roman"/>
          <w:color w:val="000000"/>
        </w:rPr>
      </w:pPr>
      <w:r w:rsidRPr="004B5ABA">
        <w:rPr>
          <w:rFonts w:ascii="Times New Roman" w:eastAsia="Times New Roman" w:hAnsi="Times New Roman" w:cs="Times New Roman"/>
          <w:color w:val="000000"/>
        </w:rPr>
        <w:t>Pull the arteries or using a hot iron to cauterize them.</w:t>
      </w:r>
    </w:p>
    <w:p w14:paraId="549F1F15" w14:textId="558BFCA9" w:rsidR="007F1A55" w:rsidRDefault="007F1A55" w:rsidP="007F1A55">
      <w:pPr>
        <w:ind w:right="720"/>
        <w:textAlignment w:val="baseline"/>
        <w:rPr>
          <w:rFonts w:ascii="Times New Roman" w:eastAsia="Times New Roman" w:hAnsi="Times New Roman" w:cs="Times New Roman"/>
          <w:color w:val="000000"/>
        </w:rPr>
      </w:pPr>
    </w:p>
    <w:p w14:paraId="7668C6CB" w14:textId="2C9F4D10" w:rsidR="00BB1E44" w:rsidRDefault="00BB1E44" w:rsidP="007F1A55">
      <w:pPr>
        <w:ind w:right="720"/>
        <w:textAlignment w:val="baseline"/>
        <w:rPr>
          <w:rFonts w:ascii="Times New Roman" w:eastAsia="Times New Roman" w:hAnsi="Times New Roman" w:cs="Times New Roman"/>
          <w:color w:val="000000"/>
        </w:rPr>
      </w:pPr>
    </w:p>
    <w:p w14:paraId="765C2744" w14:textId="485B4E58" w:rsidR="00BB1E44" w:rsidRDefault="00BB1E44" w:rsidP="007F1A55">
      <w:pPr>
        <w:ind w:right="720"/>
        <w:textAlignment w:val="baseline"/>
        <w:rPr>
          <w:rFonts w:ascii="Times New Roman" w:eastAsia="Times New Roman" w:hAnsi="Times New Roman" w:cs="Times New Roman"/>
          <w:color w:val="000000"/>
        </w:rPr>
      </w:pPr>
    </w:p>
    <w:p w14:paraId="71D95C82" w14:textId="77777777" w:rsidR="00BB1E44" w:rsidRDefault="00BB1E44" w:rsidP="00BB1E44">
      <w:pPr>
        <w:ind w:right="720"/>
        <w:jc w:val="center"/>
        <w:textAlignment w:val="baseline"/>
        <w:rPr>
          <w:rFonts w:ascii="Times New Roman" w:eastAsia="Times New Roman" w:hAnsi="Times New Roman" w:cs="Times New Roman"/>
          <w:color w:val="000000"/>
        </w:rPr>
      </w:pPr>
    </w:p>
    <w:p w14:paraId="0496A7A4" w14:textId="22A9EA7D" w:rsidR="007F1A55" w:rsidRDefault="007F1A55" w:rsidP="007F1A55">
      <w:pPr>
        <w:ind w:right="720"/>
        <w:textAlignment w:val="baseline"/>
        <w:rPr>
          <w:rFonts w:ascii="Times New Roman" w:eastAsia="Times New Roman" w:hAnsi="Times New Roman" w:cs="Times New Roman"/>
          <w:color w:val="000000"/>
        </w:rPr>
      </w:pPr>
    </w:p>
    <w:p w14:paraId="6B9581D1" w14:textId="56A1B138" w:rsidR="007F1A55" w:rsidRDefault="007518A8" w:rsidP="00BB1E44">
      <w:pPr>
        <w:ind w:right="720"/>
        <w:jc w:val="center"/>
        <w:textAlignment w:val="baseline"/>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418A795" wp14:editId="08A1CCA5">
            <wp:extent cx="3725056" cy="164940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9-25 at 1.22.35 PM.png"/>
                    <pic:cNvPicPr/>
                  </pic:nvPicPr>
                  <pic:blipFill>
                    <a:blip r:embed="rId11">
                      <a:extLst>
                        <a:ext uri="{28A0092B-C50C-407E-A947-70E740481C1C}">
                          <a14:useLocalDpi xmlns:a14="http://schemas.microsoft.com/office/drawing/2010/main" val="0"/>
                        </a:ext>
                      </a:extLst>
                    </a:blip>
                    <a:stretch>
                      <a:fillRect/>
                    </a:stretch>
                  </pic:blipFill>
                  <pic:spPr>
                    <a:xfrm>
                      <a:off x="0" y="0"/>
                      <a:ext cx="3736682" cy="1654551"/>
                    </a:xfrm>
                    <a:prstGeom prst="rect">
                      <a:avLst/>
                    </a:prstGeom>
                  </pic:spPr>
                </pic:pic>
              </a:graphicData>
            </a:graphic>
          </wp:inline>
        </w:drawing>
      </w:r>
    </w:p>
    <w:p w14:paraId="25084165" w14:textId="77777777" w:rsidR="007F1A55" w:rsidRPr="007F1A55" w:rsidRDefault="007F1A55" w:rsidP="007F1A55">
      <w:pPr>
        <w:ind w:right="720"/>
        <w:textAlignment w:val="baseline"/>
        <w:rPr>
          <w:rFonts w:ascii="Times New Roman" w:eastAsia="Times New Roman" w:hAnsi="Times New Roman" w:cs="Times New Roman"/>
          <w:color w:val="000000"/>
        </w:rPr>
      </w:pPr>
    </w:p>
    <w:p w14:paraId="19938B69" w14:textId="21910DBB" w:rsidR="00D56539" w:rsidRDefault="00D56539" w:rsidP="00025010">
      <w:pPr>
        <w:rPr>
          <w:rFonts w:ascii="Times New Roman" w:hAnsi="Times New Roman" w:cs="Times New Roman"/>
          <w:u w:val="single"/>
        </w:rPr>
      </w:pPr>
    </w:p>
    <w:p w14:paraId="3091B8D2" w14:textId="36BBB751" w:rsidR="007F1A55" w:rsidRDefault="007F1A55" w:rsidP="00025010">
      <w:pPr>
        <w:rPr>
          <w:rFonts w:ascii="Times New Roman" w:hAnsi="Times New Roman" w:cs="Times New Roman"/>
          <w:u w:val="single"/>
        </w:rPr>
      </w:pPr>
    </w:p>
    <w:p w14:paraId="098E3439" w14:textId="504933CF" w:rsidR="007F1A55" w:rsidRDefault="007F1A55" w:rsidP="00025010">
      <w:pPr>
        <w:rPr>
          <w:rFonts w:ascii="Times New Roman" w:hAnsi="Times New Roman" w:cs="Times New Roman"/>
          <w:u w:val="single"/>
        </w:rPr>
      </w:pPr>
    </w:p>
    <w:p w14:paraId="3894782A" w14:textId="5A747065" w:rsidR="00025010" w:rsidRPr="004B5ABA" w:rsidRDefault="000F078F" w:rsidP="00025010">
      <w:pPr>
        <w:rPr>
          <w:rFonts w:ascii="Times New Roman" w:hAnsi="Times New Roman" w:cs="Times New Roman"/>
          <w:u w:val="single"/>
        </w:rPr>
      </w:pPr>
      <w:r>
        <w:rPr>
          <w:rFonts w:ascii="Times New Roman" w:hAnsi="Times New Roman" w:cs="Times New Roman"/>
          <w:noProof/>
          <w:u w:val="single"/>
        </w:rPr>
        <w:lastRenderedPageBreak/>
        <w:drawing>
          <wp:anchor distT="0" distB="0" distL="114300" distR="114300" simplePos="0" relativeHeight="251660288" behindDoc="1" locked="0" layoutInCell="1" allowOverlap="1" wp14:anchorId="74927873" wp14:editId="7F84CEB2">
            <wp:simplePos x="0" y="0"/>
            <wp:positionH relativeFrom="column">
              <wp:posOffset>2172</wp:posOffset>
            </wp:positionH>
            <wp:positionV relativeFrom="paragraph">
              <wp:posOffset>102974</wp:posOffset>
            </wp:positionV>
            <wp:extent cx="2360951" cy="1601461"/>
            <wp:effectExtent l="0" t="0" r="1270" b="0"/>
            <wp:wrapTight wrapText="bothSides">
              <wp:wrapPolygon edited="0">
                <wp:start x="0" y="0"/>
                <wp:lineTo x="0" y="21420"/>
                <wp:lineTo x="21495" y="21420"/>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9-25 at 12.15.15 PM.png"/>
                    <pic:cNvPicPr/>
                  </pic:nvPicPr>
                  <pic:blipFill>
                    <a:blip r:embed="rId12">
                      <a:extLst>
                        <a:ext uri="{28A0092B-C50C-407E-A947-70E740481C1C}">
                          <a14:useLocalDpi xmlns:a14="http://schemas.microsoft.com/office/drawing/2010/main" val="0"/>
                        </a:ext>
                      </a:extLst>
                    </a:blip>
                    <a:stretch>
                      <a:fillRect/>
                    </a:stretch>
                  </pic:blipFill>
                  <pic:spPr>
                    <a:xfrm>
                      <a:off x="0" y="0"/>
                      <a:ext cx="2360951" cy="1601461"/>
                    </a:xfrm>
                    <a:prstGeom prst="rect">
                      <a:avLst/>
                    </a:prstGeom>
                  </pic:spPr>
                </pic:pic>
              </a:graphicData>
            </a:graphic>
            <wp14:sizeRelH relativeFrom="page">
              <wp14:pctWidth>0</wp14:pctWidth>
            </wp14:sizeRelH>
            <wp14:sizeRelV relativeFrom="page">
              <wp14:pctHeight>0</wp14:pctHeight>
            </wp14:sizeRelV>
          </wp:anchor>
        </w:drawing>
      </w:r>
      <w:r w:rsidR="00025010" w:rsidRPr="004B5ABA">
        <w:rPr>
          <w:rFonts w:ascii="Times New Roman" w:hAnsi="Times New Roman" w:cs="Times New Roman"/>
          <w:u w:val="single"/>
        </w:rPr>
        <w:t>Cosmetic dehorning</w:t>
      </w:r>
    </w:p>
    <w:p w14:paraId="32D2B7DA" w14:textId="5610F40C" w:rsidR="00025010" w:rsidRPr="004B5ABA" w:rsidRDefault="00025010" w:rsidP="00025010">
      <w:pPr>
        <w:ind w:firstLine="720"/>
        <w:rPr>
          <w:rFonts w:ascii="Times New Roman" w:hAnsi="Times New Roman" w:cs="Times New Roman"/>
        </w:rPr>
      </w:pPr>
      <w:r w:rsidRPr="004B5ABA">
        <w:rPr>
          <w:rFonts w:ascii="Times New Roman" w:hAnsi="Times New Roman" w:cs="Times New Roman"/>
        </w:rPr>
        <w:t>Animal is secured in crush with its head tied to one side with a halter to reduce movement.</w:t>
      </w:r>
    </w:p>
    <w:p w14:paraId="58E402CE" w14:textId="44BE2499" w:rsidR="00025010" w:rsidRPr="004B5ABA" w:rsidRDefault="00025010" w:rsidP="00025010">
      <w:pPr>
        <w:rPr>
          <w:rFonts w:ascii="Times New Roman" w:hAnsi="Times New Roman" w:cs="Times New Roman"/>
        </w:rPr>
      </w:pPr>
      <w:r w:rsidRPr="004B5ABA">
        <w:rPr>
          <w:rFonts w:ascii="Times New Roman" w:hAnsi="Times New Roman" w:cs="Times New Roman"/>
        </w:rPr>
        <w:t xml:space="preserve"> Hair from the poll, base of the each and a portion of the face (to the eyes) is clipped.</w:t>
      </w:r>
    </w:p>
    <w:p w14:paraId="3E4C8628" w14:textId="5B24FCCD" w:rsidR="00025010" w:rsidRPr="004B5ABA" w:rsidRDefault="00025010" w:rsidP="00025010">
      <w:pPr>
        <w:rPr>
          <w:rFonts w:ascii="Times New Roman" w:hAnsi="Times New Roman" w:cs="Times New Roman"/>
        </w:rPr>
      </w:pPr>
      <w:r w:rsidRPr="004B5ABA">
        <w:rPr>
          <w:rFonts w:ascii="Times New Roman" w:hAnsi="Times New Roman" w:cs="Times New Roman"/>
        </w:rPr>
        <w:t>The area is scrubbed with Iodine and alcohol alternatively. The last swab of alcohol should be free of debris..</w:t>
      </w:r>
    </w:p>
    <w:p w14:paraId="18C386E6" w14:textId="776CB0EA" w:rsidR="00025010" w:rsidRDefault="00FC1225" w:rsidP="00025010">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7DFA428F" wp14:editId="532F2633">
            <wp:simplePos x="0" y="0"/>
            <wp:positionH relativeFrom="column">
              <wp:posOffset>4051935</wp:posOffset>
            </wp:positionH>
            <wp:positionV relativeFrom="paragraph">
              <wp:posOffset>673735</wp:posOffset>
            </wp:positionV>
            <wp:extent cx="1771015" cy="1311275"/>
            <wp:effectExtent l="0" t="0" r="0" b="0"/>
            <wp:wrapTight wrapText="bothSides">
              <wp:wrapPolygon edited="0">
                <wp:start x="0" y="0"/>
                <wp:lineTo x="0" y="21338"/>
                <wp:lineTo x="21375" y="21338"/>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9-25 at 1.24.06 PM.png"/>
                    <pic:cNvPicPr/>
                  </pic:nvPicPr>
                  <pic:blipFill>
                    <a:blip r:embed="rId13">
                      <a:extLst>
                        <a:ext uri="{28A0092B-C50C-407E-A947-70E740481C1C}">
                          <a14:useLocalDpi xmlns:a14="http://schemas.microsoft.com/office/drawing/2010/main" val="0"/>
                        </a:ext>
                      </a:extLst>
                    </a:blip>
                    <a:stretch>
                      <a:fillRect/>
                    </a:stretch>
                  </pic:blipFill>
                  <pic:spPr>
                    <a:xfrm>
                      <a:off x="0" y="0"/>
                      <a:ext cx="1771015" cy="1311275"/>
                    </a:xfrm>
                    <a:prstGeom prst="rect">
                      <a:avLst/>
                    </a:prstGeom>
                  </pic:spPr>
                </pic:pic>
              </a:graphicData>
            </a:graphic>
            <wp14:sizeRelH relativeFrom="page">
              <wp14:pctWidth>0</wp14:pctWidth>
            </wp14:sizeRelH>
            <wp14:sizeRelV relativeFrom="page">
              <wp14:pctHeight>0</wp14:pctHeight>
            </wp14:sizeRelV>
          </wp:anchor>
        </w:drawing>
      </w:r>
      <w:r w:rsidR="00025010" w:rsidRPr="004B5ABA">
        <w:rPr>
          <w:rFonts w:ascii="Times New Roman" w:hAnsi="Times New Roman" w:cs="Times New Roman"/>
        </w:rPr>
        <w:t>A cornual block is perform by inserting the needle  into the skin (18g 4-5cm; 8cm in larger breeds) between the lateral cantus and the base of the horn. Advance the needle into upper 1/3 the temporal ridge and frontalis muscle. 5ml of Lidocaine is administer right behind the ridge approximately 2.5 cm below the base of the horn and about 1.0 cm deep. Another 2ml is administer at the point of insertion as the needle is removed.</w:t>
      </w:r>
    </w:p>
    <w:p w14:paraId="201ADB48" w14:textId="4572093C" w:rsidR="00025010" w:rsidRDefault="00025010" w:rsidP="00025010">
      <w:pPr>
        <w:rPr>
          <w:rFonts w:ascii="Times New Roman" w:hAnsi="Times New Roman" w:cs="Times New Roman"/>
        </w:rPr>
      </w:pPr>
      <w:r w:rsidRPr="004B5ABA">
        <w:rPr>
          <w:rFonts w:ascii="Times New Roman" w:hAnsi="Times New Roman" w:cs="Times New Roman"/>
        </w:rPr>
        <w:t>At the base of the horn another 2-3ml of local lidocaine is administer subcutaneously.</w:t>
      </w:r>
    </w:p>
    <w:p w14:paraId="415B15B3" w14:textId="1F97915C" w:rsidR="00025010" w:rsidRDefault="00025010" w:rsidP="00025010">
      <w:pPr>
        <w:rPr>
          <w:rFonts w:ascii="Times New Roman" w:hAnsi="Times New Roman" w:cs="Times New Roman"/>
        </w:rPr>
      </w:pPr>
      <w:r w:rsidRPr="004B5ABA">
        <w:rPr>
          <w:rFonts w:ascii="Times New Roman" w:hAnsi="Times New Roman" w:cs="Times New Roman"/>
        </w:rPr>
        <w:t>Massage these areas to encourage distribution of the anesthetic. Repeat o</w:t>
      </w:r>
      <w:r w:rsidR="00E6397F">
        <w:rPr>
          <w:rFonts w:ascii="Times New Roman" w:hAnsi="Times New Roman" w:cs="Times New Roman"/>
        </w:rPr>
        <w:t>n</w:t>
      </w:r>
      <w:r w:rsidRPr="004B5ABA">
        <w:rPr>
          <w:rFonts w:ascii="Times New Roman" w:hAnsi="Times New Roman" w:cs="Times New Roman"/>
        </w:rPr>
        <w:t xml:space="preserve"> the other horn</w:t>
      </w:r>
    </w:p>
    <w:p w14:paraId="14B040FA" w14:textId="5E94261E" w:rsidR="00E6397F" w:rsidRDefault="00E6397F" w:rsidP="00025010">
      <w:pPr>
        <w:rPr>
          <w:rFonts w:ascii="Times New Roman" w:hAnsi="Times New Roman" w:cs="Times New Roman"/>
        </w:rPr>
      </w:pPr>
    </w:p>
    <w:p w14:paraId="74872F47" w14:textId="77777777" w:rsidR="00BB1E44" w:rsidRPr="004B5ABA" w:rsidRDefault="00BB1E44" w:rsidP="00025010">
      <w:pPr>
        <w:rPr>
          <w:rFonts w:ascii="Times New Roman" w:hAnsi="Times New Roman" w:cs="Times New Roman"/>
        </w:rPr>
      </w:pPr>
    </w:p>
    <w:p w14:paraId="3979E193" w14:textId="77777777" w:rsidR="00E6397F" w:rsidRDefault="00E6397F" w:rsidP="00025010">
      <w:pPr>
        <w:rPr>
          <w:rFonts w:ascii="Times New Roman" w:hAnsi="Times New Roman" w:cs="Times New Roman"/>
        </w:rPr>
      </w:pPr>
    </w:p>
    <w:p w14:paraId="5E5C44E0" w14:textId="52C70E3B" w:rsidR="00025010" w:rsidRPr="004B5ABA" w:rsidRDefault="00BE201F" w:rsidP="00025010">
      <w:pPr>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53333A26" wp14:editId="4D04F590">
            <wp:simplePos x="0" y="0"/>
            <wp:positionH relativeFrom="column">
              <wp:posOffset>3424836</wp:posOffset>
            </wp:positionH>
            <wp:positionV relativeFrom="paragraph">
              <wp:posOffset>0</wp:posOffset>
            </wp:positionV>
            <wp:extent cx="2645410" cy="1512570"/>
            <wp:effectExtent l="0" t="0" r="0" b="0"/>
            <wp:wrapTight wrapText="bothSides">
              <wp:wrapPolygon edited="0">
                <wp:start x="0" y="0"/>
                <wp:lineTo x="0" y="21401"/>
                <wp:lineTo x="21465" y="21401"/>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9-25 at 1.24.33 PM.png"/>
                    <pic:cNvPicPr/>
                  </pic:nvPicPr>
                  <pic:blipFill>
                    <a:blip r:embed="rId14">
                      <a:extLst>
                        <a:ext uri="{28A0092B-C50C-407E-A947-70E740481C1C}">
                          <a14:useLocalDpi xmlns:a14="http://schemas.microsoft.com/office/drawing/2010/main" val="0"/>
                        </a:ext>
                      </a:extLst>
                    </a:blip>
                    <a:stretch>
                      <a:fillRect/>
                    </a:stretch>
                  </pic:blipFill>
                  <pic:spPr>
                    <a:xfrm>
                      <a:off x="0" y="0"/>
                      <a:ext cx="2645410" cy="1512570"/>
                    </a:xfrm>
                    <a:prstGeom prst="rect">
                      <a:avLst/>
                    </a:prstGeom>
                  </pic:spPr>
                </pic:pic>
              </a:graphicData>
            </a:graphic>
            <wp14:sizeRelH relativeFrom="page">
              <wp14:pctWidth>0</wp14:pctWidth>
            </wp14:sizeRelH>
            <wp14:sizeRelV relativeFrom="page">
              <wp14:pctHeight>0</wp14:pctHeight>
            </wp14:sizeRelV>
          </wp:anchor>
        </w:drawing>
      </w:r>
      <w:r w:rsidR="00025010" w:rsidRPr="004B5ABA">
        <w:rPr>
          <w:rFonts w:ascii="Times New Roman" w:hAnsi="Times New Roman" w:cs="Times New Roman"/>
        </w:rPr>
        <w:t>Wait 5-10 minutes for anesthetic to take effect.</w:t>
      </w:r>
    </w:p>
    <w:p w14:paraId="14CB1ED8" w14:textId="68CBD57C" w:rsidR="00025010" w:rsidRDefault="00025010" w:rsidP="00025010">
      <w:pPr>
        <w:ind w:firstLine="720"/>
        <w:rPr>
          <w:rFonts w:ascii="Times New Roman" w:hAnsi="Times New Roman" w:cs="Times New Roman"/>
        </w:rPr>
      </w:pPr>
      <w:r w:rsidRPr="004B5ABA">
        <w:rPr>
          <w:rFonts w:ascii="Times New Roman" w:hAnsi="Times New Roman" w:cs="Times New Roman"/>
        </w:rPr>
        <w:t xml:space="preserve">An incision is made from the lateral limit of the nuchal eminence moving laterally towards the base of the horn. Moving rostroventrally the incision curves around the base of the horn and along the frontal crest for about 5–7 cm to. The incision is about 1cm away from the base of the horn. About 5–8 cm from the first incision, a second incision is made and carried around the caudal aspect of the horn, to unite it with the first incision ventrally. The incisions are deep enough so that bone is encountered, and the edges of the incision are undermined using sharp dissection. The rostral incision is undermined a bit and the caudal incision is undermined just enough to allow placement of the wire saw ventrally and deep to the base of the horn on the frontal crest. You should avoid incision into the auricular muscles The stump is then removed using either an obstetric wire as a saw, a dehorning saw, or a Barnes dehorner. </w:t>
      </w:r>
      <w:r w:rsidR="00CB5948">
        <w:rPr>
          <w:rFonts w:ascii="Times New Roman" w:hAnsi="Times New Roman" w:cs="Times New Roman"/>
          <w:noProof/>
        </w:rPr>
        <w:drawing>
          <wp:inline distT="0" distB="0" distL="0" distR="0" wp14:anchorId="467BA5E7" wp14:editId="2A17B559">
            <wp:extent cx="2645764" cy="13002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9-25 at 1.24.57 PM.png"/>
                    <pic:cNvPicPr/>
                  </pic:nvPicPr>
                  <pic:blipFill>
                    <a:blip r:embed="rId15">
                      <a:extLst>
                        <a:ext uri="{28A0092B-C50C-407E-A947-70E740481C1C}">
                          <a14:useLocalDpi xmlns:a14="http://schemas.microsoft.com/office/drawing/2010/main" val="0"/>
                        </a:ext>
                      </a:extLst>
                    </a:blip>
                    <a:stretch>
                      <a:fillRect/>
                    </a:stretch>
                  </pic:blipFill>
                  <pic:spPr>
                    <a:xfrm>
                      <a:off x="0" y="0"/>
                      <a:ext cx="2649851" cy="1302250"/>
                    </a:xfrm>
                    <a:prstGeom prst="rect">
                      <a:avLst/>
                    </a:prstGeom>
                  </pic:spPr>
                </pic:pic>
              </a:graphicData>
            </a:graphic>
          </wp:inline>
        </w:drawing>
      </w:r>
      <w:r w:rsidR="008B688B">
        <w:rPr>
          <w:rFonts w:ascii="Times New Roman" w:hAnsi="Times New Roman" w:cs="Times New Roman"/>
          <w:noProof/>
        </w:rPr>
        <w:drawing>
          <wp:inline distT="0" distB="0" distL="0" distR="0" wp14:anchorId="1A1532D7" wp14:editId="44616E28">
            <wp:extent cx="2848131" cy="137079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9-25 at 1.24.48 PM.png"/>
                    <pic:cNvPicPr/>
                  </pic:nvPicPr>
                  <pic:blipFill>
                    <a:blip r:embed="rId16">
                      <a:extLst>
                        <a:ext uri="{28A0092B-C50C-407E-A947-70E740481C1C}">
                          <a14:useLocalDpi xmlns:a14="http://schemas.microsoft.com/office/drawing/2010/main" val="0"/>
                        </a:ext>
                      </a:extLst>
                    </a:blip>
                    <a:stretch>
                      <a:fillRect/>
                    </a:stretch>
                  </pic:blipFill>
                  <pic:spPr>
                    <a:xfrm>
                      <a:off x="0" y="0"/>
                      <a:ext cx="2874662" cy="1383565"/>
                    </a:xfrm>
                    <a:prstGeom prst="rect">
                      <a:avLst/>
                    </a:prstGeom>
                  </pic:spPr>
                </pic:pic>
              </a:graphicData>
            </a:graphic>
          </wp:inline>
        </w:drawing>
      </w:r>
    </w:p>
    <w:p w14:paraId="4F6AF34C" w14:textId="74D65A74" w:rsidR="00025010" w:rsidRPr="004B5ABA" w:rsidRDefault="00B908D4" w:rsidP="00E6397F">
      <w:pPr>
        <w:ind w:firstLine="72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1" locked="0" layoutInCell="1" allowOverlap="1" wp14:anchorId="3869088A" wp14:editId="4F1F1B72">
            <wp:simplePos x="0" y="0"/>
            <wp:positionH relativeFrom="column">
              <wp:posOffset>3802047</wp:posOffset>
            </wp:positionH>
            <wp:positionV relativeFrom="paragraph">
              <wp:posOffset>22308</wp:posOffset>
            </wp:positionV>
            <wp:extent cx="2750185" cy="1294765"/>
            <wp:effectExtent l="0" t="0" r="5715" b="635"/>
            <wp:wrapTight wrapText="bothSides">
              <wp:wrapPolygon edited="0">
                <wp:start x="0" y="0"/>
                <wp:lineTo x="0" y="21399"/>
                <wp:lineTo x="21545" y="21399"/>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9-25 at 1.25.15 PM.png"/>
                    <pic:cNvPicPr/>
                  </pic:nvPicPr>
                  <pic:blipFill>
                    <a:blip r:embed="rId17">
                      <a:extLst>
                        <a:ext uri="{28A0092B-C50C-407E-A947-70E740481C1C}">
                          <a14:useLocalDpi xmlns:a14="http://schemas.microsoft.com/office/drawing/2010/main" val="0"/>
                        </a:ext>
                      </a:extLst>
                    </a:blip>
                    <a:stretch>
                      <a:fillRect/>
                    </a:stretch>
                  </pic:blipFill>
                  <pic:spPr>
                    <a:xfrm>
                      <a:off x="0" y="0"/>
                      <a:ext cx="2750185" cy="1294765"/>
                    </a:xfrm>
                    <a:prstGeom prst="rect">
                      <a:avLst/>
                    </a:prstGeom>
                  </pic:spPr>
                </pic:pic>
              </a:graphicData>
            </a:graphic>
            <wp14:sizeRelH relativeFrom="page">
              <wp14:pctWidth>0</wp14:pctWidth>
            </wp14:sizeRelH>
            <wp14:sizeRelV relativeFrom="page">
              <wp14:pctHeight>0</wp14:pctHeight>
            </wp14:sizeRelV>
          </wp:anchor>
        </w:drawing>
      </w:r>
      <w:r w:rsidR="00025010" w:rsidRPr="004B5ABA">
        <w:rPr>
          <w:rFonts w:ascii="Times New Roman" w:hAnsi="Times New Roman" w:cs="Times New Roman"/>
        </w:rPr>
        <w:t>Rinse surgical site with Ringer’s solution to remove debris. Skin closure is usually performed with nonabsorbable material in a simple continuous or continuous interlocking pattern. If tension exists, a near-far- far-near suture can be used The sutures can be remove in approximately 3 weeks. Animal should be allowed to recover in a dry bedded area. Antibiotics should be given which will be discussed further in post op.</w:t>
      </w:r>
    </w:p>
    <w:p w14:paraId="5504989A" w14:textId="5DAB5244" w:rsidR="00025010" w:rsidRPr="004B5ABA" w:rsidRDefault="00025010" w:rsidP="00025010">
      <w:pPr>
        <w:rPr>
          <w:rFonts w:ascii="Times New Roman" w:hAnsi="Times New Roman" w:cs="Times New Roman"/>
        </w:rPr>
      </w:pPr>
    </w:p>
    <w:p w14:paraId="2C5F3EA9"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Possible complications</w:t>
      </w:r>
    </w:p>
    <w:p w14:paraId="5CF3B6C1" w14:textId="77777777" w:rsidR="00025010" w:rsidRPr="004B5ABA" w:rsidRDefault="00025010" w:rsidP="00025010">
      <w:pPr>
        <w:pStyle w:val="NormalWeb"/>
        <w:numPr>
          <w:ilvl w:val="0"/>
          <w:numId w:val="5"/>
        </w:numPr>
      </w:pPr>
      <w:r w:rsidRPr="004B5ABA">
        <w:t xml:space="preserve">Removal of too much skin at the base of the horn. improper seating of the wire saw leaving a stump of bone; and failure to undermine the skin edges adequately. </w:t>
      </w:r>
    </w:p>
    <w:p w14:paraId="0CB6F065" w14:textId="77777777" w:rsidR="00025010" w:rsidRPr="004B5ABA" w:rsidRDefault="00025010" w:rsidP="00025010">
      <w:pPr>
        <w:pStyle w:val="NormalWeb"/>
        <w:numPr>
          <w:ilvl w:val="0"/>
          <w:numId w:val="5"/>
        </w:numPr>
      </w:pPr>
      <w:r w:rsidRPr="004B5ABA">
        <w:t>Fracture of the skull due to dull blades</w:t>
      </w:r>
    </w:p>
    <w:p w14:paraId="613103D8" w14:textId="77777777" w:rsidR="00025010" w:rsidRPr="004B5ABA" w:rsidRDefault="00025010" w:rsidP="00025010">
      <w:pPr>
        <w:pStyle w:val="NormalWeb"/>
        <w:numPr>
          <w:ilvl w:val="0"/>
          <w:numId w:val="5"/>
        </w:numPr>
      </w:pPr>
      <w:r w:rsidRPr="004B5ABA">
        <w:t xml:space="preserve">Sinusitis secondary to bone fragments left in the sinus. </w:t>
      </w:r>
    </w:p>
    <w:p w14:paraId="306D554E" w14:textId="77777777" w:rsidR="00025010" w:rsidRPr="004B5ABA" w:rsidRDefault="00025010" w:rsidP="00025010">
      <w:pPr>
        <w:pStyle w:val="NormalWeb"/>
        <w:numPr>
          <w:ilvl w:val="0"/>
          <w:numId w:val="5"/>
        </w:numPr>
      </w:pPr>
      <w:r w:rsidRPr="004B5ABA">
        <w:t xml:space="preserve">Hemorrhage. It has suggested that mold from sweet clover hay can interfere with. Cautery, powders, astringent, flour and corn starch have been used to arrest hemorrhage. Dressings in the sinus delay healing. </w:t>
      </w:r>
    </w:p>
    <w:p w14:paraId="6D6E5106" w14:textId="77777777" w:rsidR="00025010" w:rsidRPr="004B5ABA" w:rsidRDefault="00025010" w:rsidP="00025010">
      <w:pPr>
        <w:pStyle w:val="NormalWeb"/>
        <w:numPr>
          <w:ilvl w:val="0"/>
          <w:numId w:val="5"/>
        </w:numPr>
      </w:pPr>
      <w:r w:rsidRPr="004B5ABA">
        <w:t xml:space="preserve">Cows that are febrile, lethargic, and in appetent, may suffer from infection. A foul smell and discharge from the sinus may also indicate infection. Sinuses are drained and flushed until resolved. Chronic drainage may suggest osteomyelitis or a bone sequestrum Surgical curettage is performed to correct this. </w:t>
      </w:r>
    </w:p>
    <w:p w14:paraId="3C273C28" w14:textId="77777777" w:rsidR="00025010" w:rsidRPr="004B5ABA" w:rsidRDefault="00025010" w:rsidP="00025010">
      <w:pPr>
        <w:pStyle w:val="NormalWeb"/>
      </w:pPr>
    </w:p>
    <w:p w14:paraId="483B9070" w14:textId="77777777" w:rsidR="00025010" w:rsidRPr="004B5ABA" w:rsidRDefault="00025010" w:rsidP="00025010">
      <w:pPr>
        <w:pStyle w:val="NormalWeb"/>
      </w:pPr>
    </w:p>
    <w:p w14:paraId="30210496" w14:textId="77777777" w:rsidR="00025010" w:rsidRPr="00363F12" w:rsidRDefault="00025010" w:rsidP="00025010">
      <w:pPr>
        <w:ind w:left="780" w:right="720"/>
        <w:textAlignment w:val="baseline"/>
        <w:rPr>
          <w:rFonts w:ascii="Times New Roman" w:eastAsia="Times New Roman" w:hAnsi="Times New Roman" w:cs="Times New Roman"/>
          <w:color w:val="000000"/>
        </w:rPr>
      </w:pPr>
    </w:p>
    <w:p w14:paraId="7DB9B78B" w14:textId="77777777" w:rsidR="00025010" w:rsidRPr="004B5ABA" w:rsidRDefault="00025010" w:rsidP="00025010">
      <w:pPr>
        <w:rPr>
          <w:rFonts w:ascii="Times New Roman" w:hAnsi="Times New Roman" w:cs="Times New Roman"/>
        </w:rPr>
      </w:pPr>
    </w:p>
    <w:p w14:paraId="58C35385" w14:textId="77777777" w:rsidR="00025010" w:rsidRPr="004B5ABA" w:rsidRDefault="00025010" w:rsidP="00025010">
      <w:pPr>
        <w:pStyle w:val="NormalWeb"/>
      </w:pPr>
    </w:p>
    <w:p w14:paraId="269F1F95" w14:textId="77777777" w:rsidR="00025010" w:rsidRPr="004B5ABA" w:rsidRDefault="00025010" w:rsidP="00025010">
      <w:pPr>
        <w:pStyle w:val="NormalWeb"/>
      </w:pPr>
    </w:p>
    <w:p w14:paraId="418B7038" w14:textId="77777777" w:rsidR="00025010" w:rsidRPr="004B5ABA" w:rsidRDefault="00025010" w:rsidP="00025010">
      <w:pPr>
        <w:pStyle w:val="NormalWeb"/>
      </w:pPr>
    </w:p>
    <w:p w14:paraId="1D5CED10" w14:textId="77777777" w:rsidR="00025010" w:rsidRPr="004B5ABA" w:rsidRDefault="00025010" w:rsidP="00025010">
      <w:pPr>
        <w:pStyle w:val="NormalWeb"/>
      </w:pPr>
    </w:p>
    <w:p w14:paraId="408070F9" w14:textId="77777777" w:rsidR="004630A0" w:rsidRDefault="004630A0" w:rsidP="00025010">
      <w:pPr>
        <w:rPr>
          <w:rFonts w:ascii="Times New Roman" w:hAnsi="Times New Roman" w:cs="Times New Roman"/>
        </w:rPr>
      </w:pPr>
    </w:p>
    <w:p w14:paraId="72DCE65A" w14:textId="77777777" w:rsidR="00865B26" w:rsidRDefault="00865B26" w:rsidP="00025010">
      <w:pPr>
        <w:rPr>
          <w:rFonts w:ascii="Times New Roman" w:hAnsi="Times New Roman" w:cs="Times New Roman"/>
        </w:rPr>
      </w:pPr>
    </w:p>
    <w:p w14:paraId="3EB1CB1E" w14:textId="77777777" w:rsidR="00865B26" w:rsidRDefault="00865B26" w:rsidP="00025010">
      <w:pPr>
        <w:rPr>
          <w:rFonts w:ascii="Times New Roman" w:hAnsi="Times New Roman" w:cs="Times New Roman"/>
        </w:rPr>
      </w:pPr>
    </w:p>
    <w:p w14:paraId="72AA7A1A" w14:textId="77777777" w:rsidR="00865B26" w:rsidRDefault="00865B26" w:rsidP="00025010">
      <w:pPr>
        <w:rPr>
          <w:rFonts w:ascii="Times New Roman" w:hAnsi="Times New Roman" w:cs="Times New Roman"/>
        </w:rPr>
      </w:pPr>
    </w:p>
    <w:p w14:paraId="57BD8078" w14:textId="77777777" w:rsidR="00865B26" w:rsidRDefault="00865B26" w:rsidP="00025010">
      <w:pPr>
        <w:rPr>
          <w:rFonts w:ascii="Times New Roman" w:hAnsi="Times New Roman" w:cs="Times New Roman"/>
        </w:rPr>
      </w:pPr>
    </w:p>
    <w:p w14:paraId="54357520" w14:textId="77777777" w:rsidR="00865B26" w:rsidRDefault="00865B26" w:rsidP="00025010">
      <w:pPr>
        <w:rPr>
          <w:rFonts w:ascii="Times New Roman" w:hAnsi="Times New Roman" w:cs="Times New Roman"/>
        </w:rPr>
      </w:pPr>
    </w:p>
    <w:p w14:paraId="6FEC4E90" w14:textId="77777777" w:rsidR="00865B26" w:rsidRDefault="00865B26" w:rsidP="00025010">
      <w:pPr>
        <w:rPr>
          <w:rFonts w:ascii="Times New Roman" w:hAnsi="Times New Roman" w:cs="Times New Roman"/>
        </w:rPr>
      </w:pPr>
    </w:p>
    <w:p w14:paraId="27924855" w14:textId="77777777" w:rsidR="00E6397F" w:rsidRDefault="00E6397F" w:rsidP="00025010">
      <w:pPr>
        <w:rPr>
          <w:rFonts w:ascii="Times New Roman" w:hAnsi="Times New Roman" w:cs="Times New Roman"/>
        </w:rPr>
      </w:pPr>
    </w:p>
    <w:p w14:paraId="070E1DCA" w14:textId="77777777" w:rsidR="00E6397F" w:rsidRDefault="00E6397F" w:rsidP="00025010">
      <w:pPr>
        <w:rPr>
          <w:rFonts w:ascii="Times New Roman" w:hAnsi="Times New Roman" w:cs="Times New Roman"/>
        </w:rPr>
      </w:pPr>
    </w:p>
    <w:p w14:paraId="10FF34B0" w14:textId="31EDB38E" w:rsidR="00025010" w:rsidRPr="004B5ABA" w:rsidRDefault="00025010" w:rsidP="00025010">
      <w:pPr>
        <w:rPr>
          <w:rFonts w:ascii="Times New Roman" w:hAnsi="Times New Roman" w:cs="Times New Roman"/>
        </w:rPr>
      </w:pPr>
      <w:r w:rsidRPr="004B5ABA">
        <w:rPr>
          <w:rFonts w:ascii="Times New Roman" w:hAnsi="Times New Roman" w:cs="Times New Roman"/>
        </w:rPr>
        <w:t>References</w:t>
      </w:r>
    </w:p>
    <w:p w14:paraId="29950E6B"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Cosmetic dehorning</w:t>
      </w:r>
    </w:p>
    <w:p w14:paraId="5656E77A" w14:textId="77777777" w:rsidR="00025010" w:rsidRPr="004B5ABA" w:rsidRDefault="00A949AD" w:rsidP="00025010">
      <w:pPr>
        <w:rPr>
          <w:rFonts w:ascii="Times New Roman" w:hAnsi="Times New Roman" w:cs="Times New Roman"/>
        </w:rPr>
      </w:pPr>
      <w:hyperlink r:id="rId18" w:history="1">
        <w:r w:rsidR="00025010" w:rsidRPr="004B5ABA">
          <w:rPr>
            <w:rStyle w:val="Hyperlink"/>
            <w:rFonts w:ascii="Times New Roman" w:hAnsi="Times New Roman" w:cs="Times New Roman"/>
          </w:rPr>
          <w:t>https://research.uq.edu.au/files/17501/sop_aht_57_surgical_dehorning_in_cattle.pdf</w:t>
        </w:r>
      </w:hyperlink>
    </w:p>
    <w:p w14:paraId="5EFB0D88"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 xml:space="preserve">Dehorning calves </w:t>
      </w:r>
      <w:hyperlink r:id="rId19" w:history="1">
        <w:r w:rsidRPr="004B5ABA">
          <w:rPr>
            <w:rStyle w:val="Hyperlink"/>
            <w:rFonts w:ascii="Times New Roman" w:hAnsi="Times New Roman" w:cs="Times New Roman"/>
          </w:rPr>
          <w:t>https://extension.tennessee.edu/publications/documents/pb1684.pdf</w:t>
        </w:r>
      </w:hyperlink>
      <w:r w:rsidRPr="004B5ABA">
        <w:rPr>
          <w:rFonts w:ascii="Times New Roman" w:hAnsi="Times New Roman" w:cs="Times New Roman"/>
        </w:rPr>
        <w:t xml:space="preserve"> </w:t>
      </w:r>
    </w:p>
    <w:p w14:paraId="60430EEB"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 xml:space="preserve">Dehorning of cattle </w:t>
      </w:r>
      <w:hyperlink r:id="rId20" w:history="1">
        <w:r w:rsidRPr="004B5ABA">
          <w:rPr>
            <w:rStyle w:val="Hyperlink"/>
            <w:rFonts w:ascii="Times New Roman" w:hAnsi="Times New Roman" w:cs="Times New Roman"/>
          </w:rPr>
          <w:t>https://www.researchgate.net/publication/294581420_DEHORNING_OF_CATTLE/link/56c2271b08aee5caccf9b1b1/download</w:t>
        </w:r>
      </w:hyperlink>
      <w:r w:rsidRPr="004B5ABA">
        <w:rPr>
          <w:rFonts w:ascii="Times New Roman" w:hAnsi="Times New Roman" w:cs="Times New Roman"/>
        </w:rPr>
        <w:t xml:space="preserve"> </w:t>
      </w:r>
    </w:p>
    <w:p w14:paraId="07A03886"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 xml:space="preserve">Bovine surgery of the Skin </w:t>
      </w:r>
      <w:hyperlink r:id="rId21" w:history="1">
        <w:r w:rsidRPr="004B5ABA">
          <w:rPr>
            <w:rStyle w:val="Hyperlink"/>
            <w:rFonts w:ascii="Times New Roman" w:hAnsi="Times New Roman" w:cs="Times New Roman"/>
          </w:rPr>
          <w:t>https://www.vetfood.theclinics.com/article/S0749-0720(08)00052-2/pdf</w:t>
        </w:r>
      </w:hyperlink>
      <w:r w:rsidRPr="004B5ABA">
        <w:rPr>
          <w:rFonts w:ascii="Times New Roman" w:hAnsi="Times New Roman" w:cs="Times New Roman"/>
        </w:rPr>
        <w:t xml:space="preserve"> </w:t>
      </w:r>
    </w:p>
    <w:p w14:paraId="28A5166B"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 xml:space="preserve">Disbudding/dehorning Dairy calves </w:t>
      </w:r>
      <w:hyperlink r:id="rId22" w:history="1">
        <w:r w:rsidRPr="004B5ABA">
          <w:rPr>
            <w:rStyle w:val="Hyperlink"/>
            <w:rFonts w:ascii="Times New Roman" w:hAnsi="Times New Roman" w:cs="Times New Roman"/>
          </w:rPr>
          <w:t>https://outagamie.extension.wisc.edu/files/2010/12/Dehorning-Debudding-Dairy-Calves-Factsheet.pdf</w:t>
        </w:r>
      </w:hyperlink>
      <w:r w:rsidRPr="004B5ABA">
        <w:rPr>
          <w:rFonts w:ascii="Times New Roman" w:hAnsi="Times New Roman" w:cs="Times New Roman"/>
        </w:rPr>
        <w:t xml:space="preserve"> </w:t>
      </w:r>
    </w:p>
    <w:p w14:paraId="6059C104" w14:textId="77777777" w:rsidR="00025010" w:rsidRPr="004B5ABA" w:rsidRDefault="00025010" w:rsidP="00025010">
      <w:pPr>
        <w:rPr>
          <w:rFonts w:ascii="Times New Roman" w:hAnsi="Times New Roman" w:cs="Times New Roman"/>
        </w:rPr>
      </w:pPr>
      <w:r w:rsidRPr="004B5ABA">
        <w:rPr>
          <w:rFonts w:ascii="Times New Roman" w:hAnsi="Times New Roman" w:cs="Times New Roman"/>
        </w:rPr>
        <w:t xml:space="preserve">Dehorning of Calve Fact sheet- </w:t>
      </w:r>
      <w:hyperlink r:id="rId23" w:anchor="hot" w:history="1">
        <w:r w:rsidRPr="004B5ABA">
          <w:rPr>
            <w:rStyle w:val="Hyperlink"/>
            <w:rFonts w:ascii="Times New Roman" w:hAnsi="Times New Roman" w:cs="Times New Roman"/>
          </w:rPr>
          <w:t>http://www.omafra.gov.on.ca/english/livestock/dairy/facts/09-003.htm#hot</w:t>
        </w:r>
      </w:hyperlink>
    </w:p>
    <w:p w14:paraId="6E4E8E7E" w14:textId="77777777" w:rsidR="00025010" w:rsidRPr="004B5ABA" w:rsidRDefault="00A949AD" w:rsidP="00025010">
      <w:pPr>
        <w:rPr>
          <w:rFonts w:ascii="Times New Roman" w:hAnsi="Times New Roman" w:cs="Times New Roman"/>
        </w:rPr>
      </w:pPr>
      <w:hyperlink r:id="rId24" w:history="1">
        <w:r w:rsidR="00025010" w:rsidRPr="004B5ABA">
          <w:rPr>
            <w:rStyle w:val="Hyperlink"/>
            <w:rFonts w:ascii="Times New Roman" w:hAnsi="Times New Roman" w:cs="Times New Roman"/>
          </w:rPr>
          <w:t>http://www.dehorning.com/disbudding-and-dehorning</w:t>
        </w:r>
      </w:hyperlink>
    </w:p>
    <w:p w14:paraId="56BD6205" w14:textId="7CE7F48B" w:rsidR="00025010" w:rsidRDefault="00025010" w:rsidP="00025010">
      <w:pPr>
        <w:rPr>
          <w:rStyle w:val="Hyperlink"/>
          <w:rFonts w:ascii="Times New Roman" w:hAnsi="Times New Roman" w:cs="Times New Roman"/>
        </w:rPr>
      </w:pPr>
      <w:r w:rsidRPr="004B5ABA">
        <w:rPr>
          <w:rFonts w:ascii="Times New Roman" w:hAnsi="Times New Roman" w:cs="Times New Roman"/>
        </w:rPr>
        <w:t xml:space="preserve">Dehorning Methods- </w:t>
      </w:r>
      <w:hyperlink r:id="rId25" w:history="1">
        <w:r w:rsidRPr="004B5ABA">
          <w:rPr>
            <w:rStyle w:val="Hyperlink"/>
            <w:rFonts w:ascii="Times New Roman" w:hAnsi="Times New Roman" w:cs="Times New Roman"/>
          </w:rPr>
          <w:t>https://animart.com/files/Dehorning%20Tech%20Bulletin_0.pdf</w:t>
        </w:r>
      </w:hyperlink>
    </w:p>
    <w:p w14:paraId="699D7241" w14:textId="6920DC05" w:rsidR="000B1D98" w:rsidRPr="000B1D98" w:rsidRDefault="000B1D98" w:rsidP="00025010">
      <w:pPr>
        <w:rPr>
          <w:rFonts w:ascii="Times New Roman" w:hAnsi="Times New Roman" w:cs="Times New Roman"/>
          <w:color w:val="000000" w:themeColor="text1"/>
        </w:rPr>
      </w:pPr>
      <w:r>
        <w:rPr>
          <w:rStyle w:val="Hyperlink"/>
          <w:rFonts w:ascii="Times New Roman" w:hAnsi="Times New Roman" w:cs="Times New Roman"/>
          <w:color w:val="000000" w:themeColor="text1"/>
          <w:u w:val="none"/>
        </w:rPr>
        <w:t>Surgical dehorning in Cattle</w:t>
      </w:r>
      <w:r w:rsidR="00C97577" w:rsidRPr="00C97577">
        <w:t xml:space="preserve"> </w:t>
      </w:r>
      <w:hyperlink r:id="rId26" w:history="1">
        <w:r w:rsidR="00C97577" w:rsidRPr="00C15BB2">
          <w:rPr>
            <w:rStyle w:val="Hyperlink"/>
            <w:rFonts w:ascii="Times New Roman" w:hAnsi="Times New Roman" w:cs="Times New Roman"/>
          </w:rPr>
          <w:t>https://research.uq.edu.au/files/17501/sop_aht_57_surgical_dehorning_in_cattle.pdf</w:t>
        </w:r>
      </w:hyperlink>
      <w:r w:rsidR="00C97577">
        <w:rPr>
          <w:rStyle w:val="Hyperlink"/>
          <w:rFonts w:ascii="Times New Roman" w:hAnsi="Times New Roman" w:cs="Times New Roman"/>
          <w:color w:val="000000" w:themeColor="text1"/>
          <w:u w:val="none"/>
        </w:rPr>
        <w:t xml:space="preserve"> </w:t>
      </w:r>
    </w:p>
    <w:p w14:paraId="3CAC0B62" w14:textId="22F94323" w:rsidR="001C1A32" w:rsidRDefault="001C1A32" w:rsidP="00025010">
      <w:pPr>
        <w:pStyle w:val="NormalWeb"/>
      </w:pPr>
      <w:r>
        <w:t>Dehorning, castrating and branding-</w:t>
      </w:r>
      <w:r w:rsidRPr="001C1A32">
        <w:t xml:space="preserve"> </w:t>
      </w:r>
      <w:hyperlink r:id="rId27" w:history="1">
        <w:r w:rsidRPr="00C15BB2">
          <w:rPr>
            <w:rStyle w:val="Hyperlink"/>
          </w:rPr>
          <w:t>http://animalscience.tamu.edu/wp-content/uploads/sites/14/2012/04/beef-dehorning-castrating-branding.pdf</w:t>
        </w:r>
      </w:hyperlink>
      <w:r>
        <w:t xml:space="preserve"> </w:t>
      </w:r>
    </w:p>
    <w:p w14:paraId="3A664989" w14:textId="630B1EDE" w:rsidR="00025010" w:rsidRDefault="00025010" w:rsidP="00025010">
      <w:pPr>
        <w:pStyle w:val="NormalWeb"/>
        <w:rPr>
          <w:rStyle w:val="Hyperlink"/>
        </w:rPr>
      </w:pPr>
      <w:r w:rsidRPr="004B5ABA">
        <w:t xml:space="preserve">Dehorning of Dairy Animals </w:t>
      </w:r>
      <w:hyperlink r:id="rId28" w:history="1">
        <w:r w:rsidRPr="004B5ABA">
          <w:rPr>
            <w:rStyle w:val="Hyperlink"/>
          </w:rPr>
          <w:t>https://www.google.com/url?sa=t&amp;rct=j&amp;q=&amp;esrc=s&amp;source=web&amp;cd=&amp;ved=2ahUKEwiblO7_uILsAhWCo1kKHTo5B14QFjABegQIAhAB&amp;url=https%3A%2F%2Fnjaes.rutgers.edu%2Fpubs%2Fdownload.php%3FstrPubID%3DFS7</w:t>
        </w:r>
        <w:r w:rsidRPr="004B5ABA">
          <w:rPr>
            <w:rStyle w:val="Hyperlink"/>
          </w:rPr>
          <w:t>6</w:t>
        </w:r>
        <w:r w:rsidRPr="004B5ABA">
          <w:rPr>
            <w:rStyle w:val="Hyperlink"/>
          </w:rPr>
          <w:t>9&amp;usg=AOvVaw0zww4llMr7XaVFaqQf38qV</w:t>
        </w:r>
      </w:hyperlink>
    </w:p>
    <w:p w14:paraId="555029BA" w14:textId="2E97FA9F" w:rsidR="00AC281A" w:rsidRPr="002A0774" w:rsidRDefault="00AC281A" w:rsidP="00025010">
      <w:pPr>
        <w:pStyle w:val="NormalWeb"/>
        <w:rPr>
          <w:rStyle w:val="Hyperlink"/>
          <w:color w:val="000000" w:themeColor="text1"/>
          <w:u w:val="none"/>
        </w:rPr>
      </w:pPr>
      <w:r w:rsidRPr="002A0774">
        <w:rPr>
          <w:rStyle w:val="Hyperlink"/>
          <w:color w:val="000000" w:themeColor="text1"/>
          <w:u w:val="none"/>
        </w:rPr>
        <w:t>Beef Ca</w:t>
      </w:r>
      <w:r w:rsidR="002A0774" w:rsidRPr="002A0774">
        <w:rPr>
          <w:rStyle w:val="Hyperlink"/>
          <w:color w:val="000000" w:themeColor="text1"/>
          <w:u w:val="none"/>
        </w:rPr>
        <w:t>lf preconditioning program</w:t>
      </w:r>
      <w:r w:rsidR="002A0774">
        <w:rPr>
          <w:rStyle w:val="Hyperlink"/>
          <w:color w:val="000000" w:themeColor="text1"/>
          <w:u w:val="none"/>
        </w:rPr>
        <w:t xml:space="preserve">s- </w:t>
      </w:r>
      <w:r w:rsidRPr="00AC281A">
        <w:rPr>
          <w:rStyle w:val="Hyperlink"/>
        </w:rPr>
        <w:t>http://extension.msstate.edu/sites/default/files/publications/publications/p2578.pdf</w:t>
      </w:r>
    </w:p>
    <w:p w14:paraId="5AE24C3C" w14:textId="36937848" w:rsidR="00DA3F79" w:rsidRDefault="00DA3F79" w:rsidP="00DA3F79">
      <w:pPr>
        <w:pStyle w:val="NormalWeb"/>
      </w:pPr>
      <w:r>
        <w:t>Videos</w:t>
      </w:r>
    </w:p>
    <w:p w14:paraId="42B88EFF" w14:textId="7EA6AA5A" w:rsidR="007D15BA" w:rsidRPr="00DA3F79" w:rsidRDefault="00F31021" w:rsidP="00392B10">
      <w:pPr>
        <w:pStyle w:val="NormalWeb"/>
        <w:numPr>
          <w:ilvl w:val="0"/>
          <w:numId w:val="11"/>
        </w:numPr>
      </w:pPr>
      <w:proofErr w:type="spellStart"/>
      <w:r w:rsidRPr="00F31021">
        <w:rPr>
          <w:kern w:val="36"/>
        </w:rPr>
        <w:t>AGam</w:t>
      </w:r>
      <w:proofErr w:type="spellEnd"/>
      <w:r w:rsidRPr="00F31021">
        <w:rPr>
          <w:kern w:val="36"/>
        </w:rPr>
        <w:t xml:space="preserve"> in Kansas - Options for Dehorning </w:t>
      </w:r>
      <w:r>
        <w:t>-</w:t>
      </w:r>
      <w:r w:rsidR="007D15BA" w:rsidRPr="007D15BA">
        <w:t>https://www.youtube.com/watch?v=Fg4qCwq58nQ</w:t>
      </w:r>
    </w:p>
    <w:p w14:paraId="65CC1F45" w14:textId="681094A1" w:rsidR="00BF4ADD" w:rsidRDefault="00BF4ADD" w:rsidP="00392B10">
      <w:pPr>
        <w:pStyle w:val="Heading1"/>
        <w:numPr>
          <w:ilvl w:val="0"/>
          <w:numId w:val="11"/>
        </w:numPr>
        <w:spacing w:before="0" w:beforeAutospacing="0" w:after="0" w:afterAutospacing="0"/>
        <w:rPr>
          <w:b w:val="0"/>
          <w:bCs w:val="0"/>
          <w:sz w:val="24"/>
          <w:szCs w:val="24"/>
        </w:rPr>
      </w:pPr>
      <w:r w:rsidRPr="00BF4ADD">
        <w:rPr>
          <w:b w:val="0"/>
          <w:bCs w:val="0"/>
          <w:sz w:val="24"/>
          <w:szCs w:val="24"/>
        </w:rPr>
        <w:t>Dehorning for calves with Dr Naylor's paste</w:t>
      </w:r>
      <w:r>
        <w:rPr>
          <w:b w:val="0"/>
          <w:bCs w:val="0"/>
          <w:sz w:val="24"/>
          <w:szCs w:val="24"/>
        </w:rPr>
        <w:t>-</w:t>
      </w:r>
      <w:r w:rsidRPr="00BF4ADD">
        <w:t xml:space="preserve"> </w:t>
      </w:r>
      <w:hyperlink r:id="rId29" w:history="1">
        <w:r w:rsidR="00FF675B" w:rsidRPr="00C15BB2">
          <w:rPr>
            <w:rStyle w:val="Hyperlink"/>
            <w:b w:val="0"/>
            <w:bCs w:val="0"/>
            <w:sz w:val="24"/>
            <w:szCs w:val="24"/>
          </w:rPr>
          <w:t>https://www.youtube.com/watch?v=m-MilnAfo04</w:t>
        </w:r>
      </w:hyperlink>
    </w:p>
    <w:p w14:paraId="2446D35F" w14:textId="61E3AA8C" w:rsidR="002B5515" w:rsidRPr="00392B10" w:rsidRDefault="00FF675B" w:rsidP="002B5515">
      <w:pPr>
        <w:pStyle w:val="Heading1"/>
        <w:numPr>
          <w:ilvl w:val="0"/>
          <w:numId w:val="11"/>
        </w:numPr>
        <w:spacing w:before="0" w:beforeAutospacing="0" w:after="0" w:afterAutospacing="0"/>
        <w:rPr>
          <w:b w:val="0"/>
          <w:bCs w:val="0"/>
          <w:sz w:val="24"/>
          <w:szCs w:val="24"/>
        </w:rPr>
      </w:pPr>
      <w:r w:rsidRPr="002B5515">
        <w:rPr>
          <w:b w:val="0"/>
          <w:bCs w:val="0"/>
          <w:sz w:val="24"/>
          <w:szCs w:val="24"/>
        </w:rPr>
        <w:t>Calf Management Tips: Dehorning with Caustic Paste</w:t>
      </w:r>
      <w:r w:rsidR="002B5515" w:rsidRPr="002B5515">
        <w:rPr>
          <w:b w:val="0"/>
          <w:bCs w:val="0"/>
          <w:sz w:val="24"/>
          <w:szCs w:val="24"/>
        </w:rPr>
        <w:t>-</w:t>
      </w:r>
      <w:r w:rsidR="002B5515" w:rsidRPr="002B5515">
        <w:rPr>
          <w:sz w:val="24"/>
          <w:szCs w:val="24"/>
        </w:rPr>
        <w:t xml:space="preserve"> </w:t>
      </w:r>
      <w:hyperlink r:id="rId30" w:history="1">
        <w:r w:rsidR="002B5515" w:rsidRPr="00C15BB2">
          <w:rPr>
            <w:rStyle w:val="Hyperlink"/>
            <w:b w:val="0"/>
            <w:bCs w:val="0"/>
            <w:sz w:val="24"/>
            <w:szCs w:val="24"/>
          </w:rPr>
          <w:t>https://www.youtube.com/watch?v=3u-1E_eLXDg</w:t>
        </w:r>
      </w:hyperlink>
    </w:p>
    <w:p w14:paraId="550A03DC" w14:textId="5189F2BC" w:rsidR="002B5515" w:rsidRPr="002B5515" w:rsidRDefault="00F81954" w:rsidP="00392B10">
      <w:pPr>
        <w:pStyle w:val="Heading1"/>
        <w:numPr>
          <w:ilvl w:val="0"/>
          <w:numId w:val="11"/>
        </w:numPr>
        <w:spacing w:before="0" w:beforeAutospacing="0" w:after="0" w:afterAutospacing="0"/>
        <w:rPr>
          <w:b w:val="0"/>
          <w:bCs w:val="0"/>
          <w:sz w:val="24"/>
          <w:szCs w:val="24"/>
        </w:rPr>
      </w:pPr>
      <w:r>
        <w:rPr>
          <w:b w:val="0"/>
          <w:bCs w:val="0"/>
          <w:sz w:val="24"/>
          <w:szCs w:val="24"/>
        </w:rPr>
        <w:t>C</w:t>
      </w:r>
      <w:r w:rsidRPr="00F81954">
        <w:rPr>
          <w:b w:val="0"/>
          <w:bCs w:val="0"/>
          <w:sz w:val="24"/>
          <w:szCs w:val="24"/>
        </w:rPr>
        <w:t>alf Management Tips: Lidocaine Blocking &amp; Dehorning</w:t>
      </w:r>
      <w:r>
        <w:rPr>
          <w:b w:val="0"/>
          <w:bCs w:val="0"/>
          <w:sz w:val="24"/>
          <w:szCs w:val="24"/>
        </w:rPr>
        <w:t>-</w:t>
      </w:r>
      <w:r w:rsidRPr="00F81954">
        <w:rPr>
          <w:b w:val="0"/>
          <w:bCs w:val="0"/>
          <w:sz w:val="24"/>
          <w:szCs w:val="24"/>
        </w:rPr>
        <w:t>https://www.youtube.com/watch?v=bH9l4RB6r-4</w:t>
      </w:r>
    </w:p>
    <w:p w14:paraId="71F321A2" w14:textId="44883E91" w:rsidR="00DC67F4" w:rsidRPr="00392B10" w:rsidRDefault="007C343D" w:rsidP="00BF4ADD">
      <w:pPr>
        <w:pStyle w:val="Heading1"/>
        <w:numPr>
          <w:ilvl w:val="0"/>
          <w:numId w:val="11"/>
        </w:numPr>
        <w:spacing w:before="0" w:beforeAutospacing="0" w:after="0" w:afterAutospacing="0"/>
        <w:rPr>
          <w:b w:val="0"/>
          <w:bCs w:val="0"/>
          <w:sz w:val="24"/>
          <w:szCs w:val="24"/>
        </w:rPr>
      </w:pPr>
      <w:r>
        <w:rPr>
          <w:b w:val="0"/>
          <w:bCs w:val="0"/>
          <w:sz w:val="24"/>
          <w:szCs w:val="24"/>
        </w:rPr>
        <w:t xml:space="preserve">Surgical cow dehorning </w:t>
      </w:r>
      <w:hyperlink r:id="rId31" w:history="1">
        <w:r w:rsidR="00DC67F4" w:rsidRPr="00C15BB2">
          <w:rPr>
            <w:rStyle w:val="Hyperlink"/>
            <w:b w:val="0"/>
            <w:bCs w:val="0"/>
            <w:sz w:val="24"/>
            <w:szCs w:val="24"/>
          </w:rPr>
          <w:t>https://www.youtube.com/watch?v=tTzGQROv-78</w:t>
        </w:r>
      </w:hyperlink>
    </w:p>
    <w:p w14:paraId="5179660C" w14:textId="57C54845" w:rsidR="00BF4ADD" w:rsidRPr="00427CF6" w:rsidRDefault="00D658A6" w:rsidP="00025010">
      <w:pPr>
        <w:pStyle w:val="Heading1"/>
        <w:numPr>
          <w:ilvl w:val="0"/>
          <w:numId w:val="11"/>
        </w:numPr>
        <w:tabs>
          <w:tab w:val="left" w:pos="3258"/>
        </w:tabs>
        <w:spacing w:before="0" w:beforeAutospacing="0" w:after="0" w:afterAutospacing="0"/>
        <w:rPr>
          <w:b w:val="0"/>
          <w:bCs w:val="0"/>
          <w:sz w:val="24"/>
          <w:szCs w:val="24"/>
        </w:rPr>
      </w:pPr>
      <w:r>
        <w:rPr>
          <w:b w:val="0"/>
          <w:bCs w:val="0"/>
          <w:sz w:val="24"/>
          <w:szCs w:val="24"/>
        </w:rPr>
        <w:t xml:space="preserve">Hereford cattle dehorning- </w:t>
      </w:r>
      <w:hyperlink r:id="rId32" w:history="1">
        <w:r w:rsidRPr="00C15BB2">
          <w:rPr>
            <w:rStyle w:val="Hyperlink"/>
            <w:b w:val="0"/>
            <w:bCs w:val="0"/>
            <w:sz w:val="24"/>
            <w:szCs w:val="24"/>
          </w:rPr>
          <w:t>https://www.youtube.com/watch?v=zcGLugBR438&amp;t=181s</w:t>
        </w:r>
      </w:hyperlink>
      <w:r>
        <w:rPr>
          <w:b w:val="0"/>
          <w:bCs w:val="0"/>
          <w:sz w:val="24"/>
          <w:szCs w:val="24"/>
        </w:rPr>
        <w:t xml:space="preserve"> </w:t>
      </w:r>
    </w:p>
    <w:p w14:paraId="011FDFF2" w14:textId="77777777" w:rsidR="00025010" w:rsidRPr="004B5ABA" w:rsidRDefault="00025010" w:rsidP="00025010">
      <w:pPr>
        <w:rPr>
          <w:rFonts w:ascii="Times New Roman" w:hAnsi="Times New Roman" w:cs="Times New Roman"/>
        </w:rPr>
      </w:pPr>
    </w:p>
    <w:p w14:paraId="700FC876" w14:textId="77777777" w:rsidR="00427CF6" w:rsidRDefault="00427CF6" w:rsidP="00025010">
      <w:pPr>
        <w:rPr>
          <w:rFonts w:ascii="Times New Roman" w:hAnsi="Times New Roman" w:cs="Times New Roman"/>
        </w:rPr>
      </w:pPr>
      <w:r>
        <w:rPr>
          <w:rFonts w:ascii="Times New Roman" w:hAnsi="Times New Roman" w:cs="Times New Roman"/>
        </w:rPr>
        <w:t>Books</w:t>
      </w:r>
    </w:p>
    <w:p w14:paraId="3EDEEBDB" w14:textId="21024B4F" w:rsidR="00025010" w:rsidRPr="00427CF6" w:rsidRDefault="00025010" w:rsidP="00427CF6">
      <w:pPr>
        <w:pStyle w:val="ListParagraph"/>
        <w:numPr>
          <w:ilvl w:val="0"/>
          <w:numId w:val="12"/>
        </w:numPr>
        <w:rPr>
          <w:rFonts w:ascii="Times New Roman" w:hAnsi="Times New Roman" w:cs="Times New Roman"/>
        </w:rPr>
      </w:pPr>
      <w:r w:rsidRPr="00427CF6">
        <w:rPr>
          <w:rFonts w:ascii="Times New Roman" w:hAnsi="Times New Roman" w:cs="Times New Roman"/>
        </w:rPr>
        <w:t>Techniques in large animal surgery</w:t>
      </w:r>
    </w:p>
    <w:p w14:paraId="090AF918" w14:textId="77777777" w:rsidR="00025010" w:rsidRPr="00427CF6" w:rsidRDefault="00025010" w:rsidP="00427CF6">
      <w:pPr>
        <w:pStyle w:val="ListParagraph"/>
        <w:numPr>
          <w:ilvl w:val="0"/>
          <w:numId w:val="12"/>
        </w:numPr>
        <w:rPr>
          <w:rFonts w:ascii="Times New Roman" w:hAnsi="Times New Roman" w:cs="Times New Roman"/>
        </w:rPr>
      </w:pPr>
      <w:r w:rsidRPr="00427CF6">
        <w:rPr>
          <w:rFonts w:ascii="Times New Roman" w:hAnsi="Times New Roman" w:cs="Times New Roman"/>
        </w:rPr>
        <w:lastRenderedPageBreak/>
        <w:t>Farm Animal Surgery</w:t>
      </w:r>
    </w:p>
    <w:p w14:paraId="0502C612" w14:textId="77777777" w:rsidR="001F4572" w:rsidRPr="004B5ABA" w:rsidRDefault="00A949AD">
      <w:pPr>
        <w:rPr>
          <w:rFonts w:ascii="Times New Roman" w:hAnsi="Times New Roman" w:cs="Times New Roman"/>
        </w:rPr>
      </w:pPr>
    </w:p>
    <w:sectPr w:rsidR="001F4572" w:rsidRPr="004B5ABA" w:rsidSect="000867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panose1 w:val="02010803020104030203"/>
    <w:charset w:val="B1"/>
    <w:family w:val="auto"/>
    <w:pitch w:val="variable"/>
    <w:sig w:usb0="00000803" w:usb1="00000000" w:usb2="00000000" w:usb3="00000000" w:csb0="00000021" w:csb1="00000000"/>
  </w:font>
  <w:font w:name="AdvPSA183">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17542"/>
    <w:multiLevelType w:val="hybridMultilevel"/>
    <w:tmpl w:val="7AD2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95BB5"/>
    <w:multiLevelType w:val="hybridMultilevel"/>
    <w:tmpl w:val="D0D8A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6768C6"/>
    <w:multiLevelType w:val="hybridMultilevel"/>
    <w:tmpl w:val="78643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5714E3"/>
    <w:multiLevelType w:val="hybridMultilevel"/>
    <w:tmpl w:val="DE040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D40032"/>
    <w:multiLevelType w:val="hybridMultilevel"/>
    <w:tmpl w:val="3AEA9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AD02F7"/>
    <w:multiLevelType w:val="hybridMultilevel"/>
    <w:tmpl w:val="B726B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B6365"/>
    <w:multiLevelType w:val="hybridMultilevel"/>
    <w:tmpl w:val="B54A5EF2"/>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 w15:restartNumberingAfterBreak="0">
    <w:nsid w:val="5CF56644"/>
    <w:multiLevelType w:val="hybridMultilevel"/>
    <w:tmpl w:val="36A4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A83EB7"/>
    <w:multiLevelType w:val="hybridMultilevel"/>
    <w:tmpl w:val="85BC0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89180A"/>
    <w:multiLevelType w:val="hybridMultilevel"/>
    <w:tmpl w:val="AE80DF32"/>
    <w:lvl w:ilvl="0" w:tplc="F184F0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8B3AEE"/>
    <w:multiLevelType w:val="hybridMultilevel"/>
    <w:tmpl w:val="0CC89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00729E"/>
    <w:multiLevelType w:val="multilevel"/>
    <w:tmpl w:val="F43C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7"/>
  </w:num>
  <w:num w:numId="4">
    <w:abstractNumId w:val="9"/>
  </w:num>
  <w:num w:numId="5">
    <w:abstractNumId w:val="10"/>
  </w:num>
  <w:num w:numId="6">
    <w:abstractNumId w:val="6"/>
  </w:num>
  <w:num w:numId="7">
    <w:abstractNumId w:val="2"/>
  </w:num>
  <w:num w:numId="8">
    <w:abstractNumId w:val="11"/>
  </w:num>
  <w:num w:numId="9">
    <w:abstractNumId w:val="8"/>
  </w:num>
  <w:num w:numId="10">
    <w:abstractNumId w:val="4"/>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010"/>
    <w:rsid w:val="00025010"/>
    <w:rsid w:val="0006021D"/>
    <w:rsid w:val="00086743"/>
    <w:rsid w:val="000B1D98"/>
    <w:rsid w:val="000F078F"/>
    <w:rsid w:val="00105D66"/>
    <w:rsid w:val="001B69F5"/>
    <w:rsid w:val="001C1A32"/>
    <w:rsid w:val="001D1203"/>
    <w:rsid w:val="002A0774"/>
    <w:rsid w:val="002B5515"/>
    <w:rsid w:val="002B690F"/>
    <w:rsid w:val="0030087B"/>
    <w:rsid w:val="00372941"/>
    <w:rsid w:val="00392B10"/>
    <w:rsid w:val="00427CF6"/>
    <w:rsid w:val="004630A0"/>
    <w:rsid w:val="004B5ABA"/>
    <w:rsid w:val="00553BFD"/>
    <w:rsid w:val="00661D75"/>
    <w:rsid w:val="006C6ECE"/>
    <w:rsid w:val="006D6C1D"/>
    <w:rsid w:val="007518A8"/>
    <w:rsid w:val="007C343D"/>
    <w:rsid w:val="007D15BA"/>
    <w:rsid w:val="007F1A55"/>
    <w:rsid w:val="00865B26"/>
    <w:rsid w:val="008B688B"/>
    <w:rsid w:val="00953C51"/>
    <w:rsid w:val="009642E5"/>
    <w:rsid w:val="0096537F"/>
    <w:rsid w:val="00A3122C"/>
    <w:rsid w:val="00A949AD"/>
    <w:rsid w:val="00AC281A"/>
    <w:rsid w:val="00B113AD"/>
    <w:rsid w:val="00B42E4C"/>
    <w:rsid w:val="00B53D7A"/>
    <w:rsid w:val="00B908D4"/>
    <w:rsid w:val="00BA732C"/>
    <w:rsid w:val="00BB1E44"/>
    <w:rsid w:val="00BE201F"/>
    <w:rsid w:val="00BF4ADD"/>
    <w:rsid w:val="00C97577"/>
    <w:rsid w:val="00CB5948"/>
    <w:rsid w:val="00D04270"/>
    <w:rsid w:val="00D56539"/>
    <w:rsid w:val="00D658A6"/>
    <w:rsid w:val="00D7689F"/>
    <w:rsid w:val="00D778F8"/>
    <w:rsid w:val="00DA3F79"/>
    <w:rsid w:val="00DC67F4"/>
    <w:rsid w:val="00E6397F"/>
    <w:rsid w:val="00EA6AE4"/>
    <w:rsid w:val="00EB14C6"/>
    <w:rsid w:val="00ED7AF8"/>
    <w:rsid w:val="00F31021"/>
    <w:rsid w:val="00F81954"/>
    <w:rsid w:val="00FC1225"/>
    <w:rsid w:val="00FF6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D1E71"/>
  <w14:defaultImageDpi w14:val="32767"/>
  <w15:chartTrackingRefBased/>
  <w15:docId w15:val="{CA6EFAA6-959A-9142-B013-742F69D0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25010"/>
  </w:style>
  <w:style w:type="paragraph" w:styleId="Heading1">
    <w:name w:val="heading 1"/>
    <w:basedOn w:val="Normal"/>
    <w:link w:val="Heading1Char"/>
    <w:uiPriority w:val="9"/>
    <w:qFormat/>
    <w:rsid w:val="00F3102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5010"/>
    <w:rPr>
      <w:color w:val="0563C1" w:themeColor="hyperlink"/>
      <w:u w:val="single"/>
    </w:rPr>
  </w:style>
  <w:style w:type="paragraph" w:styleId="ListParagraph">
    <w:name w:val="List Paragraph"/>
    <w:basedOn w:val="Normal"/>
    <w:uiPriority w:val="34"/>
    <w:qFormat/>
    <w:rsid w:val="00025010"/>
    <w:pPr>
      <w:ind w:left="720"/>
      <w:contextualSpacing/>
    </w:pPr>
  </w:style>
  <w:style w:type="paragraph" w:styleId="NormalWeb">
    <w:name w:val="Normal (Web)"/>
    <w:basedOn w:val="Normal"/>
    <w:uiPriority w:val="99"/>
    <w:unhideWhenUsed/>
    <w:rsid w:val="00025010"/>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025010"/>
    <w:rPr>
      <w:color w:val="954F72" w:themeColor="followedHyperlink"/>
      <w:u w:val="single"/>
    </w:rPr>
  </w:style>
  <w:style w:type="character" w:customStyle="1" w:styleId="apple-converted-space">
    <w:name w:val="apple-converted-space"/>
    <w:basedOn w:val="DefaultParagraphFont"/>
    <w:rsid w:val="00025010"/>
  </w:style>
  <w:style w:type="character" w:styleId="UnresolvedMention">
    <w:name w:val="Unresolved Mention"/>
    <w:basedOn w:val="DefaultParagraphFont"/>
    <w:uiPriority w:val="99"/>
    <w:rsid w:val="00C97577"/>
    <w:rPr>
      <w:color w:val="605E5C"/>
      <w:shd w:val="clear" w:color="auto" w:fill="E1DFDD"/>
    </w:rPr>
  </w:style>
  <w:style w:type="character" w:customStyle="1" w:styleId="Heading1Char">
    <w:name w:val="Heading 1 Char"/>
    <w:basedOn w:val="DefaultParagraphFont"/>
    <w:link w:val="Heading1"/>
    <w:uiPriority w:val="9"/>
    <w:rsid w:val="00F3102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85277">
      <w:bodyDiv w:val="1"/>
      <w:marLeft w:val="0"/>
      <w:marRight w:val="0"/>
      <w:marTop w:val="0"/>
      <w:marBottom w:val="0"/>
      <w:divBdr>
        <w:top w:val="none" w:sz="0" w:space="0" w:color="auto"/>
        <w:left w:val="none" w:sz="0" w:space="0" w:color="auto"/>
        <w:bottom w:val="none" w:sz="0" w:space="0" w:color="auto"/>
        <w:right w:val="none" w:sz="0" w:space="0" w:color="auto"/>
      </w:divBdr>
    </w:div>
    <w:div w:id="575281509">
      <w:bodyDiv w:val="1"/>
      <w:marLeft w:val="0"/>
      <w:marRight w:val="0"/>
      <w:marTop w:val="0"/>
      <w:marBottom w:val="0"/>
      <w:divBdr>
        <w:top w:val="none" w:sz="0" w:space="0" w:color="auto"/>
        <w:left w:val="none" w:sz="0" w:space="0" w:color="auto"/>
        <w:bottom w:val="none" w:sz="0" w:space="0" w:color="auto"/>
        <w:right w:val="none" w:sz="0" w:space="0" w:color="auto"/>
      </w:divBdr>
    </w:div>
    <w:div w:id="610359883">
      <w:bodyDiv w:val="1"/>
      <w:marLeft w:val="0"/>
      <w:marRight w:val="0"/>
      <w:marTop w:val="0"/>
      <w:marBottom w:val="0"/>
      <w:divBdr>
        <w:top w:val="none" w:sz="0" w:space="0" w:color="auto"/>
        <w:left w:val="none" w:sz="0" w:space="0" w:color="auto"/>
        <w:bottom w:val="none" w:sz="0" w:space="0" w:color="auto"/>
        <w:right w:val="none" w:sz="0" w:space="0" w:color="auto"/>
      </w:divBdr>
    </w:div>
    <w:div w:id="920139568">
      <w:bodyDiv w:val="1"/>
      <w:marLeft w:val="0"/>
      <w:marRight w:val="0"/>
      <w:marTop w:val="0"/>
      <w:marBottom w:val="0"/>
      <w:divBdr>
        <w:top w:val="none" w:sz="0" w:space="0" w:color="auto"/>
        <w:left w:val="none" w:sz="0" w:space="0" w:color="auto"/>
        <w:bottom w:val="none" w:sz="0" w:space="0" w:color="auto"/>
        <w:right w:val="none" w:sz="0" w:space="0" w:color="auto"/>
      </w:divBdr>
    </w:div>
    <w:div w:id="1252273559">
      <w:bodyDiv w:val="1"/>
      <w:marLeft w:val="0"/>
      <w:marRight w:val="0"/>
      <w:marTop w:val="0"/>
      <w:marBottom w:val="0"/>
      <w:divBdr>
        <w:top w:val="none" w:sz="0" w:space="0" w:color="auto"/>
        <w:left w:val="none" w:sz="0" w:space="0" w:color="auto"/>
        <w:bottom w:val="none" w:sz="0" w:space="0" w:color="auto"/>
        <w:right w:val="none" w:sz="0" w:space="0" w:color="auto"/>
      </w:divBdr>
      <w:divsChild>
        <w:div w:id="914781141">
          <w:marLeft w:val="0"/>
          <w:marRight w:val="0"/>
          <w:marTop w:val="0"/>
          <w:marBottom w:val="0"/>
          <w:divBdr>
            <w:top w:val="none" w:sz="0" w:space="0" w:color="auto"/>
            <w:left w:val="none" w:sz="0" w:space="0" w:color="auto"/>
            <w:bottom w:val="none" w:sz="0" w:space="0" w:color="auto"/>
            <w:right w:val="none" w:sz="0" w:space="0" w:color="auto"/>
          </w:divBdr>
          <w:divsChild>
            <w:div w:id="785471295">
              <w:marLeft w:val="0"/>
              <w:marRight w:val="0"/>
              <w:marTop w:val="0"/>
              <w:marBottom w:val="0"/>
              <w:divBdr>
                <w:top w:val="none" w:sz="0" w:space="0" w:color="auto"/>
                <w:left w:val="none" w:sz="0" w:space="0" w:color="auto"/>
                <w:bottom w:val="none" w:sz="0" w:space="0" w:color="auto"/>
                <w:right w:val="none" w:sz="0" w:space="0" w:color="auto"/>
              </w:divBdr>
              <w:divsChild>
                <w:div w:id="19215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43781">
      <w:bodyDiv w:val="1"/>
      <w:marLeft w:val="0"/>
      <w:marRight w:val="0"/>
      <w:marTop w:val="0"/>
      <w:marBottom w:val="0"/>
      <w:divBdr>
        <w:top w:val="none" w:sz="0" w:space="0" w:color="auto"/>
        <w:left w:val="none" w:sz="0" w:space="0" w:color="auto"/>
        <w:bottom w:val="none" w:sz="0" w:space="0" w:color="auto"/>
        <w:right w:val="none" w:sz="0" w:space="0" w:color="auto"/>
      </w:divBdr>
      <w:divsChild>
        <w:div w:id="1743988230">
          <w:marLeft w:val="0"/>
          <w:marRight w:val="0"/>
          <w:marTop w:val="0"/>
          <w:marBottom w:val="0"/>
          <w:divBdr>
            <w:top w:val="none" w:sz="0" w:space="0" w:color="auto"/>
            <w:left w:val="none" w:sz="0" w:space="0" w:color="auto"/>
            <w:bottom w:val="none" w:sz="0" w:space="0" w:color="auto"/>
            <w:right w:val="none" w:sz="0" w:space="0" w:color="auto"/>
          </w:divBdr>
          <w:divsChild>
            <w:div w:id="290484068">
              <w:marLeft w:val="0"/>
              <w:marRight w:val="0"/>
              <w:marTop w:val="0"/>
              <w:marBottom w:val="0"/>
              <w:divBdr>
                <w:top w:val="none" w:sz="0" w:space="0" w:color="auto"/>
                <w:left w:val="none" w:sz="0" w:space="0" w:color="auto"/>
                <w:bottom w:val="none" w:sz="0" w:space="0" w:color="auto"/>
                <w:right w:val="none" w:sz="0" w:space="0" w:color="auto"/>
              </w:divBdr>
              <w:divsChild>
                <w:div w:id="1730417963">
                  <w:marLeft w:val="0"/>
                  <w:marRight w:val="0"/>
                  <w:marTop w:val="0"/>
                  <w:marBottom w:val="0"/>
                  <w:divBdr>
                    <w:top w:val="none" w:sz="0" w:space="0" w:color="auto"/>
                    <w:left w:val="none" w:sz="0" w:space="0" w:color="auto"/>
                    <w:bottom w:val="none" w:sz="0" w:space="0" w:color="auto"/>
                    <w:right w:val="none" w:sz="0" w:space="0" w:color="auto"/>
                  </w:divBdr>
                  <w:divsChild>
                    <w:div w:id="2083404780">
                      <w:marLeft w:val="0"/>
                      <w:marRight w:val="0"/>
                      <w:marTop w:val="0"/>
                      <w:marBottom w:val="0"/>
                      <w:divBdr>
                        <w:top w:val="none" w:sz="0" w:space="0" w:color="auto"/>
                        <w:left w:val="none" w:sz="0" w:space="0" w:color="auto"/>
                        <w:bottom w:val="none" w:sz="0" w:space="0" w:color="auto"/>
                        <w:right w:val="none" w:sz="0" w:space="0" w:color="auto"/>
                      </w:divBdr>
                      <w:divsChild>
                        <w:div w:id="421030132">
                          <w:marLeft w:val="0"/>
                          <w:marRight w:val="0"/>
                          <w:marTop w:val="0"/>
                          <w:marBottom w:val="0"/>
                          <w:divBdr>
                            <w:top w:val="none" w:sz="0" w:space="0" w:color="auto"/>
                            <w:left w:val="none" w:sz="0" w:space="0" w:color="auto"/>
                            <w:bottom w:val="none" w:sz="0" w:space="0" w:color="auto"/>
                            <w:right w:val="none" w:sz="0" w:space="0" w:color="auto"/>
                          </w:divBdr>
                          <w:divsChild>
                            <w:div w:id="897280638">
                              <w:marLeft w:val="0"/>
                              <w:marRight w:val="0"/>
                              <w:marTop w:val="0"/>
                              <w:marBottom w:val="0"/>
                              <w:divBdr>
                                <w:top w:val="none" w:sz="0" w:space="0" w:color="auto"/>
                                <w:left w:val="none" w:sz="0" w:space="0" w:color="auto"/>
                                <w:bottom w:val="none" w:sz="0" w:space="0" w:color="auto"/>
                                <w:right w:val="none" w:sz="0" w:space="0" w:color="auto"/>
                              </w:divBdr>
                              <w:divsChild>
                                <w:div w:id="645356762">
                                  <w:marLeft w:val="0"/>
                                  <w:marRight w:val="0"/>
                                  <w:marTop w:val="0"/>
                                  <w:marBottom w:val="0"/>
                                  <w:divBdr>
                                    <w:top w:val="none" w:sz="0" w:space="0" w:color="auto"/>
                                    <w:left w:val="none" w:sz="0" w:space="0" w:color="auto"/>
                                    <w:bottom w:val="none" w:sz="0" w:space="0" w:color="auto"/>
                                    <w:right w:val="none" w:sz="0" w:space="0" w:color="auto"/>
                                  </w:divBdr>
                                  <w:divsChild>
                                    <w:div w:id="16519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625091">
      <w:bodyDiv w:val="1"/>
      <w:marLeft w:val="0"/>
      <w:marRight w:val="0"/>
      <w:marTop w:val="0"/>
      <w:marBottom w:val="0"/>
      <w:divBdr>
        <w:top w:val="none" w:sz="0" w:space="0" w:color="auto"/>
        <w:left w:val="none" w:sz="0" w:space="0" w:color="auto"/>
        <w:bottom w:val="none" w:sz="0" w:space="0" w:color="auto"/>
        <w:right w:val="none" w:sz="0" w:space="0" w:color="auto"/>
      </w:divBdr>
      <w:divsChild>
        <w:div w:id="279847063">
          <w:marLeft w:val="0"/>
          <w:marRight w:val="0"/>
          <w:marTop w:val="0"/>
          <w:marBottom w:val="0"/>
          <w:divBdr>
            <w:top w:val="none" w:sz="0" w:space="0" w:color="auto"/>
            <w:left w:val="none" w:sz="0" w:space="0" w:color="auto"/>
            <w:bottom w:val="none" w:sz="0" w:space="0" w:color="auto"/>
            <w:right w:val="none" w:sz="0" w:space="0" w:color="auto"/>
          </w:divBdr>
          <w:divsChild>
            <w:div w:id="862279743">
              <w:marLeft w:val="0"/>
              <w:marRight w:val="0"/>
              <w:marTop w:val="0"/>
              <w:marBottom w:val="0"/>
              <w:divBdr>
                <w:top w:val="none" w:sz="0" w:space="0" w:color="auto"/>
                <w:left w:val="none" w:sz="0" w:space="0" w:color="auto"/>
                <w:bottom w:val="none" w:sz="0" w:space="0" w:color="auto"/>
                <w:right w:val="none" w:sz="0" w:space="0" w:color="auto"/>
              </w:divBdr>
              <w:divsChild>
                <w:div w:id="12636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research.uq.edu.au/files/17501/sop_aht_57_surgical_dehorning_in_cattle.pdf" TargetMode="External"/><Relationship Id="rId26" Type="http://schemas.openxmlformats.org/officeDocument/2006/relationships/hyperlink" Target="https://research.uq.edu.au/files/17501/sop_aht_57_surgical_dehorning_in_cattle.pdf" TargetMode="External"/><Relationship Id="rId3" Type="http://schemas.openxmlformats.org/officeDocument/2006/relationships/settings" Target="settings.xml"/><Relationship Id="rId21" Type="http://schemas.openxmlformats.org/officeDocument/2006/relationships/hyperlink" Target="https://www.vetfood.theclinics.com/article/S0749-0720(08)00052-2/pdf"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animart.com/files/Dehorning%20Tech%20Bulletin_0.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researchgate.net/publication/294581420_DEHORNING_OF_CATTLE/link/56c2271b08aee5caccf9b1b1/download" TargetMode="External"/><Relationship Id="rId29" Type="http://schemas.openxmlformats.org/officeDocument/2006/relationships/hyperlink" Target="https://www.youtube.com/watch?v=m-MilnAfo0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dehorning.com/disbudding-and-dehorning" TargetMode="External"/><Relationship Id="rId32" Type="http://schemas.openxmlformats.org/officeDocument/2006/relationships/hyperlink" Target="https://www.youtube.com/watch?v=zcGLugBR438&amp;t=181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omafra.gov.on.ca/english/livestock/dairy/facts/09-003.htm" TargetMode="External"/><Relationship Id="rId28" Type="http://schemas.openxmlformats.org/officeDocument/2006/relationships/hyperlink" Target="https://www.google.com/url?sa=t&amp;rct=j&amp;q=&amp;esrc=s&amp;source=web&amp;cd=&amp;ved=2ahUKEwiblO7_uILsAhWCo1kKHTo5B14QFjABegQIAhAB&amp;url=https%3A%2F%2Fnjaes.rutgers.edu%2Fpubs%2Fdownload.php%3FstrPubID%3DFS769&amp;usg=AOvVaw0zww4llMr7XaVFaqQf38qV" TargetMode="External"/><Relationship Id="rId10" Type="http://schemas.openxmlformats.org/officeDocument/2006/relationships/image" Target="media/image6.png"/><Relationship Id="rId19" Type="http://schemas.openxmlformats.org/officeDocument/2006/relationships/hyperlink" Target="https://extension.tennessee.edu/publications/documents/pb1684.pdf" TargetMode="External"/><Relationship Id="rId31" Type="http://schemas.openxmlformats.org/officeDocument/2006/relationships/hyperlink" Target="https://www.youtube.com/watch?v=tTzGQROv-7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outagamie.extension.wisc.edu/files/2010/12/Dehorning-Debudding-Dairy-Calves-Factsheet.pdf" TargetMode="External"/><Relationship Id="rId27" Type="http://schemas.openxmlformats.org/officeDocument/2006/relationships/hyperlink" Target="http://animalscience.tamu.edu/wp-content/uploads/sites/14/2012/04/beef-dehorning-castrating-branding.pdf" TargetMode="External"/><Relationship Id="rId30" Type="http://schemas.openxmlformats.org/officeDocument/2006/relationships/hyperlink" Target="https://www.youtube.com/watch?v=3u-1E_eLXDg"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luvonne.wilson</dc:creator>
  <cp:keywords/>
  <dc:description/>
  <cp:lastModifiedBy>luvonne.wilson</cp:lastModifiedBy>
  <cp:revision>2</cp:revision>
  <dcterms:created xsi:type="dcterms:W3CDTF">2020-09-25T18:17:00Z</dcterms:created>
  <dcterms:modified xsi:type="dcterms:W3CDTF">2020-09-25T18:17:00Z</dcterms:modified>
</cp:coreProperties>
</file>