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ConcreteStucco0173_1_download600" recolor="t" type="frame"/>
    </v:background>
  </w:background>
  <w:body>
    <w:p w:rsidR="0068059E" w:rsidRPr="007A29BD" w:rsidRDefault="00BC3CA4">
      <w:pPr>
        <w:rPr>
          <w:rFonts w:ascii="Times New Roman" w:hAnsi="Times New Roman" w:cs="Times New Roman"/>
          <w:b/>
          <w:sz w:val="28"/>
        </w:rPr>
      </w:pPr>
      <w:proofErr w:type="spellStart"/>
      <w:r w:rsidRPr="007A29BD">
        <w:rPr>
          <w:rFonts w:ascii="Times New Roman" w:hAnsi="Times New Roman" w:cs="Times New Roman"/>
          <w:b/>
          <w:sz w:val="28"/>
        </w:rPr>
        <w:t>Exenteration</w:t>
      </w:r>
      <w:proofErr w:type="spellEnd"/>
      <w:r w:rsidRPr="007A29BD">
        <w:rPr>
          <w:rFonts w:ascii="Times New Roman" w:hAnsi="Times New Roman" w:cs="Times New Roman"/>
          <w:b/>
          <w:sz w:val="28"/>
        </w:rPr>
        <w:t xml:space="preserve"> of the Eye</w:t>
      </w:r>
    </w:p>
    <w:p w:rsidR="00BC3CA4" w:rsidRDefault="00BC3CA4">
      <w:pPr>
        <w:rPr>
          <w:rFonts w:ascii="Times New Roman" w:hAnsi="Times New Roman" w:cs="Times New Roman"/>
          <w:sz w:val="24"/>
        </w:rPr>
      </w:pPr>
    </w:p>
    <w:p w:rsidR="00BC3CA4" w:rsidRDefault="00BC3CA4">
      <w:pPr>
        <w:rPr>
          <w:rFonts w:ascii="Times New Roman" w:hAnsi="Times New Roman" w:cs="Times New Roman"/>
          <w:sz w:val="24"/>
        </w:rPr>
      </w:pPr>
      <w:r>
        <w:rPr>
          <w:rFonts w:ascii="Times New Roman" w:hAnsi="Times New Roman" w:cs="Times New Roman"/>
          <w:sz w:val="24"/>
        </w:rPr>
        <w:t xml:space="preserve">This involves the complete removal of the eyeball, along with the other orbital contents i.e. lacrimal glands, ocular muscles, optic nerve. This is the surgical procedure chosen in the event of severe intra-ocular infection or trauma that, after careful examination, </w:t>
      </w:r>
      <w:r w:rsidR="007A29BD">
        <w:rPr>
          <w:rFonts w:ascii="Times New Roman" w:hAnsi="Times New Roman" w:cs="Times New Roman"/>
          <w:sz w:val="24"/>
        </w:rPr>
        <w:t>reveals partial or complete dysfunction of the eye and warrants its removal to decrease the risk of the spread of any localized infection into systemic circulation.</w:t>
      </w:r>
    </w:p>
    <w:p w:rsidR="007A29BD" w:rsidRDefault="007A29BD">
      <w:pPr>
        <w:rPr>
          <w:rFonts w:ascii="Times New Roman" w:hAnsi="Times New Roman" w:cs="Times New Roman"/>
          <w:sz w:val="24"/>
        </w:rPr>
      </w:pPr>
    </w:p>
    <w:p w:rsidR="007A29BD" w:rsidRPr="00221CBB" w:rsidRDefault="007A29BD" w:rsidP="007A29BD">
      <w:pPr>
        <w:rPr>
          <w:rFonts w:ascii="Times New Roman" w:hAnsi="Times New Roman" w:cs="Times New Roman"/>
          <w:b/>
          <w:sz w:val="24"/>
        </w:rPr>
      </w:pPr>
      <w:r w:rsidRPr="00221CBB">
        <w:rPr>
          <w:rFonts w:ascii="Times New Roman" w:hAnsi="Times New Roman" w:cs="Times New Roman"/>
          <w:b/>
          <w:sz w:val="24"/>
        </w:rPr>
        <w:t xml:space="preserve">Appropriate apparatus and materials: </w:t>
      </w:r>
    </w:p>
    <w:p w:rsidR="007A29BD" w:rsidRPr="007A29BD" w:rsidRDefault="007A29BD" w:rsidP="007A29BD">
      <w:pPr>
        <w:rPr>
          <w:rFonts w:ascii="Times New Roman" w:hAnsi="Times New Roman" w:cs="Times New Roman"/>
          <w:sz w:val="24"/>
        </w:rPr>
      </w:pPr>
    </w:p>
    <w:p w:rsidR="007A29BD" w:rsidRDefault="007A29BD" w:rsidP="007A29BD">
      <w:pPr>
        <w:rPr>
          <w:rFonts w:ascii="Times New Roman" w:hAnsi="Times New Roman" w:cs="Times New Roman"/>
          <w:sz w:val="24"/>
        </w:rPr>
        <w:sectPr w:rsidR="007A29BD">
          <w:pgSz w:w="12240" w:h="15840"/>
          <w:pgMar w:top="1440" w:right="1440" w:bottom="1440" w:left="1440" w:header="708" w:footer="708" w:gutter="0"/>
          <w:cols w:space="708"/>
          <w:docGrid w:linePitch="360"/>
        </w:sectPr>
      </w:pP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r>
      <w:proofErr w:type="spellStart"/>
      <w:r w:rsidRPr="007A29BD">
        <w:rPr>
          <w:rFonts w:ascii="Times New Roman" w:hAnsi="Times New Roman" w:cs="Times New Roman"/>
          <w:sz w:val="24"/>
        </w:rPr>
        <w:t>Xylazine</w:t>
      </w:r>
      <w:proofErr w:type="spellEnd"/>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Ketamine</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          Lidocaine</w:t>
      </w:r>
    </w:p>
    <w:p w:rsidR="007A29BD" w:rsidRDefault="007A29BD" w:rsidP="007A29BD">
      <w:pPr>
        <w:rPr>
          <w:rFonts w:ascii="Times New Roman" w:hAnsi="Times New Roman" w:cs="Times New Roman"/>
          <w:sz w:val="24"/>
        </w:rPr>
      </w:pPr>
      <w:r w:rsidRPr="007A29BD">
        <w:rPr>
          <w:rFonts w:ascii="Times New Roman" w:hAnsi="Times New Roman" w:cs="Times New Roman"/>
          <w:sz w:val="24"/>
        </w:rPr>
        <w:t>-          Clippers</w:t>
      </w:r>
    </w:p>
    <w:p w:rsidR="000546D5" w:rsidRDefault="000546D5" w:rsidP="007A29BD">
      <w:pPr>
        <w:rPr>
          <w:rFonts w:ascii="Times New Roman" w:hAnsi="Times New Roman" w:cs="Times New Roman"/>
          <w:sz w:val="24"/>
        </w:rPr>
      </w:pPr>
      <w:r>
        <w:rPr>
          <w:rFonts w:ascii="Times New Roman" w:hAnsi="Times New Roman" w:cs="Times New Roman"/>
          <w:sz w:val="24"/>
        </w:rPr>
        <w:t>-          Sterile 5mL and 20mL disposable      syringes</w:t>
      </w:r>
    </w:p>
    <w:p w:rsidR="000546D5" w:rsidRDefault="000546D5" w:rsidP="007A29BD">
      <w:pPr>
        <w:rPr>
          <w:rFonts w:ascii="Times New Roman" w:hAnsi="Times New Roman" w:cs="Times New Roman"/>
          <w:sz w:val="24"/>
        </w:rPr>
      </w:pPr>
      <w:r>
        <w:rPr>
          <w:rFonts w:ascii="Times New Roman" w:hAnsi="Times New Roman" w:cs="Times New Roman"/>
          <w:sz w:val="24"/>
        </w:rPr>
        <w:t xml:space="preserve">-           Sterile 18g 1-1 ½ needles </w:t>
      </w:r>
    </w:p>
    <w:p w:rsidR="000546D5" w:rsidRPr="007A29BD" w:rsidRDefault="000546D5" w:rsidP="007A29BD">
      <w:pPr>
        <w:rPr>
          <w:rFonts w:ascii="Times New Roman" w:hAnsi="Times New Roman" w:cs="Times New Roman"/>
          <w:sz w:val="24"/>
        </w:rPr>
      </w:pPr>
      <w:r>
        <w:rPr>
          <w:rFonts w:ascii="Times New Roman" w:hAnsi="Times New Roman" w:cs="Times New Roman"/>
          <w:sz w:val="24"/>
        </w:rPr>
        <w:t xml:space="preserve">-           Sterile 90mm 20g </w:t>
      </w:r>
      <w:bookmarkStart w:id="0" w:name="_GoBack"/>
      <w:bookmarkEnd w:id="0"/>
      <w:r>
        <w:rPr>
          <w:rFonts w:ascii="Times New Roman" w:hAnsi="Times New Roman" w:cs="Times New Roman"/>
          <w:sz w:val="24"/>
        </w:rPr>
        <w:t>spinal needle</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 xml:space="preserve">Sterile gauze </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          Cotton swab applicators</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Mayo scissors</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           Scalpel handle with blade</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Povidone iodine</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Sterile saline</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r>
      <w:proofErr w:type="spellStart"/>
      <w:r w:rsidRPr="007A29BD">
        <w:rPr>
          <w:rFonts w:ascii="Times New Roman" w:hAnsi="Times New Roman" w:cs="Times New Roman"/>
          <w:sz w:val="24"/>
        </w:rPr>
        <w:t>Flunixin</w:t>
      </w:r>
      <w:proofErr w:type="spellEnd"/>
      <w:r w:rsidRPr="007A29BD">
        <w:rPr>
          <w:rFonts w:ascii="Times New Roman" w:hAnsi="Times New Roman" w:cs="Times New Roman"/>
          <w:sz w:val="24"/>
        </w:rPr>
        <w:t xml:space="preserve"> </w:t>
      </w:r>
      <w:proofErr w:type="spellStart"/>
      <w:r w:rsidRPr="007A29BD">
        <w:rPr>
          <w:rFonts w:ascii="Times New Roman" w:hAnsi="Times New Roman" w:cs="Times New Roman"/>
          <w:sz w:val="24"/>
        </w:rPr>
        <w:t>meglumine</w:t>
      </w:r>
      <w:proofErr w:type="spellEnd"/>
    </w:p>
    <w:p w:rsid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Penicillin-streptomycin</w:t>
      </w:r>
    </w:p>
    <w:p w:rsidR="007A29BD" w:rsidRPr="007A29BD" w:rsidRDefault="007A29BD" w:rsidP="007A29BD">
      <w:pPr>
        <w:rPr>
          <w:rFonts w:ascii="Times New Roman" w:hAnsi="Times New Roman" w:cs="Times New Roman"/>
          <w:sz w:val="24"/>
        </w:rPr>
      </w:pPr>
      <w:r>
        <w:rPr>
          <w:rFonts w:ascii="Times New Roman" w:hAnsi="Times New Roman" w:cs="Times New Roman"/>
          <w:sz w:val="24"/>
        </w:rPr>
        <w:t>-          Tetanus antitoxin (for small ruminants)</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Clippers</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Haemostats</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           Surgical drapes</w:t>
      </w:r>
    </w:p>
    <w:p w:rsidR="007A29BD" w:rsidRPr="007A29BD" w:rsidRDefault="007A29BD" w:rsidP="007A29BD">
      <w:pPr>
        <w:rPr>
          <w:rFonts w:ascii="Times New Roman" w:hAnsi="Times New Roman" w:cs="Times New Roman"/>
          <w:sz w:val="24"/>
        </w:rPr>
      </w:pPr>
      <w:r w:rsidRPr="007A29BD">
        <w:rPr>
          <w:rFonts w:ascii="Times New Roman" w:hAnsi="Times New Roman" w:cs="Times New Roman"/>
          <w:sz w:val="24"/>
        </w:rPr>
        <w:t>-</w:t>
      </w:r>
      <w:r w:rsidRPr="007A29BD">
        <w:rPr>
          <w:rFonts w:ascii="Times New Roman" w:hAnsi="Times New Roman" w:cs="Times New Roman"/>
          <w:sz w:val="24"/>
        </w:rPr>
        <w:tab/>
        <w:t xml:space="preserve">Suture material with suturing needles (e.g. 3-0 </w:t>
      </w:r>
      <w:proofErr w:type="spellStart"/>
      <w:r w:rsidRPr="007A29BD">
        <w:rPr>
          <w:rFonts w:ascii="Times New Roman" w:hAnsi="Times New Roman" w:cs="Times New Roman"/>
          <w:sz w:val="24"/>
        </w:rPr>
        <w:t>Vicryl</w:t>
      </w:r>
      <w:proofErr w:type="spellEnd"/>
      <w:r w:rsidRPr="007A29BD">
        <w:rPr>
          <w:rFonts w:ascii="Times New Roman" w:hAnsi="Times New Roman" w:cs="Times New Roman"/>
          <w:sz w:val="24"/>
        </w:rPr>
        <w:t>)</w:t>
      </w:r>
    </w:p>
    <w:p w:rsidR="007A29BD" w:rsidRDefault="007A29BD" w:rsidP="007A29BD">
      <w:pPr>
        <w:rPr>
          <w:rFonts w:ascii="Times New Roman" w:hAnsi="Times New Roman" w:cs="Times New Roman"/>
          <w:sz w:val="24"/>
          <w:szCs w:val="24"/>
        </w:rPr>
        <w:sectPr w:rsidR="007A29BD" w:rsidSect="007A29BD">
          <w:type w:val="continuous"/>
          <w:pgSz w:w="12240" w:h="15840"/>
          <w:pgMar w:top="1440" w:right="1440" w:bottom="1440" w:left="1440" w:header="708" w:footer="708" w:gutter="0"/>
          <w:cols w:num="2" w:space="708"/>
          <w:docGrid w:linePitch="360"/>
        </w:sectPr>
      </w:pPr>
    </w:p>
    <w:p w:rsidR="007A29BD" w:rsidRDefault="007A29BD" w:rsidP="007A29BD">
      <w:pPr>
        <w:rPr>
          <w:rFonts w:ascii="Times New Roman" w:hAnsi="Times New Roman" w:cs="Times New Roman"/>
          <w:sz w:val="24"/>
          <w:szCs w:val="24"/>
        </w:rPr>
      </w:pPr>
    </w:p>
    <w:p w:rsidR="007A29BD" w:rsidRDefault="007A29BD" w:rsidP="007A29BD">
      <w:pPr>
        <w:rPr>
          <w:rFonts w:ascii="Times New Roman" w:hAnsi="Times New Roman" w:cs="Times New Roman"/>
          <w:sz w:val="24"/>
          <w:szCs w:val="24"/>
        </w:rPr>
      </w:pPr>
      <w:r>
        <w:rPr>
          <w:rFonts w:ascii="Times New Roman" w:hAnsi="Times New Roman" w:cs="Times New Roman"/>
          <w:sz w:val="24"/>
          <w:szCs w:val="24"/>
        </w:rPr>
        <w:t xml:space="preserve">Firstly a thorough </w:t>
      </w:r>
      <w:r w:rsidR="0098648B">
        <w:rPr>
          <w:rFonts w:ascii="Times New Roman" w:hAnsi="Times New Roman" w:cs="Times New Roman"/>
          <w:sz w:val="24"/>
          <w:szCs w:val="24"/>
        </w:rPr>
        <w:t>assessment</w:t>
      </w:r>
      <w:r>
        <w:rPr>
          <w:rFonts w:ascii="Times New Roman" w:hAnsi="Times New Roman" w:cs="Times New Roman"/>
          <w:sz w:val="24"/>
          <w:szCs w:val="24"/>
        </w:rPr>
        <w:t xml:space="preserve"> of the </w:t>
      </w:r>
      <w:r>
        <w:rPr>
          <w:rFonts w:ascii="Times New Roman" w:hAnsi="Times New Roman" w:cs="Times New Roman"/>
          <w:sz w:val="24"/>
          <w:szCs w:val="24"/>
        </w:rPr>
        <w:t>patient, the environment and the eye</w:t>
      </w:r>
      <w:r>
        <w:rPr>
          <w:rFonts w:ascii="Times New Roman" w:hAnsi="Times New Roman" w:cs="Times New Roman"/>
          <w:sz w:val="24"/>
          <w:szCs w:val="24"/>
        </w:rPr>
        <w:t xml:space="preserve"> must be performed in order to determine the </w:t>
      </w:r>
      <w:r>
        <w:rPr>
          <w:rFonts w:ascii="Times New Roman" w:hAnsi="Times New Roman" w:cs="Times New Roman"/>
          <w:sz w:val="24"/>
          <w:szCs w:val="24"/>
        </w:rPr>
        <w:t>cause and severity of the</w:t>
      </w:r>
      <w:r w:rsidR="0098648B">
        <w:rPr>
          <w:rFonts w:ascii="Times New Roman" w:hAnsi="Times New Roman" w:cs="Times New Roman"/>
          <w:sz w:val="24"/>
          <w:szCs w:val="24"/>
        </w:rPr>
        <w:t xml:space="preserve"> injury and/or</w:t>
      </w:r>
      <w:r>
        <w:rPr>
          <w:rFonts w:ascii="Times New Roman" w:hAnsi="Times New Roman" w:cs="Times New Roman"/>
          <w:sz w:val="24"/>
          <w:szCs w:val="24"/>
        </w:rPr>
        <w:t xml:space="preserve"> </w:t>
      </w:r>
      <w:r w:rsidR="0098648B">
        <w:rPr>
          <w:rFonts w:ascii="Times New Roman" w:hAnsi="Times New Roman" w:cs="Times New Roman"/>
          <w:sz w:val="24"/>
          <w:szCs w:val="24"/>
        </w:rPr>
        <w:t>infection</w:t>
      </w:r>
      <w:r>
        <w:rPr>
          <w:rFonts w:ascii="Times New Roman" w:hAnsi="Times New Roman" w:cs="Times New Roman"/>
          <w:sz w:val="24"/>
          <w:szCs w:val="24"/>
        </w:rPr>
        <w:t xml:space="preserve"> in orde</w:t>
      </w:r>
      <w:r w:rsidR="0098648B">
        <w:rPr>
          <w:rFonts w:ascii="Times New Roman" w:hAnsi="Times New Roman" w:cs="Times New Roman"/>
          <w:sz w:val="24"/>
          <w:szCs w:val="24"/>
        </w:rPr>
        <w:t>r to know how much of the eye is affected</w:t>
      </w:r>
      <w:r>
        <w:rPr>
          <w:rFonts w:ascii="Times New Roman" w:hAnsi="Times New Roman" w:cs="Times New Roman"/>
          <w:sz w:val="24"/>
          <w:szCs w:val="24"/>
        </w:rPr>
        <w:t xml:space="preserve">. </w:t>
      </w:r>
      <w:r w:rsidR="0098648B">
        <w:rPr>
          <w:rFonts w:ascii="Times New Roman" w:hAnsi="Times New Roman" w:cs="Times New Roman"/>
          <w:sz w:val="24"/>
          <w:szCs w:val="24"/>
        </w:rPr>
        <w:t xml:space="preserve">Identification of the source would provide means for correction to provide reoccurrence in the same or other members of the herd. Once it has been determined also that the infection has not become systemic, then the </w:t>
      </w:r>
      <w:proofErr w:type="spellStart"/>
      <w:r w:rsidR="0098648B">
        <w:rPr>
          <w:rFonts w:ascii="Times New Roman" w:hAnsi="Times New Roman" w:cs="Times New Roman"/>
          <w:sz w:val="24"/>
          <w:szCs w:val="24"/>
        </w:rPr>
        <w:t>exenteration</w:t>
      </w:r>
      <w:proofErr w:type="spellEnd"/>
      <w:r w:rsidR="0098648B">
        <w:rPr>
          <w:rFonts w:ascii="Times New Roman" w:hAnsi="Times New Roman" w:cs="Times New Roman"/>
          <w:sz w:val="24"/>
          <w:szCs w:val="24"/>
        </w:rPr>
        <w:t xml:space="preserve"> procedure can be prepped for.</w:t>
      </w:r>
    </w:p>
    <w:p w:rsidR="007A29BD" w:rsidRDefault="007A29BD" w:rsidP="007A29BD">
      <w:pPr>
        <w:rPr>
          <w:rFonts w:ascii="Times New Roman" w:hAnsi="Times New Roman" w:cs="Times New Roman"/>
          <w:sz w:val="24"/>
          <w:szCs w:val="24"/>
        </w:rPr>
      </w:pPr>
    </w:p>
    <w:p w:rsidR="007A29BD" w:rsidRDefault="007A29BD" w:rsidP="007A29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patient is sedated using an appropriate dose of suitable anaesthetic agent to bring them to a slightly neurologically depressed state, making it somewhat easier to work.</w:t>
      </w:r>
    </w:p>
    <w:p w:rsidR="007A29BD" w:rsidRDefault="007A29BD" w:rsidP="007A29BD">
      <w:pPr>
        <w:pStyle w:val="ListParagraph"/>
        <w:rPr>
          <w:rFonts w:ascii="Times New Roman" w:hAnsi="Times New Roman" w:cs="Times New Roman"/>
          <w:sz w:val="24"/>
          <w:szCs w:val="24"/>
        </w:rPr>
      </w:pPr>
    </w:p>
    <w:p w:rsidR="007A29BD" w:rsidRDefault="007A29BD" w:rsidP="007A29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The area around the eye is clipped carefully to remove hair that can potentially contaminate the surgical site and the loose hair is blotted off with moist gauze.</w:t>
      </w:r>
    </w:p>
    <w:p w:rsidR="007A29BD" w:rsidRDefault="007A29BD" w:rsidP="007A29BD">
      <w:pPr>
        <w:pStyle w:val="ListParagraph"/>
        <w:rPr>
          <w:rFonts w:ascii="Times New Roman" w:hAnsi="Times New Roman" w:cs="Times New Roman"/>
          <w:sz w:val="24"/>
          <w:szCs w:val="24"/>
        </w:rPr>
      </w:pPr>
    </w:p>
    <w:p w:rsidR="007A29BD" w:rsidRDefault="007A29BD" w:rsidP="007A29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skin around the eye is properly cleaned using sterile gauze soaked in diluted povidone iodine, alternating with sterile saline. Only dilutions of 1:10 – 1:50 are acceptable.</w:t>
      </w:r>
    </w:p>
    <w:p w:rsidR="007A29BD" w:rsidRPr="007A29BD" w:rsidRDefault="007A29BD" w:rsidP="007A29BD">
      <w:pPr>
        <w:pStyle w:val="ListParagraph"/>
        <w:rPr>
          <w:rFonts w:ascii="Times New Roman" w:hAnsi="Times New Roman" w:cs="Times New Roman"/>
          <w:sz w:val="24"/>
          <w:szCs w:val="24"/>
        </w:rPr>
      </w:pPr>
    </w:p>
    <w:p w:rsidR="007A29BD" w:rsidRDefault="007A29BD" w:rsidP="007A29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Appropriate nerve blocks are used (such as the auriculopalpebral and Peterson’s nerve blocks) using the right </w:t>
      </w:r>
      <w:r w:rsidR="00221CBB">
        <w:rPr>
          <w:rFonts w:ascii="Times New Roman" w:hAnsi="Times New Roman" w:cs="Times New Roman"/>
          <w:sz w:val="24"/>
          <w:szCs w:val="24"/>
        </w:rPr>
        <w:t>doses to provide local anaesthesia for the duration</w:t>
      </w:r>
    </w:p>
    <w:p w:rsidR="007A29BD" w:rsidRPr="00FE1BC6" w:rsidRDefault="007A29BD" w:rsidP="007A29BD">
      <w:pPr>
        <w:pStyle w:val="ListParagraph"/>
        <w:rPr>
          <w:rFonts w:ascii="Times New Roman" w:hAnsi="Times New Roman" w:cs="Times New Roman"/>
          <w:sz w:val="24"/>
          <w:szCs w:val="24"/>
        </w:rPr>
      </w:pPr>
    </w:p>
    <w:p w:rsidR="007A29BD" w:rsidRPr="00FE1BC6" w:rsidRDefault="007A29BD" w:rsidP="007A29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eyelashes can also be clipped using Mayo scissors lightly lubricated in order to prevent any clipping falling directly into the eye.</w:t>
      </w:r>
    </w:p>
    <w:p w:rsidR="007A29BD" w:rsidRPr="00FE1BC6" w:rsidRDefault="007A29BD" w:rsidP="007A29BD">
      <w:pPr>
        <w:pStyle w:val="ListParagraph"/>
        <w:rPr>
          <w:rFonts w:ascii="Times New Roman" w:hAnsi="Times New Roman" w:cs="Times New Roman"/>
          <w:sz w:val="24"/>
          <w:szCs w:val="24"/>
        </w:rPr>
      </w:pPr>
    </w:p>
    <w:p w:rsidR="007A29BD" w:rsidRDefault="007A29BD" w:rsidP="007A29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eye is then surgically draped.</w:t>
      </w:r>
    </w:p>
    <w:p w:rsidR="007A29BD" w:rsidRPr="00FE1BC6" w:rsidRDefault="007A29BD" w:rsidP="007A29BD">
      <w:pPr>
        <w:pStyle w:val="ListParagraph"/>
        <w:rPr>
          <w:rFonts w:ascii="Times New Roman" w:hAnsi="Times New Roman" w:cs="Times New Roman"/>
          <w:sz w:val="24"/>
          <w:szCs w:val="24"/>
        </w:rPr>
      </w:pPr>
    </w:p>
    <w:p w:rsidR="007A29BD" w:rsidRDefault="007A29BD" w:rsidP="007A29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order to prevent drying of the cornea of the affected eye, sterile saline or methylcellulose gel can be applied using cotton swab applicators.</w:t>
      </w:r>
    </w:p>
    <w:p w:rsidR="007A29BD" w:rsidRDefault="007A29BD" w:rsidP="007A29BD">
      <w:pPr>
        <w:pStyle w:val="ListParagraph"/>
        <w:rPr>
          <w:rFonts w:ascii="Times New Roman" w:hAnsi="Times New Roman" w:cs="Times New Roman"/>
          <w:sz w:val="24"/>
          <w:szCs w:val="24"/>
        </w:rPr>
      </w:pPr>
    </w:p>
    <w:p w:rsidR="007A29BD" w:rsidRDefault="007A29BD" w:rsidP="007A29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Broad spectrum antibiotics e.g. penicillin-streptomycin can also be administered prior to surgery in order to prevent the onset of post-operative infections. </w:t>
      </w:r>
    </w:p>
    <w:p w:rsidR="007A29BD" w:rsidRPr="007A29BD" w:rsidRDefault="007A29BD" w:rsidP="007A29BD">
      <w:pPr>
        <w:pStyle w:val="ListParagraph"/>
        <w:rPr>
          <w:rFonts w:ascii="Times New Roman" w:hAnsi="Times New Roman" w:cs="Times New Roman"/>
          <w:sz w:val="24"/>
          <w:szCs w:val="24"/>
        </w:rPr>
      </w:pPr>
    </w:p>
    <w:p w:rsidR="007A29BD" w:rsidRPr="007A29BD" w:rsidRDefault="007A29BD" w:rsidP="007A29BD">
      <w:pPr>
        <w:pStyle w:val="ListParagraph"/>
        <w:numPr>
          <w:ilvl w:val="0"/>
          <w:numId w:val="1"/>
        </w:numPr>
        <w:rPr>
          <w:rFonts w:ascii="Times New Roman" w:hAnsi="Times New Roman" w:cs="Times New Roman"/>
          <w:sz w:val="24"/>
        </w:rPr>
      </w:pPr>
      <w:proofErr w:type="spellStart"/>
      <w:r w:rsidRPr="007A29BD">
        <w:rPr>
          <w:rFonts w:ascii="Times New Roman" w:hAnsi="Times New Roman" w:cs="Times New Roman"/>
          <w:sz w:val="24"/>
          <w:szCs w:val="24"/>
        </w:rPr>
        <w:t>Flunixin</w:t>
      </w:r>
      <w:proofErr w:type="spellEnd"/>
      <w:r w:rsidRPr="007A29BD">
        <w:rPr>
          <w:rFonts w:ascii="Times New Roman" w:hAnsi="Times New Roman" w:cs="Times New Roman"/>
          <w:sz w:val="24"/>
          <w:szCs w:val="24"/>
        </w:rPr>
        <w:t xml:space="preserve"> </w:t>
      </w:r>
      <w:proofErr w:type="spellStart"/>
      <w:r w:rsidRPr="007A29BD">
        <w:rPr>
          <w:rFonts w:ascii="Times New Roman" w:hAnsi="Times New Roman" w:cs="Times New Roman"/>
          <w:sz w:val="24"/>
          <w:szCs w:val="24"/>
        </w:rPr>
        <w:t>meglumine</w:t>
      </w:r>
      <w:proofErr w:type="spellEnd"/>
      <w:r w:rsidRPr="007A29BD">
        <w:rPr>
          <w:rFonts w:ascii="Times New Roman" w:hAnsi="Times New Roman" w:cs="Times New Roman"/>
          <w:sz w:val="24"/>
          <w:szCs w:val="24"/>
        </w:rPr>
        <w:t xml:space="preserve"> can be administered at 1mg/kg IV for anti-inflammatory therapy</w:t>
      </w:r>
      <w:r w:rsidR="00221CBB">
        <w:rPr>
          <w:rFonts w:ascii="Times New Roman" w:hAnsi="Times New Roman" w:cs="Times New Roman"/>
          <w:sz w:val="24"/>
          <w:szCs w:val="24"/>
        </w:rPr>
        <w:t xml:space="preserve"> and as well as some degree of temporary relief of postoperative pain.</w:t>
      </w:r>
    </w:p>
    <w:sectPr w:rsidR="007A29BD" w:rsidRPr="007A29BD" w:rsidSect="007A29BD">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F1FF4"/>
    <w:multiLevelType w:val="hybridMultilevel"/>
    <w:tmpl w:val="9C6E9E5E"/>
    <w:lvl w:ilvl="0" w:tplc="29B2F084">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38"/>
    <w:rsid w:val="000546D5"/>
    <w:rsid w:val="00221CBB"/>
    <w:rsid w:val="00596761"/>
    <w:rsid w:val="0068059E"/>
    <w:rsid w:val="007A29BD"/>
    <w:rsid w:val="0098648B"/>
    <w:rsid w:val="009F2138"/>
    <w:rsid w:val="00BC3CA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ED404-68F7-4A47-8200-4A3F4404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6</cp:revision>
  <dcterms:created xsi:type="dcterms:W3CDTF">2018-11-25T19:26:00Z</dcterms:created>
  <dcterms:modified xsi:type="dcterms:W3CDTF">2018-11-26T01:20:00Z</dcterms:modified>
</cp:coreProperties>
</file>