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4" o:title="ConcreteStucco0173_1_download600" recolor="t" type="frame"/>
    </v:background>
  </w:background>
  <w:body>
    <w:p w:rsidR="001E2D13" w:rsidRPr="001E2D13" w:rsidRDefault="001E2D13">
      <w:pPr>
        <w:rPr>
          <w:rFonts w:ascii="Times New Roman" w:hAnsi="Times New Roman" w:cs="Times New Roman"/>
          <w:b/>
          <w:sz w:val="28"/>
        </w:rPr>
      </w:pPr>
      <w:r w:rsidRPr="001E2D13">
        <w:rPr>
          <w:rFonts w:ascii="Times New Roman" w:hAnsi="Times New Roman" w:cs="Times New Roman"/>
          <w:b/>
          <w:sz w:val="28"/>
        </w:rPr>
        <w:t>Eyelid Laceration Repair (V-</w:t>
      </w:r>
      <w:proofErr w:type="spellStart"/>
      <w:r w:rsidRPr="001E2D13">
        <w:rPr>
          <w:rFonts w:ascii="Times New Roman" w:hAnsi="Times New Roman" w:cs="Times New Roman"/>
          <w:b/>
          <w:sz w:val="28"/>
        </w:rPr>
        <w:t>Plasty</w:t>
      </w:r>
      <w:proofErr w:type="spellEnd"/>
      <w:r w:rsidRPr="001E2D13">
        <w:rPr>
          <w:rFonts w:ascii="Times New Roman" w:hAnsi="Times New Roman" w:cs="Times New Roman"/>
          <w:b/>
          <w:sz w:val="28"/>
        </w:rPr>
        <w:t>)</w:t>
      </w:r>
    </w:p>
    <w:p w:rsidR="001E2D13" w:rsidRDefault="001E2D13">
      <w:pPr>
        <w:rPr>
          <w:rFonts w:ascii="Times New Roman" w:hAnsi="Times New Roman" w:cs="Times New Roman"/>
          <w:sz w:val="24"/>
        </w:rPr>
      </w:pPr>
    </w:p>
    <w:p w:rsidR="001A1C85" w:rsidRDefault="001E2D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procedure is to correct traumatic injury </w:t>
      </w:r>
      <w:r w:rsidR="001A1C85">
        <w:rPr>
          <w:rFonts w:ascii="Times New Roman" w:hAnsi="Times New Roman" w:cs="Times New Roman"/>
          <w:sz w:val="24"/>
        </w:rPr>
        <w:t xml:space="preserve">causing severing at the eyelid margin(s) </w:t>
      </w:r>
      <w:r>
        <w:rPr>
          <w:rFonts w:ascii="Times New Roman" w:hAnsi="Times New Roman" w:cs="Times New Roman"/>
          <w:sz w:val="24"/>
        </w:rPr>
        <w:t>or resolve growths and neoplasms on the upper or lower eyelid.</w:t>
      </w:r>
      <w:r w:rsidR="001A1C85">
        <w:rPr>
          <w:rFonts w:ascii="Times New Roman" w:hAnsi="Times New Roman" w:cs="Times New Roman"/>
          <w:sz w:val="24"/>
        </w:rPr>
        <w:t xml:space="preserve"> The aim is to, where applicable, carefully remove the growth and then performing suturing that allows for optimal apposition of the cut surfaces of the </w:t>
      </w:r>
      <w:r w:rsidR="00084EB5">
        <w:rPr>
          <w:rFonts w:ascii="Times New Roman" w:hAnsi="Times New Roman" w:cs="Times New Roman"/>
          <w:sz w:val="24"/>
        </w:rPr>
        <w:t>laceration/resection incision. This yields much better healing, preventing any inner folding of any portion of the eyelid upon blinking, as well as a satisfactory cosmetic effect.</w:t>
      </w:r>
    </w:p>
    <w:p w:rsidR="00084EB5" w:rsidRDefault="00084EB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resection, it is key to note that </w:t>
      </w:r>
      <w:r w:rsidR="00327B50">
        <w:rPr>
          <w:rFonts w:ascii="Times New Roman" w:hAnsi="Times New Roman" w:cs="Times New Roman"/>
          <w:sz w:val="24"/>
        </w:rPr>
        <w:t>there must not be no more than 2</w:t>
      </w:r>
      <w:r>
        <w:rPr>
          <w:rFonts w:ascii="Times New Roman" w:hAnsi="Times New Roman" w:cs="Times New Roman"/>
          <w:sz w:val="24"/>
        </w:rPr>
        <w:t>/3 of removal of eyelid tissue</w:t>
      </w:r>
      <w:r w:rsidR="00327B50">
        <w:rPr>
          <w:rFonts w:ascii="Times New Roman" w:hAnsi="Times New Roman" w:cs="Times New Roman"/>
          <w:sz w:val="24"/>
        </w:rPr>
        <w:t xml:space="preserve"> laterally nor vertically/ventrally on the respective eyelids. This ensures there is still some acceptable degree of function without discomfort post-operatively.</w:t>
      </w:r>
    </w:p>
    <w:p w:rsidR="00437F18" w:rsidRDefault="00437F18">
      <w:pPr>
        <w:rPr>
          <w:rFonts w:ascii="Times New Roman" w:hAnsi="Times New Roman" w:cs="Times New Roman"/>
          <w:sz w:val="24"/>
        </w:rPr>
      </w:pPr>
    </w:p>
    <w:p w:rsidR="001A1C85" w:rsidRDefault="003E1810">
      <w:pPr>
        <w:rPr>
          <w:rFonts w:ascii="Times New Roman" w:hAnsi="Times New Roman" w:cs="Times New Roman"/>
          <w:sz w:val="24"/>
        </w:rPr>
      </w:pPr>
      <w:r>
        <w:rPr>
          <w:noProof/>
          <w:lang w:eastAsia="en-T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2404110" cy="2495550"/>
            <wp:effectExtent l="0" t="0" r="0" b="0"/>
            <wp:wrapSquare wrapText="bothSides"/>
            <wp:docPr id="4" name="Picture 4" descr="Image result for eyelid laceration repair ca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eyelid laceration repair catt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TT"/>
        </w:rPr>
        <w:drawing>
          <wp:inline distT="0" distB="0" distL="0" distR="0" wp14:anchorId="1F24F2D6" wp14:editId="27B8B810">
            <wp:extent cx="2920916" cy="2486025"/>
            <wp:effectExtent l="0" t="0" r="0" b="0"/>
            <wp:docPr id="2" name="Picture 2" descr="Image result for eyelid laceration ca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yelid laceration catt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343" cy="248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</w:t>
      </w:r>
    </w:p>
    <w:p w:rsidR="003E1810" w:rsidRDefault="003E1810" w:rsidP="001A1C85">
      <w:pPr>
        <w:rPr>
          <w:rFonts w:ascii="Times New Roman" w:hAnsi="Times New Roman" w:cs="Times New Roman"/>
          <w:b/>
          <w:sz w:val="24"/>
        </w:rPr>
      </w:pPr>
    </w:p>
    <w:p w:rsidR="001A1C85" w:rsidRPr="001A1C85" w:rsidRDefault="001A1C85" w:rsidP="001A1C85">
      <w:pPr>
        <w:rPr>
          <w:rFonts w:ascii="Times New Roman" w:hAnsi="Times New Roman" w:cs="Times New Roman"/>
          <w:b/>
          <w:sz w:val="24"/>
        </w:rPr>
        <w:sectPr w:rsidR="001A1C85" w:rsidRPr="001A1C85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1A1C85">
        <w:rPr>
          <w:rFonts w:ascii="Times New Roman" w:hAnsi="Times New Roman" w:cs="Times New Roman"/>
          <w:b/>
          <w:sz w:val="24"/>
        </w:rPr>
        <w:t>Approp</w:t>
      </w:r>
      <w:r>
        <w:rPr>
          <w:rFonts w:ascii="Times New Roman" w:hAnsi="Times New Roman" w:cs="Times New Roman"/>
          <w:b/>
          <w:sz w:val="24"/>
        </w:rPr>
        <w:t>riate ap</w:t>
      </w:r>
      <w:r w:rsidR="005A1F22">
        <w:rPr>
          <w:rFonts w:ascii="Times New Roman" w:hAnsi="Times New Roman" w:cs="Times New Roman"/>
          <w:b/>
          <w:sz w:val="24"/>
        </w:rPr>
        <w:t>paratus and materials:</w:t>
      </w:r>
    </w:p>
    <w:p w:rsidR="001A1C85" w:rsidRPr="001A1C85" w:rsidRDefault="001A1C85" w:rsidP="001A1C85">
      <w:pPr>
        <w:spacing w:line="240" w:lineRule="auto"/>
        <w:rPr>
          <w:rFonts w:ascii="Times New Roman" w:hAnsi="Times New Roman" w:cs="Times New Roman"/>
          <w:sz w:val="24"/>
        </w:rPr>
      </w:pPr>
    </w:p>
    <w:p w:rsidR="001A1C85" w:rsidRPr="001A1C85" w:rsidRDefault="001A1C85" w:rsidP="001A1C8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Xylazine</w:t>
      </w:r>
      <w:proofErr w:type="spellEnd"/>
    </w:p>
    <w:p w:rsidR="001A1C85" w:rsidRDefault="001A1C85" w:rsidP="001A1C8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  <w:t>Ketamine</w:t>
      </w:r>
    </w:p>
    <w:p w:rsidR="00327B50" w:rsidRDefault="00327B50" w:rsidP="001A1C8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        Lidocaine</w:t>
      </w:r>
    </w:p>
    <w:p w:rsidR="00573F28" w:rsidRPr="001A1C85" w:rsidRDefault="00573F28" w:rsidP="001A1C8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        Clippers</w:t>
      </w:r>
    </w:p>
    <w:p w:rsidR="001A1C85" w:rsidRDefault="001A1C85" w:rsidP="001A1C8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  <w:t xml:space="preserve">Sterile gauze </w:t>
      </w:r>
    </w:p>
    <w:p w:rsidR="00BA6C11" w:rsidRPr="001A1C85" w:rsidRDefault="00BA6C11" w:rsidP="001A1C8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        Cotton swab applicators</w:t>
      </w:r>
    </w:p>
    <w:p w:rsidR="001A1C85" w:rsidRDefault="001A1C85" w:rsidP="001A1C8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  <w:t>Mayo scissors</w:t>
      </w:r>
    </w:p>
    <w:p w:rsidR="00327B50" w:rsidRPr="001A1C85" w:rsidRDefault="00327B50" w:rsidP="001A1C8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         Scalpel handle</w:t>
      </w:r>
      <w:r w:rsidR="00D235B9">
        <w:rPr>
          <w:rFonts w:ascii="Times New Roman" w:hAnsi="Times New Roman" w:cs="Times New Roman"/>
          <w:sz w:val="24"/>
        </w:rPr>
        <w:t xml:space="preserve"> with blade</w:t>
      </w:r>
    </w:p>
    <w:p w:rsidR="00573F28" w:rsidRPr="001A1C85" w:rsidRDefault="001A1C85" w:rsidP="001A1C8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  <w:t>Povidone iodine</w:t>
      </w:r>
    </w:p>
    <w:p w:rsidR="001A1C85" w:rsidRDefault="001A1C85" w:rsidP="001A1C8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  <w:t>Sterile saline</w:t>
      </w:r>
    </w:p>
    <w:p w:rsidR="001A1C85" w:rsidRPr="001A1C85" w:rsidRDefault="001A1C85" w:rsidP="001A1C8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Flunixin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meglumine</w:t>
      </w:r>
      <w:proofErr w:type="spellEnd"/>
    </w:p>
    <w:p w:rsidR="001A1C85" w:rsidRDefault="001A1C85" w:rsidP="001A1C8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  <w:t>Penicillin-streptomycin</w:t>
      </w:r>
    </w:p>
    <w:p w:rsidR="005A1F22" w:rsidRPr="001A1C85" w:rsidRDefault="005A1F22" w:rsidP="001A1C8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         Tetanus antitoxin </w:t>
      </w:r>
    </w:p>
    <w:p w:rsidR="001A1C85" w:rsidRPr="001A1C85" w:rsidRDefault="001A1C85" w:rsidP="001A1C8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  <w:t>Clippers</w:t>
      </w:r>
    </w:p>
    <w:p w:rsidR="001A1C85" w:rsidRDefault="001A1C85" w:rsidP="001A1C8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  <w:t>Haemostats</w:t>
      </w:r>
    </w:p>
    <w:p w:rsidR="00327B50" w:rsidRPr="001A1C85" w:rsidRDefault="00327B50" w:rsidP="001A1C8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         </w:t>
      </w:r>
      <w:r w:rsidR="00573F28">
        <w:rPr>
          <w:rFonts w:ascii="Times New Roman" w:hAnsi="Times New Roman" w:cs="Times New Roman"/>
          <w:sz w:val="24"/>
        </w:rPr>
        <w:t>Surgical drapes</w:t>
      </w:r>
    </w:p>
    <w:p w:rsidR="001A1C85" w:rsidRDefault="001A1C85" w:rsidP="001A1C85">
      <w:pPr>
        <w:spacing w:line="240" w:lineRule="auto"/>
        <w:rPr>
          <w:rFonts w:ascii="Times New Roman" w:hAnsi="Times New Roman" w:cs="Times New Roman"/>
          <w:sz w:val="24"/>
        </w:rPr>
        <w:sectPr w:rsidR="001A1C85" w:rsidSect="001A1C85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1A1C85">
        <w:rPr>
          <w:rFonts w:ascii="Times New Roman" w:hAnsi="Times New Roman" w:cs="Times New Roman"/>
          <w:sz w:val="24"/>
        </w:rPr>
        <w:lastRenderedPageBreak/>
        <w:t>-</w:t>
      </w:r>
      <w:r w:rsidRPr="001A1C85">
        <w:rPr>
          <w:rFonts w:ascii="Times New Roman" w:hAnsi="Times New Roman" w:cs="Times New Roman"/>
          <w:sz w:val="24"/>
        </w:rPr>
        <w:tab/>
        <w:t xml:space="preserve">Suture material with suturing needles (e.g. </w:t>
      </w:r>
      <w:r w:rsidR="00437F18">
        <w:rPr>
          <w:rFonts w:ascii="Times New Roman" w:hAnsi="Times New Roman" w:cs="Times New Roman"/>
          <w:sz w:val="24"/>
        </w:rPr>
        <w:t>3-</w:t>
      </w:r>
      <w:r w:rsidRPr="001A1C85">
        <w:rPr>
          <w:rFonts w:ascii="Times New Roman" w:hAnsi="Times New Roman" w:cs="Times New Roman"/>
          <w:sz w:val="24"/>
        </w:rPr>
        <w:t xml:space="preserve">0 </w:t>
      </w:r>
      <w:proofErr w:type="spellStart"/>
      <w:r w:rsidRPr="001A1C85">
        <w:rPr>
          <w:rFonts w:ascii="Times New Roman" w:hAnsi="Times New Roman" w:cs="Times New Roman"/>
          <w:sz w:val="24"/>
        </w:rPr>
        <w:t>Vi</w:t>
      </w:r>
      <w:r>
        <w:rPr>
          <w:rFonts w:ascii="Times New Roman" w:hAnsi="Times New Roman" w:cs="Times New Roman"/>
          <w:sz w:val="24"/>
        </w:rPr>
        <w:t>cryl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1A1C85" w:rsidRDefault="001A1C85" w:rsidP="001A1C85">
      <w:pPr>
        <w:rPr>
          <w:rFonts w:ascii="Times New Roman" w:hAnsi="Times New Roman" w:cs="Times New Roman"/>
          <w:sz w:val="24"/>
        </w:rPr>
      </w:pPr>
    </w:p>
    <w:p w:rsidR="00D235B9" w:rsidRDefault="00D235B9" w:rsidP="001A1C85">
      <w:pPr>
        <w:rPr>
          <w:rFonts w:ascii="Times New Roman" w:hAnsi="Times New Roman" w:cs="Times New Roman"/>
          <w:sz w:val="24"/>
        </w:rPr>
      </w:pPr>
    </w:p>
    <w:p w:rsidR="00D235B9" w:rsidRDefault="00D235B9" w:rsidP="001A1C85">
      <w:pPr>
        <w:rPr>
          <w:rFonts w:ascii="Times New Roman" w:hAnsi="Times New Roman" w:cs="Times New Roman"/>
          <w:sz w:val="24"/>
        </w:rPr>
        <w:sectPr w:rsidR="00D235B9" w:rsidSect="001E2D13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:rsidR="00327B50" w:rsidRPr="00327B50" w:rsidRDefault="00327B50" w:rsidP="00327B50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27B50">
        <w:rPr>
          <w:rFonts w:ascii="Times New Roman" w:hAnsi="Times New Roman" w:cs="Times New Roman"/>
          <w:sz w:val="24"/>
          <w:szCs w:val="24"/>
        </w:rPr>
        <w:t>The patient is sedated using an appropriate dose of suitable anaesthetic agent to bring them to a slightly neurologically depressed state, making it somewhat easier to work.</w:t>
      </w:r>
    </w:p>
    <w:p w:rsidR="00327B50" w:rsidRPr="00327B50" w:rsidRDefault="00327B50" w:rsidP="00327B5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27B50" w:rsidRPr="00327B50" w:rsidRDefault="00327B50" w:rsidP="00327B50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27B50">
        <w:rPr>
          <w:rFonts w:ascii="Times New Roman" w:hAnsi="Times New Roman" w:cs="Times New Roman"/>
          <w:sz w:val="24"/>
          <w:szCs w:val="24"/>
        </w:rPr>
        <w:t>The area around the eye is clipped carefully to remove hair that can potentially contaminate the surgical site and the loose hair is blotted off with moist gauze.</w:t>
      </w:r>
    </w:p>
    <w:p w:rsidR="00327B50" w:rsidRPr="00327B50" w:rsidRDefault="00327B50" w:rsidP="00327B5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27B50" w:rsidRPr="00327B50" w:rsidRDefault="00327B50" w:rsidP="00327B50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27B50">
        <w:rPr>
          <w:rFonts w:ascii="Times New Roman" w:hAnsi="Times New Roman" w:cs="Times New Roman"/>
          <w:sz w:val="24"/>
          <w:szCs w:val="24"/>
        </w:rPr>
        <w:t>The skin around the eye is properly cleaned using sterile gauze soaked in diluted povidone iodine, alternating with sterile saline. Only dilutions of 1:10 – 1:50 are acceptable.</w:t>
      </w:r>
    </w:p>
    <w:p w:rsidR="00327B50" w:rsidRPr="00327B50" w:rsidRDefault="00327B50" w:rsidP="00327B5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27B50" w:rsidRPr="00327B50" w:rsidRDefault="00327B50" w:rsidP="00327B50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27B50">
        <w:rPr>
          <w:rFonts w:ascii="Times New Roman" w:hAnsi="Times New Roman" w:cs="Times New Roman"/>
          <w:sz w:val="24"/>
          <w:szCs w:val="24"/>
        </w:rPr>
        <w:t>The eyelashes can also be clipped using Mayo scissors lightly lubricated in order to prevent any clipping falling directly into the eye.</w:t>
      </w:r>
    </w:p>
    <w:p w:rsidR="00327B50" w:rsidRPr="00327B50" w:rsidRDefault="00327B50" w:rsidP="00327B5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27B50" w:rsidRPr="00327B50" w:rsidRDefault="00327B50" w:rsidP="00327B50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27B50">
        <w:rPr>
          <w:rFonts w:ascii="Times New Roman" w:hAnsi="Times New Roman" w:cs="Times New Roman"/>
          <w:sz w:val="24"/>
          <w:szCs w:val="24"/>
        </w:rPr>
        <w:t>The eye is then surgically draped.</w:t>
      </w:r>
    </w:p>
    <w:p w:rsidR="00327B50" w:rsidRPr="00327B50" w:rsidRDefault="00327B50" w:rsidP="00327B5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27B50" w:rsidRPr="00327B50" w:rsidRDefault="00327B50" w:rsidP="00327B50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27B50">
        <w:rPr>
          <w:rFonts w:ascii="Times New Roman" w:hAnsi="Times New Roman" w:cs="Times New Roman"/>
          <w:sz w:val="24"/>
          <w:szCs w:val="24"/>
        </w:rPr>
        <w:t>In order to prevent drying of the cornea of the affected eye, sterile saline or methylcellulose gel can be applied.</w:t>
      </w:r>
    </w:p>
    <w:p w:rsidR="00327B50" w:rsidRPr="00327B50" w:rsidRDefault="00327B50" w:rsidP="00327B5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27B50" w:rsidRPr="00327B50" w:rsidRDefault="00327B50" w:rsidP="00327B50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27B50">
        <w:rPr>
          <w:rFonts w:ascii="Times New Roman" w:hAnsi="Times New Roman" w:cs="Times New Roman"/>
          <w:sz w:val="24"/>
          <w:szCs w:val="24"/>
        </w:rPr>
        <w:t xml:space="preserve">Broad spectrum antibiotics e.g. </w:t>
      </w:r>
      <w:proofErr w:type="spellStart"/>
      <w:r w:rsidRPr="00327B50">
        <w:rPr>
          <w:rFonts w:ascii="Times New Roman" w:hAnsi="Times New Roman" w:cs="Times New Roman"/>
          <w:sz w:val="24"/>
          <w:szCs w:val="24"/>
        </w:rPr>
        <w:t>pencillin</w:t>
      </w:r>
      <w:proofErr w:type="spellEnd"/>
      <w:r w:rsidRPr="00327B50">
        <w:rPr>
          <w:rFonts w:ascii="Times New Roman" w:hAnsi="Times New Roman" w:cs="Times New Roman"/>
          <w:sz w:val="24"/>
          <w:szCs w:val="24"/>
        </w:rPr>
        <w:t xml:space="preserve">-streptomycin can also be administered prior to surgery in order to prevent the onset of post-operative infections. </w:t>
      </w:r>
    </w:p>
    <w:p w:rsidR="00327B50" w:rsidRPr="00327B50" w:rsidRDefault="00327B50" w:rsidP="00327B5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27B50" w:rsidRPr="00327B50" w:rsidRDefault="00327B50" w:rsidP="00327B50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27B50">
        <w:rPr>
          <w:rFonts w:ascii="Times New Roman" w:hAnsi="Times New Roman" w:cs="Times New Roman"/>
          <w:sz w:val="24"/>
          <w:szCs w:val="24"/>
        </w:rPr>
        <w:t>Flunixin</w:t>
      </w:r>
      <w:proofErr w:type="spellEnd"/>
      <w:r w:rsidRPr="00327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B50">
        <w:rPr>
          <w:rFonts w:ascii="Times New Roman" w:hAnsi="Times New Roman" w:cs="Times New Roman"/>
          <w:sz w:val="24"/>
          <w:szCs w:val="24"/>
        </w:rPr>
        <w:t>meglumine</w:t>
      </w:r>
      <w:proofErr w:type="spellEnd"/>
      <w:r w:rsidRPr="00327B50">
        <w:rPr>
          <w:rFonts w:ascii="Times New Roman" w:hAnsi="Times New Roman" w:cs="Times New Roman"/>
          <w:sz w:val="24"/>
          <w:szCs w:val="24"/>
        </w:rPr>
        <w:t xml:space="preserve"> can be administered at 1mg/kg IV for anti-inflammatory therapy.</w:t>
      </w:r>
    </w:p>
    <w:p w:rsidR="001A1C85" w:rsidRDefault="001A1C85" w:rsidP="001A1C85">
      <w:pPr>
        <w:rPr>
          <w:rFonts w:ascii="Times New Roman" w:hAnsi="Times New Roman" w:cs="Times New Roman"/>
          <w:sz w:val="24"/>
        </w:rPr>
      </w:pPr>
    </w:p>
    <w:sectPr w:rsidR="001A1C85" w:rsidSect="001E2D13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7E9" w:rsidRDefault="006277E9" w:rsidP="001E2D13">
      <w:pPr>
        <w:spacing w:after="0" w:line="240" w:lineRule="auto"/>
      </w:pPr>
      <w:r>
        <w:separator/>
      </w:r>
    </w:p>
  </w:endnote>
  <w:endnote w:type="continuationSeparator" w:id="0">
    <w:p w:rsidR="006277E9" w:rsidRDefault="006277E9" w:rsidP="001E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7E9" w:rsidRDefault="006277E9" w:rsidP="001E2D13">
      <w:pPr>
        <w:spacing w:after="0" w:line="240" w:lineRule="auto"/>
      </w:pPr>
      <w:r>
        <w:separator/>
      </w:r>
    </w:p>
  </w:footnote>
  <w:footnote w:type="continuationSeparator" w:id="0">
    <w:p w:rsidR="006277E9" w:rsidRDefault="006277E9" w:rsidP="001E2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F1FF4"/>
    <w:multiLevelType w:val="hybridMultilevel"/>
    <w:tmpl w:val="9C6E9E5E"/>
    <w:lvl w:ilvl="0" w:tplc="29B2F0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F12E3"/>
    <w:multiLevelType w:val="hybridMultilevel"/>
    <w:tmpl w:val="BDAAA88A"/>
    <w:lvl w:ilvl="0" w:tplc="45B829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29"/>
    <w:rsid w:val="00084EB5"/>
    <w:rsid w:val="001A1C85"/>
    <w:rsid w:val="001A3E33"/>
    <w:rsid w:val="001E2D13"/>
    <w:rsid w:val="00327B50"/>
    <w:rsid w:val="003E1810"/>
    <w:rsid w:val="00437F18"/>
    <w:rsid w:val="00573F28"/>
    <w:rsid w:val="005A1F22"/>
    <w:rsid w:val="006277E9"/>
    <w:rsid w:val="0068059E"/>
    <w:rsid w:val="00BA6C11"/>
    <w:rsid w:val="00D235B9"/>
    <w:rsid w:val="00EE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CC2EE52-9DA8-43C5-9483-B3CE7594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D13"/>
  </w:style>
  <w:style w:type="paragraph" w:styleId="Footer">
    <w:name w:val="footer"/>
    <w:basedOn w:val="Normal"/>
    <w:link w:val="FooterChar"/>
    <w:uiPriority w:val="99"/>
    <w:unhideWhenUsed/>
    <w:rsid w:val="001E2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D65F2-C082-4AAC-9864-93C5AF2B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Modeste</dc:creator>
  <cp:keywords/>
  <dc:description/>
  <cp:lastModifiedBy>Natalie Modeste</cp:lastModifiedBy>
  <cp:revision>9</cp:revision>
  <dcterms:created xsi:type="dcterms:W3CDTF">2018-11-25T19:26:00Z</dcterms:created>
  <dcterms:modified xsi:type="dcterms:W3CDTF">2018-11-26T01:11:00Z</dcterms:modified>
</cp:coreProperties>
</file>