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ConcreteStucco0173_1_download600" recolor="t" type="frame"/>
    </v:background>
  </w:background>
  <w:body>
    <w:p w:rsidR="0068059E" w:rsidRPr="00EB6FAD" w:rsidRDefault="00AD1567">
      <w:pPr>
        <w:rPr>
          <w:rFonts w:ascii="Times New Roman" w:hAnsi="Times New Roman" w:cs="Times New Roman"/>
          <w:b/>
          <w:sz w:val="32"/>
        </w:rPr>
      </w:pPr>
      <w:r w:rsidRPr="00EB6FAD">
        <w:rPr>
          <w:rFonts w:ascii="Times New Roman" w:hAnsi="Times New Roman" w:cs="Times New Roman"/>
          <w:b/>
          <w:noProof/>
          <w:sz w:val="32"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3091502</wp:posOffset>
            </wp:positionH>
            <wp:positionV relativeFrom="paragraph">
              <wp:posOffset>0</wp:posOffset>
            </wp:positionV>
            <wp:extent cx="2985448" cy="24003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2" cy="2402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7DA" w:rsidRPr="00EB6FAD">
        <w:rPr>
          <w:rFonts w:ascii="Times New Roman" w:hAnsi="Times New Roman" w:cs="Times New Roman"/>
          <w:b/>
          <w:sz w:val="32"/>
        </w:rPr>
        <w:t>Peterson’s Nerve Block</w:t>
      </w:r>
    </w:p>
    <w:p w:rsidR="003D18C8" w:rsidRDefault="003D18C8">
      <w:pPr>
        <w:rPr>
          <w:rFonts w:ascii="Times New Roman" w:hAnsi="Times New Roman" w:cs="Times New Roman"/>
          <w:sz w:val="24"/>
        </w:rPr>
      </w:pPr>
    </w:p>
    <w:p w:rsidR="00AD1567" w:rsidRDefault="00AD15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Desensitizes structures in the eye allowing for major surgical </w:t>
      </w:r>
      <w:r w:rsidR="00EB6FAD">
        <w:rPr>
          <w:rFonts w:ascii="Times New Roman" w:hAnsi="Times New Roman" w:cs="Times New Roman"/>
          <w:sz w:val="24"/>
        </w:rPr>
        <w:t>procedures</w:t>
      </w:r>
      <w:r w:rsidR="002C1867">
        <w:rPr>
          <w:rFonts w:ascii="Times New Roman" w:hAnsi="Times New Roman" w:cs="Times New Roman"/>
          <w:sz w:val="24"/>
        </w:rPr>
        <w:t>. This nerve block requires the skill of trained veterinary practitioners as it requires a great deal of precision in order to place the local anaesthetic at the right location for maximum effect.</w:t>
      </w:r>
    </w:p>
    <w:p w:rsidR="00EB6FAD" w:rsidRDefault="00EB6FAD">
      <w:pPr>
        <w:rPr>
          <w:rFonts w:ascii="Times New Roman" w:hAnsi="Times New Roman" w:cs="Times New Roman"/>
          <w:sz w:val="24"/>
        </w:rPr>
      </w:pPr>
    </w:p>
    <w:p w:rsidR="003D18C8" w:rsidRDefault="003D18C8">
      <w:pPr>
        <w:rPr>
          <w:rFonts w:ascii="Times New Roman" w:hAnsi="Times New Roman" w:cs="Times New Roman"/>
          <w:sz w:val="24"/>
        </w:rPr>
      </w:pPr>
      <w:r w:rsidRPr="002C1867">
        <w:rPr>
          <w:rFonts w:ascii="Times New Roman" w:hAnsi="Times New Roman" w:cs="Times New Roman"/>
          <w:b/>
          <w:sz w:val="24"/>
        </w:rPr>
        <w:t>Indications</w:t>
      </w:r>
      <w:r>
        <w:rPr>
          <w:rFonts w:ascii="Times New Roman" w:hAnsi="Times New Roman" w:cs="Times New Roman"/>
          <w:sz w:val="24"/>
        </w:rPr>
        <w:t>: conjunctival flaps, exente</w:t>
      </w:r>
      <w:r w:rsidR="00EB6FAD">
        <w:rPr>
          <w:rFonts w:ascii="Times New Roman" w:hAnsi="Times New Roman" w:cs="Times New Roman"/>
          <w:sz w:val="24"/>
        </w:rPr>
        <w:t>ration of the eye, extirpation, other major ocular operations</w:t>
      </w:r>
    </w:p>
    <w:p w:rsidR="00EB6FAD" w:rsidRDefault="00EB6FAD">
      <w:pPr>
        <w:rPr>
          <w:rFonts w:ascii="Times New Roman" w:hAnsi="Times New Roman" w:cs="Times New Roman"/>
          <w:sz w:val="24"/>
        </w:rPr>
      </w:pPr>
    </w:p>
    <w:p w:rsidR="00EB6FAD" w:rsidRPr="002C1867" w:rsidRDefault="003D18C8">
      <w:pPr>
        <w:rPr>
          <w:rFonts w:ascii="Times New Roman" w:hAnsi="Times New Roman" w:cs="Times New Roman"/>
          <w:b/>
          <w:sz w:val="24"/>
        </w:rPr>
      </w:pPr>
      <w:r w:rsidRPr="002C1867">
        <w:rPr>
          <w:rFonts w:ascii="Times New Roman" w:hAnsi="Times New Roman" w:cs="Times New Roman"/>
          <w:b/>
          <w:sz w:val="24"/>
        </w:rPr>
        <w:t xml:space="preserve">Blocks the following nerves: </w:t>
      </w:r>
    </w:p>
    <w:p w:rsidR="00EB6FAD" w:rsidRPr="00ED074F" w:rsidRDefault="003D18C8" w:rsidP="00ED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6FAD">
        <w:rPr>
          <w:rFonts w:ascii="Times New Roman" w:hAnsi="Times New Roman" w:cs="Times New Roman"/>
          <w:sz w:val="24"/>
        </w:rPr>
        <w:t xml:space="preserve">ophthalmic </w:t>
      </w:r>
      <w:r w:rsidR="00904BCB" w:rsidRPr="00EB6FAD">
        <w:rPr>
          <w:rFonts w:ascii="Times New Roman" w:hAnsi="Times New Roman" w:cs="Times New Roman"/>
          <w:sz w:val="24"/>
        </w:rPr>
        <w:t>branch of CN</w:t>
      </w:r>
      <w:r w:rsidR="00EB6FAD">
        <w:rPr>
          <w:rFonts w:ascii="Times New Roman" w:hAnsi="Times New Roman" w:cs="Times New Roman"/>
          <w:sz w:val="24"/>
        </w:rPr>
        <w:t>V innervating upper eyelid</w:t>
      </w:r>
      <w:r w:rsidR="00ED074F">
        <w:rPr>
          <w:rFonts w:ascii="Times New Roman" w:hAnsi="Times New Roman" w:cs="Times New Roman"/>
          <w:sz w:val="24"/>
        </w:rPr>
        <w:t xml:space="preserve">, </w:t>
      </w:r>
      <w:r w:rsidRPr="00ED074F">
        <w:rPr>
          <w:rFonts w:ascii="Times New Roman" w:hAnsi="Times New Roman" w:cs="Times New Roman"/>
          <w:sz w:val="24"/>
        </w:rPr>
        <w:t xml:space="preserve">third eyelid, median canthus and eyeball, </w:t>
      </w:r>
      <w:r w:rsidR="00904BCB" w:rsidRPr="00ED074F">
        <w:rPr>
          <w:rFonts w:ascii="Times New Roman" w:hAnsi="Times New Roman" w:cs="Times New Roman"/>
          <w:sz w:val="24"/>
        </w:rPr>
        <w:t xml:space="preserve">the </w:t>
      </w:r>
      <w:r w:rsidR="00EB6FAD" w:rsidRPr="00ED074F">
        <w:rPr>
          <w:rFonts w:ascii="Times New Roman" w:hAnsi="Times New Roman" w:cs="Times New Roman"/>
          <w:sz w:val="24"/>
        </w:rPr>
        <w:t>oculomotor</w:t>
      </w:r>
    </w:p>
    <w:p w:rsidR="00EB6FAD" w:rsidRDefault="003D18C8" w:rsidP="00EB6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6FAD">
        <w:rPr>
          <w:rFonts w:ascii="Times New Roman" w:hAnsi="Times New Roman" w:cs="Times New Roman"/>
          <w:sz w:val="24"/>
        </w:rPr>
        <w:t>trochlear and adbucens nerves supplying innervation to the muscles allowing for</w:t>
      </w:r>
      <w:r w:rsidR="00904BCB" w:rsidRPr="00EB6FAD">
        <w:rPr>
          <w:rFonts w:ascii="Times New Roman" w:hAnsi="Times New Roman" w:cs="Times New Roman"/>
          <w:sz w:val="24"/>
        </w:rPr>
        <w:t xml:space="preserve"> movement of the</w:t>
      </w:r>
      <w:r w:rsidR="00EB6FAD">
        <w:rPr>
          <w:rFonts w:ascii="Times New Roman" w:hAnsi="Times New Roman" w:cs="Times New Roman"/>
          <w:sz w:val="24"/>
        </w:rPr>
        <w:t xml:space="preserve"> eyeball</w:t>
      </w:r>
    </w:p>
    <w:p w:rsidR="00ED074F" w:rsidRDefault="00904BCB" w:rsidP="00EB6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6FAD">
        <w:rPr>
          <w:rFonts w:ascii="Times New Roman" w:hAnsi="Times New Roman" w:cs="Times New Roman"/>
          <w:sz w:val="24"/>
        </w:rPr>
        <w:t>maxillary branch of CNV</w:t>
      </w:r>
      <w:r w:rsidR="00ED074F">
        <w:rPr>
          <w:rFonts w:ascii="Times New Roman" w:hAnsi="Times New Roman" w:cs="Times New Roman"/>
          <w:sz w:val="24"/>
        </w:rPr>
        <w:t xml:space="preserve"> supplying the lower eyelid</w:t>
      </w:r>
    </w:p>
    <w:p w:rsidR="00EB6FAD" w:rsidRPr="00EB6FAD" w:rsidRDefault="00904BCB" w:rsidP="00EB6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6FAD">
        <w:rPr>
          <w:rFonts w:ascii="Times New Roman" w:hAnsi="Times New Roman" w:cs="Times New Roman"/>
          <w:sz w:val="24"/>
        </w:rPr>
        <w:t>the mandibular branch of CNV.</w:t>
      </w:r>
    </w:p>
    <w:p w:rsidR="00EB6FAD" w:rsidRDefault="00EB6FAD">
      <w:pPr>
        <w:rPr>
          <w:rFonts w:ascii="Times New Roman" w:hAnsi="Times New Roman" w:cs="Times New Roman"/>
          <w:sz w:val="24"/>
        </w:rPr>
      </w:pPr>
    </w:p>
    <w:p w:rsidR="00091321" w:rsidRDefault="00AD1567">
      <w:pPr>
        <w:rPr>
          <w:rFonts w:ascii="Times New Roman" w:hAnsi="Times New Roman" w:cs="Times New Roman"/>
          <w:sz w:val="24"/>
        </w:rPr>
      </w:pPr>
      <w:r w:rsidRPr="002C1867">
        <w:rPr>
          <w:rFonts w:ascii="Times New Roman" w:hAnsi="Times New Roman" w:cs="Times New Roman"/>
          <w:b/>
          <w:sz w:val="24"/>
        </w:rPr>
        <w:t xml:space="preserve">Appropriate </w:t>
      </w:r>
      <w:r w:rsidR="0072618E">
        <w:rPr>
          <w:rFonts w:ascii="Times New Roman" w:hAnsi="Times New Roman" w:cs="Times New Roman"/>
          <w:b/>
          <w:sz w:val="24"/>
        </w:rPr>
        <w:t>apparatus and materials</w:t>
      </w:r>
      <w:bookmarkStart w:id="0" w:name="_GoBack"/>
      <w:bookmarkEnd w:id="0"/>
      <w:r w:rsidR="00091321">
        <w:rPr>
          <w:rFonts w:ascii="Times New Roman" w:hAnsi="Times New Roman" w:cs="Times New Roman"/>
          <w:sz w:val="24"/>
        </w:rPr>
        <w:t>:</w:t>
      </w:r>
    </w:p>
    <w:p w:rsidR="00AD1567" w:rsidRPr="00091321" w:rsidRDefault="00AD1567" w:rsidP="00091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1321">
        <w:rPr>
          <w:rFonts w:ascii="Times New Roman" w:hAnsi="Times New Roman" w:cs="Times New Roman"/>
          <w:sz w:val="24"/>
        </w:rPr>
        <w:t>10cm 90mm spinal needle is best for arriving at the exact location for the delivery of the anaesthetic agent</w:t>
      </w:r>
    </w:p>
    <w:p w:rsidR="00091321" w:rsidRDefault="00091321" w:rsidP="00091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20mL disposable </w:t>
      </w:r>
      <w:r w:rsidR="00E22840">
        <w:rPr>
          <w:rFonts w:ascii="Times New Roman" w:hAnsi="Times New Roman" w:cs="Times New Roman"/>
          <w:sz w:val="24"/>
        </w:rPr>
        <w:t>syringes</w:t>
      </w:r>
    </w:p>
    <w:p w:rsidR="00373AA0" w:rsidRPr="00091321" w:rsidRDefault="00373AA0" w:rsidP="00091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0.5% Lidocaine</w:t>
      </w:r>
    </w:p>
    <w:p w:rsidR="00091321" w:rsidRDefault="00091321">
      <w:pPr>
        <w:rPr>
          <w:rFonts w:ascii="Times New Roman" w:hAnsi="Times New Roman" w:cs="Times New Roman"/>
          <w:sz w:val="24"/>
        </w:rPr>
      </w:pPr>
    </w:p>
    <w:p w:rsidR="00DE6880" w:rsidRDefault="00DE6880">
      <w:pPr>
        <w:rPr>
          <w:rFonts w:ascii="Times New Roman" w:hAnsi="Times New Roman" w:cs="Times New Roman"/>
          <w:sz w:val="24"/>
        </w:rPr>
      </w:pPr>
      <w:r w:rsidRPr="00DE6880">
        <w:rPr>
          <w:rFonts w:ascii="Times New Roman" w:hAnsi="Times New Roman" w:cs="Times New Roman"/>
          <w:b/>
          <w:sz w:val="24"/>
        </w:rPr>
        <w:t>Safety considerations</w:t>
      </w:r>
      <w:r>
        <w:rPr>
          <w:rFonts w:ascii="Times New Roman" w:hAnsi="Times New Roman" w:cs="Times New Roman"/>
          <w:sz w:val="24"/>
        </w:rPr>
        <w:t>:</w:t>
      </w:r>
    </w:p>
    <w:p w:rsidR="002C1867" w:rsidRDefault="00D33D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imperative that</w:t>
      </w:r>
      <w:r w:rsidR="00091321">
        <w:rPr>
          <w:rFonts w:ascii="Times New Roman" w:hAnsi="Times New Roman" w:cs="Times New Roman"/>
          <w:sz w:val="24"/>
        </w:rPr>
        <w:t xml:space="preserve"> the patient should be sedated to minimize the risk of damage to the gross structures of the eye (particularly the globe)</w:t>
      </w:r>
      <w:r>
        <w:rPr>
          <w:rFonts w:ascii="Times New Roman" w:hAnsi="Times New Roman" w:cs="Times New Roman"/>
          <w:sz w:val="24"/>
        </w:rPr>
        <w:t>. While there may be decrease in general movement of the animal, the clinician must still be aware of the animal’s behaviour during application of the block.</w:t>
      </w:r>
    </w:p>
    <w:p w:rsidR="002C1867" w:rsidRDefault="002C1867">
      <w:pPr>
        <w:rPr>
          <w:rFonts w:ascii="Times New Roman" w:hAnsi="Times New Roman" w:cs="Times New Roman"/>
          <w:sz w:val="24"/>
        </w:rPr>
      </w:pPr>
    </w:p>
    <w:p w:rsidR="00904BCB" w:rsidRPr="005677DA" w:rsidRDefault="00904BCB">
      <w:pPr>
        <w:rPr>
          <w:rFonts w:ascii="Times New Roman" w:hAnsi="Times New Roman" w:cs="Times New Roman"/>
          <w:sz w:val="24"/>
        </w:rPr>
      </w:pPr>
    </w:p>
    <w:sectPr w:rsidR="00904BCB" w:rsidRPr="00567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3FA9"/>
    <w:multiLevelType w:val="hybridMultilevel"/>
    <w:tmpl w:val="15CA43C0"/>
    <w:lvl w:ilvl="0" w:tplc="A832F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A"/>
    <w:rsid w:val="00091321"/>
    <w:rsid w:val="002C1867"/>
    <w:rsid w:val="00373AA0"/>
    <w:rsid w:val="003D18C8"/>
    <w:rsid w:val="005677DA"/>
    <w:rsid w:val="0068059E"/>
    <w:rsid w:val="0072618E"/>
    <w:rsid w:val="00904BCB"/>
    <w:rsid w:val="00AD1567"/>
    <w:rsid w:val="00D33D67"/>
    <w:rsid w:val="00DE6880"/>
    <w:rsid w:val="00E22840"/>
    <w:rsid w:val="00EB6FAD"/>
    <w:rsid w:val="00E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43A731-0F3B-4F8E-BDE3-75FB8D9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5</cp:revision>
  <dcterms:created xsi:type="dcterms:W3CDTF">2018-11-25T16:31:00Z</dcterms:created>
  <dcterms:modified xsi:type="dcterms:W3CDTF">2018-11-25T23:11:00Z</dcterms:modified>
</cp:coreProperties>
</file>