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ConcreteStucco0173_1_download600" recolor="t" type="frame"/>
    </v:background>
  </w:background>
  <w:body>
    <w:p w:rsidR="0068059E" w:rsidRPr="00720B47" w:rsidRDefault="00D57FC8">
      <w:pPr>
        <w:rPr>
          <w:rFonts w:ascii="Times New Roman" w:hAnsi="Times New Roman" w:cs="Times New Roman"/>
          <w:b/>
          <w:sz w:val="28"/>
        </w:rPr>
      </w:pPr>
      <w:r w:rsidRPr="00720B47">
        <w:rPr>
          <w:rFonts w:ascii="Times New Roman" w:hAnsi="Times New Roman" w:cs="Times New Roman"/>
          <w:b/>
          <w:sz w:val="28"/>
        </w:rPr>
        <w:t>Subconjunctival Injection</w:t>
      </w:r>
    </w:p>
    <w:p w:rsidR="00D57FC8" w:rsidRDefault="00D57FC8">
      <w:pPr>
        <w:rPr>
          <w:rFonts w:ascii="Times New Roman" w:hAnsi="Times New Roman" w:cs="Times New Roman"/>
          <w:sz w:val="24"/>
        </w:rPr>
      </w:pPr>
    </w:p>
    <w:p w:rsidR="00D57FC8" w:rsidRDefault="00D57FC8">
      <w:pPr>
        <w:rPr>
          <w:rFonts w:ascii="Times New Roman" w:hAnsi="Times New Roman" w:cs="Times New Roman"/>
          <w:sz w:val="24"/>
        </w:rPr>
      </w:pPr>
      <w:r>
        <w:rPr>
          <w:rFonts w:ascii="Times New Roman" w:hAnsi="Times New Roman" w:cs="Times New Roman"/>
          <w:sz w:val="24"/>
        </w:rPr>
        <w:t>A method of drug administration into the</w:t>
      </w:r>
      <w:r w:rsidR="001C09D5">
        <w:rPr>
          <w:rFonts w:ascii="Times New Roman" w:hAnsi="Times New Roman" w:cs="Times New Roman"/>
          <w:sz w:val="24"/>
        </w:rPr>
        <w:t xml:space="preserve"> dorsobulbar</w:t>
      </w:r>
      <w:r>
        <w:rPr>
          <w:rFonts w:ascii="Times New Roman" w:hAnsi="Times New Roman" w:cs="Times New Roman"/>
          <w:sz w:val="24"/>
        </w:rPr>
        <w:t xml:space="preserve"> conjunctiva of the eye for relatively</w:t>
      </w:r>
      <w:r w:rsidR="001C09D5">
        <w:rPr>
          <w:rFonts w:ascii="Times New Roman" w:hAnsi="Times New Roman" w:cs="Times New Roman"/>
          <w:sz w:val="24"/>
        </w:rPr>
        <w:t xml:space="preserve"> slow but direct delivery </w:t>
      </w:r>
      <w:r>
        <w:rPr>
          <w:rFonts w:ascii="Times New Roman" w:hAnsi="Times New Roman" w:cs="Times New Roman"/>
          <w:sz w:val="24"/>
        </w:rPr>
        <w:t>in the treatment of localized infections e.g. treatment of infectious keratoconjunctivitis in bovine species, dilation of the pupil</w:t>
      </w:r>
      <w:r w:rsidR="001C09D5">
        <w:rPr>
          <w:rFonts w:ascii="Times New Roman" w:hAnsi="Times New Roman" w:cs="Times New Roman"/>
          <w:sz w:val="24"/>
        </w:rPr>
        <w:t xml:space="preserve">, treatment of corneal ulcers </w:t>
      </w:r>
      <w:r w:rsidR="003C7A74">
        <w:rPr>
          <w:rFonts w:ascii="Times New Roman" w:hAnsi="Times New Roman" w:cs="Times New Roman"/>
          <w:sz w:val="24"/>
        </w:rPr>
        <w:t>or post-operative delivery of antibiotics after surgery on the eye.</w:t>
      </w:r>
      <w:r w:rsidR="001C09D5">
        <w:rPr>
          <w:rFonts w:ascii="Times New Roman" w:hAnsi="Times New Roman" w:cs="Times New Roman"/>
          <w:sz w:val="24"/>
        </w:rPr>
        <w:t xml:space="preserve"> This would also help in providing additional medical treatment in the event that the patient has already been subjected to topical drugs and is not allowing for further application due to its temperament.</w:t>
      </w:r>
    </w:p>
    <w:p w:rsidR="00720B47" w:rsidRDefault="00720B47">
      <w:pPr>
        <w:rPr>
          <w:rFonts w:ascii="Times New Roman" w:hAnsi="Times New Roman" w:cs="Times New Roman"/>
          <w:sz w:val="24"/>
        </w:rPr>
      </w:pPr>
    </w:p>
    <w:p w:rsidR="003C7A74" w:rsidRDefault="00720B47">
      <w:pPr>
        <w:rPr>
          <w:rFonts w:ascii="Times New Roman" w:hAnsi="Times New Roman" w:cs="Times New Roman"/>
          <w:sz w:val="24"/>
        </w:rPr>
      </w:pPr>
      <w:r>
        <w:rPr>
          <w:noProof/>
          <w:lang w:eastAsia="en-TT"/>
        </w:rPr>
        <w:drawing>
          <wp:inline distT="0" distB="0" distL="0" distR="0" wp14:anchorId="5472BEC7" wp14:editId="2F4E22CE">
            <wp:extent cx="5943600" cy="1755648"/>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55648"/>
                    </a:xfrm>
                    <a:prstGeom prst="rect">
                      <a:avLst/>
                    </a:prstGeom>
                    <a:noFill/>
                    <a:ln>
                      <a:noFill/>
                    </a:ln>
                  </pic:spPr>
                </pic:pic>
              </a:graphicData>
            </a:graphic>
          </wp:inline>
        </w:drawing>
      </w:r>
    </w:p>
    <w:p w:rsidR="00720B47" w:rsidRDefault="00720B47">
      <w:pPr>
        <w:rPr>
          <w:rFonts w:ascii="Times New Roman" w:hAnsi="Times New Roman" w:cs="Times New Roman"/>
          <w:sz w:val="24"/>
        </w:rPr>
      </w:pPr>
    </w:p>
    <w:p w:rsidR="00720B47" w:rsidRPr="00720B47" w:rsidRDefault="00720B47">
      <w:pPr>
        <w:rPr>
          <w:rFonts w:ascii="Times New Roman" w:hAnsi="Times New Roman" w:cs="Times New Roman"/>
          <w:b/>
          <w:sz w:val="24"/>
        </w:rPr>
      </w:pPr>
      <w:r w:rsidRPr="00720B47">
        <w:rPr>
          <w:rFonts w:ascii="Times New Roman" w:hAnsi="Times New Roman" w:cs="Times New Roman"/>
          <w:b/>
          <w:sz w:val="24"/>
        </w:rPr>
        <w:t xml:space="preserve">Appropriate </w:t>
      </w:r>
      <w:r w:rsidR="00D5355C">
        <w:rPr>
          <w:rFonts w:ascii="Times New Roman" w:hAnsi="Times New Roman" w:cs="Times New Roman"/>
          <w:b/>
          <w:sz w:val="24"/>
        </w:rPr>
        <w:t xml:space="preserve">apparatus and </w:t>
      </w:r>
      <w:bookmarkStart w:id="0" w:name="_GoBack"/>
      <w:bookmarkEnd w:id="0"/>
      <w:r w:rsidRPr="00720B47">
        <w:rPr>
          <w:rFonts w:ascii="Times New Roman" w:hAnsi="Times New Roman" w:cs="Times New Roman"/>
          <w:b/>
          <w:sz w:val="24"/>
        </w:rPr>
        <w:t>materials:</w:t>
      </w:r>
    </w:p>
    <w:p w:rsidR="00720B47" w:rsidRPr="00720B47" w:rsidRDefault="003C7A74" w:rsidP="00720B47">
      <w:pPr>
        <w:numPr>
          <w:ilvl w:val="0"/>
          <w:numId w:val="2"/>
        </w:numPr>
        <w:rPr>
          <w:rFonts w:ascii="Times New Roman" w:hAnsi="Times New Roman" w:cs="Times New Roman"/>
          <w:sz w:val="24"/>
        </w:rPr>
      </w:pPr>
      <w:r w:rsidRPr="00720B47">
        <w:rPr>
          <w:rFonts w:ascii="Times New Roman" w:hAnsi="Times New Roman" w:cs="Times New Roman"/>
          <w:sz w:val="24"/>
        </w:rPr>
        <w:t>local anaesthetic drops</w:t>
      </w:r>
    </w:p>
    <w:p w:rsidR="00720B47" w:rsidRPr="00720B47" w:rsidRDefault="003C7A74" w:rsidP="00720B47">
      <w:pPr>
        <w:numPr>
          <w:ilvl w:val="0"/>
          <w:numId w:val="2"/>
        </w:numPr>
        <w:rPr>
          <w:rFonts w:ascii="Times New Roman" w:hAnsi="Times New Roman" w:cs="Times New Roman"/>
          <w:sz w:val="24"/>
        </w:rPr>
      </w:pPr>
      <w:r w:rsidRPr="00720B47">
        <w:rPr>
          <w:rFonts w:ascii="Times New Roman" w:hAnsi="Times New Roman" w:cs="Times New Roman"/>
          <w:sz w:val="24"/>
        </w:rPr>
        <w:t xml:space="preserve">sterile </w:t>
      </w:r>
      <w:r w:rsidR="00720B47" w:rsidRPr="00720B47">
        <w:rPr>
          <w:rFonts w:ascii="Times New Roman" w:hAnsi="Times New Roman" w:cs="Times New Roman"/>
          <w:sz w:val="24"/>
        </w:rPr>
        <w:t xml:space="preserve">1ml or </w:t>
      </w:r>
      <w:r w:rsidRPr="00720B47">
        <w:rPr>
          <w:rFonts w:ascii="Times New Roman" w:hAnsi="Times New Roman" w:cs="Times New Roman"/>
          <w:sz w:val="24"/>
        </w:rPr>
        <w:t>2 ml syringe</w:t>
      </w:r>
    </w:p>
    <w:p w:rsidR="003C7A74" w:rsidRPr="00720B47" w:rsidRDefault="003C7A74" w:rsidP="00720B47">
      <w:pPr>
        <w:numPr>
          <w:ilvl w:val="0"/>
          <w:numId w:val="2"/>
        </w:numPr>
        <w:rPr>
          <w:rFonts w:ascii="Times New Roman" w:hAnsi="Times New Roman" w:cs="Times New Roman"/>
          <w:sz w:val="24"/>
        </w:rPr>
      </w:pPr>
      <w:r w:rsidRPr="00720B47">
        <w:rPr>
          <w:rFonts w:ascii="Times New Roman" w:hAnsi="Times New Roman" w:cs="Times New Roman"/>
          <w:sz w:val="24"/>
        </w:rPr>
        <w:t>prescribed medication</w:t>
      </w:r>
    </w:p>
    <w:p w:rsidR="00720B47" w:rsidRPr="00720B47" w:rsidRDefault="00720B47" w:rsidP="00720B47">
      <w:pPr>
        <w:numPr>
          <w:ilvl w:val="0"/>
          <w:numId w:val="3"/>
        </w:numPr>
        <w:rPr>
          <w:rFonts w:ascii="Times New Roman" w:hAnsi="Times New Roman" w:cs="Times New Roman"/>
          <w:sz w:val="24"/>
        </w:rPr>
      </w:pPr>
      <w:r w:rsidRPr="00720B47">
        <w:rPr>
          <w:rFonts w:ascii="Times New Roman" w:hAnsi="Times New Roman" w:cs="Times New Roman"/>
          <w:sz w:val="24"/>
        </w:rPr>
        <w:t>sterile 21G needle</w:t>
      </w:r>
    </w:p>
    <w:p w:rsidR="00720B47" w:rsidRPr="00720B47" w:rsidRDefault="00720B47" w:rsidP="00720B47">
      <w:pPr>
        <w:numPr>
          <w:ilvl w:val="0"/>
          <w:numId w:val="3"/>
        </w:numPr>
        <w:rPr>
          <w:rFonts w:ascii="Times New Roman" w:hAnsi="Times New Roman" w:cs="Times New Roman"/>
          <w:sz w:val="24"/>
        </w:rPr>
      </w:pPr>
      <w:r w:rsidRPr="00720B47">
        <w:rPr>
          <w:rFonts w:ascii="Times New Roman" w:hAnsi="Times New Roman" w:cs="Times New Roman"/>
          <w:sz w:val="24"/>
        </w:rPr>
        <w:t>sterile 25G needle</w:t>
      </w:r>
    </w:p>
    <w:p w:rsidR="00720B47" w:rsidRPr="00720B47" w:rsidRDefault="00720B47" w:rsidP="00720B47">
      <w:pPr>
        <w:numPr>
          <w:ilvl w:val="0"/>
          <w:numId w:val="3"/>
        </w:numPr>
        <w:rPr>
          <w:rFonts w:ascii="Times New Roman" w:hAnsi="Times New Roman" w:cs="Times New Roman"/>
          <w:sz w:val="24"/>
        </w:rPr>
      </w:pPr>
      <w:r w:rsidRPr="00720B47">
        <w:rPr>
          <w:rFonts w:ascii="Times New Roman" w:hAnsi="Times New Roman" w:cs="Times New Roman"/>
          <w:sz w:val="24"/>
        </w:rPr>
        <w:t>clean cotton wool or gauze swabs.</w:t>
      </w:r>
    </w:p>
    <w:p w:rsidR="003C7A74" w:rsidRDefault="003C7A74">
      <w:pPr>
        <w:rPr>
          <w:rFonts w:ascii="Times New Roman" w:hAnsi="Times New Roman" w:cs="Times New Roman"/>
          <w:sz w:val="24"/>
        </w:rPr>
      </w:pPr>
    </w:p>
    <w:p w:rsidR="0076066C" w:rsidRDefault="00720B47">
      <w:pPr>
        <w:rPr>
          <w:rFonts w:ascii="Times New Roman" w:hAnsi="Times New Roman" w:cs="Times New Roman"/>
          <w:sz w:val="24"/>
        </w:rPr>
      </w:pPr>
      <w:r>
        <w:rPr>
          <w:rFonts w:ascii="Times New Roman" w:hAnsi="Times New Roman" w:cs="Times New Roman"/>
          <w:sz w:val="24"/>
        </w:rPr>
        <w:t xml:space="preserve">Ideally, the patient should under </w:t>
      </w:r>
      <w:r w:rsidRPr="00043B67">
        <w:rPr>
          <w:rFonts w:ascii="Times New Roman" w:hAnsi="Times New Roman" w:cs="Times New Roman"/>
          <w:b/>
          <w:sz w:val="24"/>
        </w:rPr>
        <w:t>sedation using a suitable agent e.g. xylazine/ketamine</w:t>
      </w:r>
      <w:r>
        <w:rPr>
          <w:rFonts w:ascii="Times New Roman" w:hAnsi="Times New Roman" w:cs="Times New Roman"/>
          <w:sz w:val="24"/>
        </w:rPr>
        <w:t xml:space="preserve"> to decrease the likeliness of sudden movement in response to the insertion of the needle into the sensitive tissue of the conjunctiva.</w:t>
      </w:r>
    </w:p>
    <w:p w:rsidR="00043B67" w:rsidRDefault="0076066C">
      <w:pPr>
        <w:rPr>
          <w:rFonts w:ascii="Times New Roman" w:hAnsi="Times New Roman" w:cs="Times New Roman"/>
          <w:sz w:val="24"/>
        </w:rPr>
      </w:pPr>
      <w:r>
        <w:rPr>
          <w:rFonts w:ascii="Times New Roman" w:hAnsi="Times New Roman" w:cs="Times New Roman"/>
          <w:sz w:val="24"/>
        </w:rPr>
        <w:t xml:space="preserve">It is important to note that </w:t>
      </w:r>
      <w:r w:rsidRPr="0076066C">
        <w:rPr>
          <w:rFonts w:ascii="Times New Roman" w:hAnsi="Times New Roman" w:cs="Times New Roman"/>
          <w:b/>
          <w:sz w:val="24"/>
        </w:rPr>
        <w:t>only very small amounts of medication</w:t>
      </w:r>
      <w:r>
        <w:rPr>
          <w:rFonts w:ascii="Times New Roman" w:hAnsi="Times New Roman" w:cs="Times New Roman"/>
          <w:sz w:val="24"/>
        </w:rPr>
        <w:t xml:space="preserve"> can be given at any one time. For most adult cattle, this would range from ½ - 1mL with no complications while in small ruminants, only ½ to ¾ mL can be given in the subconjunctival tissue.</w:t>
      </w:r>
    </w:p>
    <w:p w:rsidR="00043B67" w:rsidRPr="00D57FC8" w:rsidRDefault="00043B67">
      <w:pPr>
        <w:rPr>
          <w:rFonts w:ascii="Times New Roman" w:hAnsi="Times New Roman" w:cs="Times New Roman"/>
          <w:sz w:val="24"/>
        </w:rPr>
      </w:pPr>
      <w:r>
        <w:rPr>
          <w:rFonts w:ascii="Times New Roman" w:hAnsi="Times New Roman" w:cs="Times New Roman"/>
          <w:sz w:val="24"/>
        </w:rPr>
        <w:lastRenderedPageBreak/>
        <w:t xml:space="preserve">Subsequent to the administration of the medication, an </w:t>
      </w:r>
      <w:r w:rsidRPr="00043B67">
        <w:rPr>
          <w:rFonts w:ascii="Times New Roman" w:hAnsi="Times New Roman" w:cs="Times New Roman"/>
          <w:b/>
          <w:sz w:val="24"/>
        </w:rPr>
        <w:t>eye pad</w:t>
      </w:r>
      <w:r>
        <w:rPr>
          <w:rFonts w:ascii="Times New Roman" w:hAnsi="Times New Roman" w:cs="Times New Roman"/>
          <w:sz w:val="24"/>
        </w:rPr>
        <w:t xml:space="preserve"> secured to the periocular skin with medical tape and covered with a bandage should be applied over the eye. This is to prevent any trauma being brought to the eye as the </w:t>
      </w:r>
      <w:r w:rsidR="0076066C">
        <w:rPr>
          <w:rFonts w:ascii="Times New Roman" w:hAnsi="Times New Roman" w:cs="Times New Roman"/>
          <w:sz w:val="24"/>
        </w:rPr>
        <w:t>unusual swelling</w:t>
      </w:r>
      <w:r>
        <w:rPr>
          <w:rFonts w:ascii="Times New Roman" w:hAnsi="Times New Roman" w:cs="Times New Roman"/>
          <w:sz w:val="24"/>
        </w:rPr>
        <w:t xml:space="preserve"> may be </w:t>
      </w:r>
      <w:r w:rsidR="0076066C">
        <w:rPr>
          <w:rFonts w:ascii="Times New Roman" w:hAnsi="Times New Roman" w:cs="Times New Roman"/>
          <w:sz w:val="24"/>
        </w:rPr>
        <w:t>uncomfortable</w:t>
      </w:r>
      <w:r>
        <w:rPr>
          <w:rFonts w:ascii="Times New Roman" w:hAnsi="Times New Roman" w:cs="Times New Roman"/>
          <w:sz w:val="24"/>
        </w:rPr>
        <w:t xml:space="preserve"> to the </w:t>
      </w:r>
      <w:r w:rsidR="00A8486C">
        <w:rPr>
          <w:rFonts w:ascii="Times New Roman" w:hAnsi="Times New Roman" w:cs="Times New Roman"/>
          <w:sz w:val="24"/>
        </w:rPr>
        <w:t xml:space="preserve">patient, </w:t>
      </w:r>
      <w:r w:rsidR="0076066C">
        <w:rPr>
          <w:rFonts w:ascii="Times New Roman" w:hAnsi="Times New Roman" w:cs="Times New Roman"/>
          <w:sz w:val="24"/>
        </w:rPr>
        <w:t>causing it to rub the face on hard surfaces causing rupture of the bleb formed.</w:t>
      </w:r>
    </w:p>
    <w:sectPr w:rsidR="00043B67" w:rsidRPr="00D57F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920D8"/>
    <w:multiLevelType w:val="multilevel"/>
    <w:tmpl w:val="7AC8C66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AF549F"/>
    <w:multiLevelType w:val="hybridMultilevel"/>
    <w:tmpl w:val="85105960"/>
    <w:lvl w:ilvl="0" w:tplc="BB1A88AA">
      <w:numFmt w:val="bullet"/>
      <w:lvlText w:val="-"/>
      <w:lvlJc w:val="left"/>
      <w:pPr>
        <w:ind w:left="720" w:hanging="360"/>
      </w:pPr>
      <w:rPr>
        <w:rFonts w:ascii="Times New Roman" w:eastAsia="Times New Roman"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75435843"/>
    <w:multiLevelType w:val="multilevel"/>
    <w:tmpl w:val="B9F8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D8"/>
    <w:rsid w:val="00043B67"/>
    <w:rsid w:val="001C09D5"/>
    <w:rsid w:val="003C7A74"/>
    <w:rsid w:val="0068059E"/>
    <w:rsid w:val="00720B47"/>
    <w:rsid w:val="0076066C"/>
    <w:rsid w:val="00A8486C"/>
    <w:rsid w:val="00B023D8"/>
    <w:rsid w:val="00D5355C"/>
    <w:rsid w:val="00D57FC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84B9C-2BD7-4491-A391-72A5248B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649208">
      <w:bodyDiv w:val="1"/>
      <w:marLeft w:val="0"/>
      <w:marRight w:val="0"/>
      <w:marTop w:val="0"/>
      <w:marBottom w:val="0"/>
      <w:divBdr>
        <w:top w:val="none" w:sz="0" w:space="0" w:color="auto"/>
        <w:left w:val="none" w:sz="0" w:space="0" w:color="auto"/>
        <w:bottom w:val="none" w:sz="0" w:space="0" w:color="auto"/>
        <w:right w:val="none" w:sz="0" w:space="0" w:color="auto"/>
      </w:divBdr>
      <w:divsChild>
        <w:div w:id="1746293361">
          <w:marLeft w:val="0"/>
          <w:marRight w:val="0"/>
          <w:marTop w:val="0"/>
          <w:marBottom w:val="0"/>
          <w:divBdr>
            <w:top w:val="none" w:sz="0" w:space="0" w:color="auto"/>
            <w:left w:val="none" w:sz="0" w:space="0" w:color="auto"/>
            <w:bottom w:val="none" w:sz="0" w:space="0" w:color="auto"/>
            <w:right w:val="none" w:sz="0" w:space="0" w:color="auto"/>
          </w:divBdr>
        </w:div>
        <w:div w:id="1245606211">
          <w:marLeft w:val="0"/>
          <w:marRight w:val="0"/>
          <w:marTop w:val="0"/>
          <w:marBottom w:val="0"/>
          <w:divBdr>
            <w:top w:val="none" w:sz="0" w:space="0" w:color="auto"/>
            <w:left w:val="none" w:sz="0" w:space="0" w:color="auto"/>
            <w:bottom w:val="none" w:sz="0" w:space="0" w:color="auto"/>
            <w:right w:val="none" w:sz="0" w:space="0" w:color="auto"/>
          </w:divBdr>
        </w:div>
        <w:div w:id="1343779320">
          <w:marLeft w:val="0"/>
          <w:marRight w:val="0"/>
          <w:marTop w:val="0"/>
          <w:marBottom w:val="0"/>
          <w:divBdr>
            <w:top w:val="none" w:sz="0" w:space="0" w:color="auto"/>
            <w:left w:val="none" w:sz="0" w:space="0" w:color="auto"/>
            <w:bottom w:val="none" w:sz="0" w:space="0" w:color="auto"/>
            <w:right w:val="none" w:sz="0" w:space="0" w:color="auto"/>
          </w:divBdr>
        </w:div>
        <w:div w:id="1661882804">
          <w:marLeft w:val="0"/>
          <w:marRight w:val="0"/>
          <w:marTop w:val="0"/>
          <w:marBottom w:val="0"/>
          <w:divBdr>
            <w:top w:val="none" w:sz="0" w:space="0" w:color="auto"/>
            <w:left w:val="none" w:sz="0" w:space="0" w:color="auto"/>
            <w:bottom w:val="none" w:sz="0" w:space="0" w:color="auto"/>
            <w:right w:val="none" w:sz="0" w:space="0" w:color="auto"/>
          </w:divBdr>
        </w:div>
        <w:div w:id="133332933">
          <w:marLeft w:val="0"/>
          <w:marRight w:val="0"/>
          <w:marTop w:val="0"/>
          <w:marBottom w:val="0"/>
          <w:divBdr>
            <w:top w:val="none" w:sz="0" w:space="0" w:color="auto"/>
            <w:left w:val="none" w:sz="0" w:space="0" w:color="auto"/>
            <w:bottom w:val="none" w:sz="0" w:space="0" w:color="auto"/>
            <w:right w:val="none" w:sz="0" w:space="0" w:color="auto"/>
          </w:divBdr>
        </w:div>
        <w:div w:id="1439833128">
          <w:marLeft w:val="0"/>
          <w:marRight w:val="0"/>
          <w:marTop w:val="0"/>
          <w:marBottom w:val="0"/>
          <w:divBdr>
            <w:top w:val="none" w:sz="0" w:space="0" w:color="auto"/>
            <w:left w:val="none" w:sz="0" w:space="0" w:color="auto"/>
            <w:bottom w:val="none" w:sz="0" w:space="0" w:color="auto"/>
            <w:right w:val="none" w:sz="0" w:space="0" w:color="auto"/>
          </w:divBdr>
        </w:div>
        <w:div w:id="1204902941">
          <w:marLeft w:val="0"/>
          <w:marRight w:val="0"/>
          <w:marTop w:val="0"/>
          <w:marBottom w:val="0"/>
          <w:divBdr>
            <w:top w:val="none" w:sz="0" w:space="0" w:color="auto"/>
            <w:left w:val="none" w:sz="0" w:space="0" w:color="auto"/>
            <w:bottom w:val="none" w:sz="0" w:space="0" w:color="auto"/>
            <w:right w:val="none" w:sz="0" w:space="0" w:color="auto"/>
          </w:divBdr>
        </w:div>
        <w:div w:id="1502426568">
          <w:marLeft w:val="0"/>
          <w:marRight w:val="0"/>
          <w:marTop w:val="0"/>
          <w:marBottom w:val="0"/>
          <w:divBdr>
            <w:top w:val="none" w:sz="0" w:space="0" w:color="auto"/>
            <w:left w:val="none" w:sz="0" w:space="0" w:color="auto"/>
            <w:bottom w:val="none" w:sz="0" w:space="0" w:color="auto"/>
            <w:right w:val="none" w:sz="0" w:space="0" w:color="auto"/>
          </w:divBdr>
        </w:div>
        <w:div w:id="110457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4</cp:revision>
  <dcterms:created xsi:type="dcterms:W3CDTF">2018-11-25T19:26:00Z</dcterms:created>
  <dcterms:modified xsi:type="dcterms:W3CDTF">2018-11-25T23:11:00Z</dcterms:modified>
</cp:coreProperties>
</file>