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375" w:rsidRDefault="002B1375" w:rsidP="002B1375">
      <w:pPr>
        <w:autoSpaceDE w:val="0"/>
        <w:autoSpaceDN w:val="0"/>
        <w:adjustRightInd w:val="0"/>
        <w:spacing w:after="0" w:line="240" w:lineRule="auto"/>
        <w:jc w:val="center"/>
        <w:rPr>
          <w:rFonts w:cs="Minion-Regular"/>
          <w:b/>
          <w:color w:val="2E74B5" w:themeColor="accent5" w:themeShade="BF"/>
          <w:sz w:val="32"/>
          <w:szCs w:val="24"/>
          <w:u w:val="single"/>
        </w:rPr>
      </w:pPr>
      <w:r>
        <w:rPr>
          <w:rFonts w:cs="Minion-Regular"/>
          <w:b/>
          <w:color w:val="2E74B5" w:themeColor="accent5" w:themeShade="BF"/>
          <w:sz w:val="32"/>
          <w:szCs w:val="24"/>
          <w:u w:val="single"/>
        </w:rPr>
        <w:t>DIGIT AMPUTATION VIA DISARTICULATION</w:t>
      </w:r>
      <w:r w:rsidR="00413296">
        <w:rPr>
          <w:rFonts w:cs="Minion-Regular"/>
          <w:b/>
          <w:color w:val="2E74B5" w:themeColor="accent5" w:themeShade="BF"/>
          <w:sz w:val="32"/>
          <w:szCs w:val="24"/>
          <w:u w:val="single"/>
        </w:rPr>
        <w:t xml:space="preserve"> OF P1 AND P2</w:t>
      </w:r>
    </w:p>
    <w:p w:rsidR="002B1375" w:rsidRPr="00F10BBA" w:rsidRDefault="002B1375" w:rsidP="002B1375">
      <w:pPr>
        <w:autoSpaceDE w:val="0"/>
        <w:autoSpaceDN w:val="0"/>
        <w:adjustRightInd w:val="0"/>
        <w:spacing w:after="0" w:line="240" w:lineRule="auto"/>
        <w:jc w:val="center"/>
        <w:rPr>
          <w:rFonts w:cs="Minion-Regular"/>
          <w:b/>
          <w:color w:val="2E74B5" w:themeColor="accent5" w:themeShade="BF"/>
          <w:sz w:val="32"/>
          <w:szCs w:val="24"/>
          <w:u w:val="single"/>
        </w:rPr>
      </w:pPr>
    </w:p>
    <w:p w:rsidR="00413296" w:rsidRDefault="0094384B" w:rsidP="004132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Minion-Regular"/>
          <w:szCs w:val="24"/>
        </w:rPr>
      </w:pPr>
      <w:r w:rsidRPr="00413296">
        <w:rPr>
          <w:rFonts w:cs="Minion-Regular"/>
          <w:szCs w:val="24"/>
        </w:rPr>
        <w:t xml:space="preserve">A horizontal skin incision is made at the level of the proximal interphalangeal joint. </w:t>
      </w:r>
    </w:p>
    <w:p w:rsidR="00413296" w:rsidRDefault="0094384B" w:rsidP="004132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Minion-Regular"/>
          <w:szCs w:val="24"/>
        </w:rPr>
      </w:pPr>
      <w:r w:rsidRPr="00413296">
        <w:rPr>
          <w:rFonts w:cs="Minion-Regular"/>
          <w:szCs w:val="24"/>
        </w:rPr>
        <w:t xml:space="preserve">The incision is continued to the bone and joint capsule to sever the collateral ligament and tendons. </w:t>
      </w:r>
    </w:p>
    <w:p w:rsidR="00413296" w:rsidRDefault="0094384B" w:rsidP="004132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Minion-Regular"/>
          <w:szCs w:val="24"/>
        </w:rPr>
      </w:pPr>
      <w:r w:rsidRPr="00413296">
        <w:rPr>
          <w:rFonts w:cs="Minion-Regular"/>
          <w:szCs w:val="24"/>
        </w:rPr>
        <w:t xml:space="preserve">As traction is placed on the digit the incision is continued to the axial collateral ligament. Care is taken not to disturb the contralateral digit. </w:t>
      </w:r>
    </w:p>
    <w:p w:rsidR="00413296" w:rsidRDefault="0094384B" w:rsidP="004132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Minion-Regular"/>
          <w:szCs w:val="24"/>
        </w:rPr>
      </w:pPr>
      <w:r w:rsidRPr="00413296">
        <w:rPr>
          <w:rFonts w:cs="Minion-Regular"/>
          <w:szCs w:val="24"/>
        </w:rPr>
        <w:t xml:space="preserve">The fat pad is excised, and large vessels are ligated, if identified. </w:t>
      </w:r>
    </w:p>
    <w:p w:rsidR="00162207" w:rsidRPr="00162207" w:rsidRDefault="00162207" w:rsidP="004132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Minion-Regular"/>
          <w:szCs w:val="24"/>
        </w:rPr>
      </w:pPr>
      <w:r>
        <w:rPr>
          <w:rFonts w:cs="Minion-Regular"/>
          <w:color w:val="FF0000"/>
          <w:szCs w:val="24"/>
        </w:rPr>
        <w:t xml:space="preserve">It is important after making the cut, to look at the cut surface and ensure that everything appears healthy because the goal is to leave all the infected material behind- all removed in your severed portion. </w:t>
      </w:r>
    </w:p>
    <w:p w:rsidR="00162207" w:rsidRDefault="00162207" w:rsidP="004132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Minion-Regular"/>
          <w:szCs w:val="24"/>
        </w:rPr>
      </w:pPr>
      <w:r>
        <w:rPr>
          <w:rFonts w:cs="Minion-Regular"/>
          <w:color w:val="0070C0"/>
          <w:szCs w:val="24"/>
        </w:rPr>
        <w:t>Scrape the surface of P1, to damage the cartilage and encourage fibroplasia so it can heal faster over this surface that otherwise takes a long time to get covered.</w:t>
      </w:r>
      <w:bookmarkStart w:id="0" w:name="_GoBack"/>
      <w:bookmarkEnd w:id="0"/>
    </w:p>
    <w:p w:rsidR="00162207" w:rsidRDefault="00162207" w:rsidP="004132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Minion-Regular"/>
          <w:szCs w:val="24"/>
        </w:rPr>
      </w:pPr>
      <w:r>
        <w:rPr>
          <w:rFonts w:cs="Minion-Regular"/>
          <w:szCs w:val="24"/>
        </w:rPr>
        <w:t>After determining that all diseased tissue is removed, the surface of the wound is covered with an antiseptic or antibiotic dressing and a n=bandage applied to control haemorrhage.</w:t>
      </w:r>
    </w:p>
    <w:p w:rsidR="00413296" w:rsidRDefault="00413296" w:rsidP="0041329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Minion-Regular"/>
          <w:szCs w:val="24"/>
        </w:rPr>
      </w:pPr>
    </w:p>
    <w:p w:rsidR="00A052AC" w:rsidRDefault="0094384B" w:rsidP="00413296">
      <w:pPr>
        <w:autoSpaceDE w:val="0"/>
        <w:autoSpaceDN w:val="0"/>
        <w:adjustRightInd w:val="0"/>
        <w:spacing w:after="0" w:line="360" w:lineRule="auto"/>
        <w:jc w:val="both"/>
        <w:rPr>
          <w:rFonts w:cs="Minion-Regular"/>
          <w:color w:val="7030A0"/>
          <w:szCs w:val="24"/>
        </w:rPr>
      </w:pPr>
      <w:r w:rsidRPr="00413296">
        <w:rPr>
          <w:rFonts w:cs="Minion-Regular"/>
          <w:color w:val="7030A0"/>
          <w:szCs w:val="24"/>
        </w:rPr>
        <w:t>The advantages of this procedure include the lack of need for assistance in using the obstetrical wire and the quickness</w:t>
      </w:r>
      <w:r w:rsidR="00413296" w:rsidRPr="00413296">
        <w:rPr>
          <w:rFonts w:cs="Minion-Regular"/>
          <w:color w:val="7030A0"/>
          <w:szCs w:val="24"/>
        </w:rPr>
        <w:t xml:space="preserve"> </w:t>
      </w:r>
      <w:r w:rsidRPr="00413296">
        <w:rPr>
          <w:rFonts w:cs="Minion-Regular"/>
          <w:color w:val="7030A0"/>
          <w:szCs w:val="24"/>
        </w:rPr>
        <w:t>of the procedure.</w:t>
      </w:r>
    </w:p>
    <w:p w:rsidR="00162207" w:rsidRDefault="00162207" w:rsidP="00413296">
      <w:pPr>
        <w:autoSpaceDE w:val="0"/>
        <w:autoSpaceDN w:val="0"/>
        <w:adjustRightInd w:val="0"/>
        <w:spacing w:after="0" w:line="360" w:lineRule="auto"/>
        <w:jc w:val="both"/>
        <w:rPr>
          <w:rFonts w:cs="Minion-Regular"/>
          <w:color w:val="7030A0"/>
          <w:szCs w:val="24"/>
        </w:rPr>
      </w:pPr>
    </w:p>
    <w:p w:rsidR="00162207" w:rsidRPr="00413296" w:rsidRDefault="00162207" w:rsidP="00162207">
      <w:pPr>
        <w:autoSpaceDE w:val="0"/>
        <w:autoSpaceDN w:val="0"/>
        <w:adjustRightInd w:val="0"/>
        <w:spacing w:after="0" w:line="360" w:lineRule="auto"/>
        <w:jc w:val="center"/>
        <w:rPr>
          <w:color w:val="7030A0"/>
          <w:szCs w:val="24"/>
        </w:rPr>
      </w:pPr>
      <w:r>
        <w:rPr>
          <w:noProof/>
        </w:rPr>
        <w:drawing>
          <wp:inline distT="0" distB="0" distL="0" distR="0">
            <wp:extent cx="4543425" cy="3619500"/>
            <wp:effectExtent l="0" t="0" r="9525" b="0"/>
            <wp:docPr id="1" name="Picture 1" descr="Image result for digit amputation via disarticulation bo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git amputation via disarticulation bov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207" w:rsidRPr="00413296" w:rsidSect="00264E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8485A"/>
    <w:multiLevelType w:val="hybridMultilevel"/>
    <w:tmpl w:val="DB18BCE8"/>
    <w:lvl w:ilvl="0" w:tplc="2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75"/>
    <w:rsid w:val="00162207"/>
    <w:rsid w:val="00264E02"/>
    <w:rsid w:val="002B1375"/>
    <w:rsid w:val="00413296"/>
    <w:rsid w:val="0094384B"/>
    <w:rsid w:val="00A0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0969"/>
  <w15:chartTrackingRefBased/>
  <w15:docId w15:val="{E0E565D2-E296-4CE3-9FD8-BB1E9C9B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5</cp:revision>
  <dcterms:created xsi:type="dcterms:W3CDTF">2018-11-17T05:12:00Z</dcterms:created>
  <dcterms:modified xsi:type="dcterms:W3CDTF">2018-11-17T14:01:00Z</dcterms:modified>
</cp:coreProperties>
</file>