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ConcreteStucco0173_1_download600" recolor="t" type="frame"/>
    </v:background>
  </w:background>
  <w:body>
    <w:p w:rsidR="00EB7777" w:rsidRPr="005306FA" w:rsidRDefault="00AC0141">
      <w:pPr>
        <w:rPr>
          <w:rFonts w:ascii="Times New Roman" w:hAnsi="Times New Roman" w:cs="Times New Roman"/>
          <w:b/>
          <w:sz w:val="32"/>
        </w:rPr>
      </w:pPr>
      <w:r w:rsidRPr="005306FA">
        <w:rPr>
          <w:rFonts w:ascii="Times New Roman" w:hAnsi="Times New Roman" w:cs="Times New Roman"/>
          <w:b/>
          <w:sz w:val="32"/>
        </w:rPr>
        <w:t>Clinical Signs</w:t>
      </w:r>
    </w:p>
    <w:p w:rsidR="00323388" w:rsidRDefault="00323388">
      <w:pPr>
        <w:rPr>
          <w:rFonts w:ascii="Times New Roman" w:hAnsi="Times New Roman" w:cs="Times New Roman"/>
          <w:sz w:val="24"/>
        </w:rPr>
      </w:pPr>
    </w:p>
    <w:p w:rsidR="00330FE0" w:rsidRDefault="00330FE0" w:rsidP="00003F77">
      <w:pPr>
        <w:spacing w:line="276" w:lineRule="auto"/>
        <w:rPr>
          <w:rFonts w:ascii="Times New Roman" w:hAnsi="Times New Roman" w:cs="Times New Roman"/>
          <w:sz w:val="24"/>
        </w:rPr>
      </w:pPr>
      <w:r>
        <w:rPr>
          <w:rFonts w:ascii="Times New Roman" w:hAnsi="Times New Roman" w:cs="Times New Roman"/>
          <w:sz w:val="24"/>
        </w:rPr>
        <w:t xml:space="preserve">Observable signs of colic are varied. Though relatively </w:t>
      </w:r>
      <w:r w:rsidR="005306FA">
        <w:rPr>
          <w:rFonts w:ascii="Times New Roman" w:hAnsi="Times New Roman" w:cs="Times New Roman"/>
          <w:sz w:val="24"/>
        </w:rPr>
        <w:t xml:space="preserve">common, there are no definitive guidelines when diagnosing colic based on clinical signs. </w:t>
      </w:r>
      <w:bookmarkStart w:id="0" w:name="_GoBack"/>
      <w:bookmarkEnd w:id="0"/>
      <w:r>
        <w:rPr>
          <w:rFonts w:ascii="Times New Roman" w:hAnsi="Times New Roman" w:cs="Times New Roman"/>
          <w:sz w:val="24"/>
        </w:rPr>
        <w:t>Clinical signs have been found to be changes in behaviour and activities that signify the onset and progression of abdominal pain and are associated with different grades of pain. Though they are not confined to their particular categories, they give a clearer idea as to the severity of the pathology and are used to grade colic as such.</w:t>
      </w:r>
    </w:p>
    <w:p w:rsidR="00AC0141" w:rsidRDefault="00AC0141" w:rsidP="00003F77">
      <w:pPr>
        <w:spacing w:line="276" w:lineRule="auto"/>
        <w:rPr>
          <w:rFonts w:ascii="Times New Roman" w:hAnsi="Times New Roman" w:cs="Times New Roman"/>
          <w:sz w:val="24"/>
        </w:rPr>
      </w:pPr>
    </w:p>
    <w:p w:rsidR="00330FE0" w:rsidRDefault="00330FE0" w:rsidP="00003F77">
      <w:pPr>
        <w:spacing w:line="276" w:lineRule="auto"/>
        <w:rPr>
          <w:rFonts w:ascii="Times New Roman" w:hAnsi="Times New Roman" w:cs="Times New Roman"/>
          <w:sz w:val="24"/>
        </w:rPr>
      </w:pPr>
      <w:r>
        <w:rPr>
          <w:rFonts w:ascii="Times New Roman" w:hAnsi="Times New Roman" w:cs="Times New Roman"/>
          <w:sz w:val="24"/>
        </w:rPr>
        <w:t xml:space="preserve">Horses with </w:t>
      </w:r>
      <w:r w:rsidRPr="005306FA">
        <w:rPr>
          <w:rFonts w:ascii="Times New Roman" w:hAnsi="Times New Roman" w:cs="Times New Roman"/>
          <w:b/>
          <w:sz w:val="24"/>
        </w:rPr>
        <w:t>mild abdominal pain</w:t>
      </w:r>
      <w:r>
        <w:rPr>
          <w:rFonts w:ascii="Times New Roman" w:hAnsi="Times New Roman" w:cs="Times New Roman"/>
          <w:sz w:val="24"/>
        </w:rPr>
        <w:t xml:space="preserve"> may exhibit the following signs:</w:t>
      </w:r>
    </w:p>
    <w:p w:rsidR="0064110D" w:rsidRDefault="0064110D" w:rsidP="00003F77">
      <w:pPr>
        <w:pStyle w:val="ListParagraph"/>
        <w:numPr>
          <w:ilvl w:val="0"/>
          <w:numId w:val="4"/>
        </w:numPr>
        <w:spacing w:line="276" w:lineRule="auto"/>
        <w:rPr>
          <w:rFonts w:ascii="Times New Roman" w:hAnsi="Times New Roman" w:cs="Times New Roman"/>
          <w:sz w:val="24"/>
        </w:rPr>
      </w:pPr>
      <w:r>
        <w:rPr>
          <w:rFonts w:ascii="Times New Roman" w:hAnsi="Times New Roman" w:cs="Times New Roman"/>
          <w:sz w:val="24"/>
        </w:rPr>
        <w:t>Decreased/no appetite</w:t>
      </w:r>
    </w:p>
    <w:p w:rsidR="0064110D" w:rsidRDefault="0064110D" w:rsidP="00003F77">
      <w:pPr>
        <w:pStyle w:val="ListParagraph"/>
        <w:spacing w:line="276" w:lineRule="auto"/>
        <w:rPr>
          <w:rFonts w:ascii="Times New Roman" w:hAnsi="Times New Roman" w:cs="Times New Roman"/>
          <w:sz w:val="24"/>
        </w:rPr>
      </w:pPr>
    </w:p>
    <w:p w:rsidR="0064110D" w:rsidRDefault="0064110D" w:rsidP="00003F77">
      <w:pPr>
        <w:pStyle w:val="ListParagraph"/>
        <w:numPr>
          <w:ilvl w:val="0"/>
          <w:numId w:val="4"/>
        </w:numPr>
        <w:spacing w:line="276" w:lineRule="auto"/>
        <w:rPr>
          <w:rFonts w:ascii="Times New Roman" w:hAnsi="Times New Roman" w:cs="Times New Roman"/>
          <w:sz w:val="24"/>
        </w:rPr>
      </w:pPr>
      <w:r>
        <w:rPr>
          <w:rFonts w:ascii="Times New Roman" w:hAnsi="Times New Roman" w:cs="Times New Roman"/>
          <w:sz w:val="24"/>
        </w:rPr>
        <w:t>Stretching out</w:t>
      </w:r>
    </w:p>
    <w:p w:rsidR="0064110D" w:rsidRPr="0064110D" w:rsidRDefault="0064110D" w:rsidP="00003F77">
      <w:pPr>
        <w:pStyle w:val="ListParagraph"/>
        <w:spacing w:line="276" w:lineRule="auto"/>
        <w:rPr>
          <w:rFonts w:ascii="Times New Roman" w:hAnsi="Times New Roman" w:cs="Times New Roman"/>
          <w:sz w:val="24"/>
        </w:rPr>
      </w:pPr>
    </w:p>
    <w:p w:rsidR="0064110D" w:rsidRDefault="0064110D" w:rsidP="00003F77">
      <w:pPr>
        <w:pStyle w:val="ListParagraph"/>
        <w:numPr>
          <w:ilvl w:val="0"/>
          <w:numId w:val="4"/>
        </w:numPr>
        <w:spacing w:line="276" w:lineRule="auto"/>
        <w:rPr>
          <w:rFonts w:ascii="Times New Roman" w:hAnsi="Times New Roman" w:cs="Times New Roman"/>
          <w:sz w:val="24"/>
        </w:rPr>
      </w:pPr>
      <w:r>
        <w:rPr>
          <w:rFonts w:ascii="Times New Roman" w:hAnsi="Times New Roman" w:cs="Times New Roman"/>
          <w:sz w:val="24"/>
        </w:rPr>
        <w:t>Spending unusual lengths of time recumbent</w:t>
      </w:r>
    </w:p>
    <w:p w:rsidR="0064110D" w:rsidRPr="0064110D" w:rsidRDefault="0064110D" w:rsidP="00003F77">
      <w:pPr>
        <w:pStyle w:val="ListParagraph"/>
        <w:spacing w:line="276" w:lineRule="auto"/>
        <w:rPr>
          <w:rFonts w:ascii="Times New Roman" w:hAnsi="Times New Roman" w:cs="Times New Roman"/>
          <w:sz w:val="24"/>
        </w:rPr>
      </w:pPr>
    </w:p>
    <w:p w:rsidR="0064110D" w:rsidRDefault="0064110D" w:rsidP="00003F77">
      <w:pPr>
        <w:pStyle w:val="ListParagraph"/>
        <w:numPr>
          <w:ilvl w:val="0"/>
          <w:numId w:val="4"/>
        </w:numPr>
        <w:spacing w:line="276" w:lineRule="auto"/>
        <w:rPr>
          <w:rFonts w:ascii="Times New Roman" w:hAnsi="Times New Roman" w:cs="Times New Roman"/>
          <w:sz w:val="24"/>
        </w:rPr>
      </w:pPr>
      <w:r>
        <w:rPr>
          <w:rFonts w:ascii="Times New Roman" w:hAnsi="Times New Roman" w:cs="Times New Roman"/>
          <w:sz w:val="24"/>
        </w:rPr>
        <w:t>Reluctant to move</w:t>
      </w:r>
    </w:p>
    <w:p w:rsidR="0064110D" w:rsidRPr="0064110D" w:rsidRDefault="0064110D" w:rsidP="00003F77">
      <w:pPr>
        <w:pStyle w:val="ListParagraph"/>
        <w:spacing w:line="276" w:lineRule="auto"/>
        <w:rPr>
          <w:rFonts w:ascii="Times New Roman" w:hAnsi="Times New Roman" w:cs="Times New Roman"/>
          <w:sz w:val="24"/>
        </w:rPr>
      </w:pPr>
    </w:p>
    <w:p w:rsidR="0064110D" w:rsidRDefault="0064110D" w:rsidP="00003F77">
      <w:pPr>
        <w:pStyle w:val="ListParagraph"/>
        <w:numPr>
          <w:ilvl w:val="0"/>
          <w:numId w:val="4"/>
        </w:numPr>
        <w:spacing w:line="276" w:lineRule="auto"/>
        <w:rPr>
          <w:rFonts w:ascii="Times New Roman" w:hAnsi="Times New Roman" w:cs="Times New Roman"/>
          <w:sz w:val="24"/>
        </w:rPr>
      </w:pPr>
      <w:r>
        <w:rPr>
          <w:rFonts w:ascii="Times New Roman" w:hAnsi="Times New Roman" w:cs="Times New Roman"/>
          <w:sz w:val="24"/>
        </w:rPr>
        <w:t xml:space="preserve">Shifting of body weight between the </w:t>
      </w:r>
      <w:proofErr w:type="spellStart"/>
      <w:r>
        <w:rPr>
          <w:rFonts w:ascii="Times New Roman" w:hAnsi="Times New Roman" w:cs="Times New Roman"/>
          <w:sz w:val="24"/>
        </w:rPr>
        <w:t>hindlimbs</w:t>
      </w:r>
      <w:proofErr w:type="spellEnd"/>
    </w:p>
    <w:p w:rsidR="0064110D" w:rsidRPr="0064110D" w:rsidRDefault="0064110D" w:rsidP="00003F77">
      <w:pPr>
        <w:pStyle w:val="ListParagraph"/>
        <w:spacing w:line="276" w:lineRule="auto"/>
        <w:rPr>
          <w:rFonts w:ascii="Times New Roman" w:hAnsi="Times New Roman" w:cs="Times New Roman"/>
          <w:sz w:val="24"/>
        </w:rPr>
      </w:pPr>
    </w:p>
    <w:p w:rsidR="0064110D" w:rsidRDefault="0064110D" w:rsidP="00003F77">
      <w:pPr>
        <w:pStyle w:val="ListParagraph"/>
        <w:numPr>
          <w:ilvl w:val="0"/>
          <w:numId w:val="4"/>
        </w:numPr>
        <w:spacing w:line="276" w:lineRule="auto"/>
        <w:rPr>
          <w:rFonts w:ascii="Times New Roman" w:hAnsi="Times New Roman" w:cs="Times New Roman"/>
          <w:sz w:val="24"/>
        </w:rPr>
      </w:pPr>
      <w:r>
        <w:rPr>
          <w:rFonts w:ascii="Times New Roman" w:hAnsi="Times New Roman" w:cs="Times New Roman"/>
          <w:sz w:val="24"/>
        </w:rPr>
        <w:t>Turning head toward and onto the flank region</w:t>
      </w:r>
    </w:p>
    <w:p w:rsidR="0064110D" w:rsidRDefault="0064110D" w:rsidP="00003F77">
      <w:pPr>
        <w:spacing w:line="276" w:lineRule="auto"/>
        <w:rPr>
          <w:rFonts w:ascii="Times New Roman" w:hAnsi="Times New Roman" w:cs="Times New Roman"/>
          <w:sz w:val="24"/>
        </w:rPr>
      </w:pPr>
    </w:p>
    <w:p w:rsidR="0064110D" w:rsidRDefault="0064110D" w:rsidP="00003F77">
      <w:pPr>
        <w:spacing w:line="276" w:lineRule="auto"/>
        <w:rPr>
          <w:rFonts w:ascii="Times New Roman" w:hAnsi="Times New Roman" w:cs="Times New Roman"/>
          <w:sz w:val="24"/>
        </w:rPr>
      </w:pPr>
      <w:r>
        <w:rPr>
          <w:rFonts w:ascii="Times New Roman" w:hAnsi="Times New Roman" w:cs="Times New Roman"/>
          <w:sz w:val="24"/>
        </w:rPr>
        <w:t xml:space="preserve">In instances of </w:t>
      </w:r>
      <w:r w:rsidRPr="005306FA">
        <w:rPr>
          <w:rFonts w:ascii="Times New Roman" w:hAnsi="Times New Roman" w:cs="Times New Roman"/>
          <w:b/>
          <w:sz w:val="24"/>
        </w:rPr>
        <w:t xml:space="preserve">moderate </w:t>
      </w:r>
      <w:r w:rsidR="005306FA" w:rsidRPr="005306FA">
        <w:rPr>
          <w:rFonts w:ascii="Times New Roman" w:hAnsi="Times New Roman" w:cs="Times New Roman"/>
          <w:b/>
          <w:sz w:val="24"/>
        </w:rPr>
        <w:t>colic</w:t>
      </w:r>
      <w:r>
        <w:rPr>
          <w:rFonts w:ascii="Times New Roman" w:hAnsi="Times New Roman" w:cs="Times New Roman"/>
          <w:sz w:val="24"/>
        </w:rPr>
        <w:t xml:space="preserve"> could present as:</w:t>
      </w:r>
    </w:p>
    <w:p w:rsidR="0064110D" w:rsidRDefault="0064110D" w:rsidP="00003F77">
      <w:pPr>
        <w:pStyle w:val="ListParagraph"/>
        <w:numPr>
          <w:ilvl w:val="0"/>
          <w:numId w:val="6"/>
        </w:numPr>
        <w:spacing w:line="276" w:lineRule="auto"/>
        <w:rPr>
          <w:rFonts w:ascii="Times New Roman" w:hAnsi="Times New Roman" w:cs="Times New Roman"/>
          <w:sz w:val="24"/>
        </w:rPr>
      </w:pPr>
      <w:r>
        <w:rPr>
          <w:rFonts w:ascii="Times New Roman" w:hAnsi="Times New Roman" w:cs="Times New Roman"/>
          <w:sz w:val="24"/>
        </w:rPr>
        <w:t>Grunting</w:t>
      </w:r>
    </w:p>
    <w:p w:rsidR="0064110D" w:rsidRDefault="0064110D" w:rsidP="00003F77">
      <w:pPr>
        <w:pStyle w:val="ListParagraph"/>
        <w:spacing w:line="276" w:lineRule="auto"/>
        <w:rPr>
          <w:rFonts w:ascii="Times New Roman" w:hAnsi="Times New Roman" w:cs="Times New Roman"/>
          <w:sz w:val="24"/>
        </w:rPr>
      </w:pPr>
    </w:p>
    <w:p w:rsidR="0064110D" w:rsidRDefault="0064110D" w:rsidP="00003F77">
      <w:pPr>
        <w:pStyle w:val="ListParagraph"/>
        <w:numPr>
          <w:ilvl w:val="0"/>
          <w:numId w:val="6"/>
        </w:numPr>
        <w:spacing w:line="276" w:lineRule="auto"/>
        <w:rPr>
          <w:rFonts w:ascii="Times New Roman" w:hAnsi="Times New Roman" w:cs="Times New Roman"/>
          <w:sz w:val="24"/>
        </w:rPr>
      </w:pPr>
      <w:r>
        <w:rPr>
          <w:rFonts w:ascii="Times New Roman" w:hAnsi="Times New Roman" w:cs="Times New Roman"/>
          <w:sz w:val="24"/>
        </w:rPr>
        <w:t>Repeatedly lying down and getting up</w:t>
      </w:r>
    </w:p>
    <w:p w:rsidR="0064110D" w:rsidRDefault="0064110D" w:rsidP="00003F77">
      <w:pPr>
        <w:pStyle w:val="ListParagraph"/>
        <w:spacing w:line="276" w:lineRule="auto"/>
        <w:rPr>
          <w:rFonts w:ascii="Times New Roman" w:hAnsi="Times New Roman" w:cs="Times New Roman"/>
          <w:sz w:val="24"/>
        </w:rPr>
      </w:pPr>
    </w:p>
    <w:p w:rsidR="0064110D" w:rsidRDefault="0064110D" w:rsidP="00003F77">
      <w:pPr>
        <w:pStyle w:val="ListParagraph"/>
        <w:numPr>
          <w:ilvl w:val="0"/>
          <w:numId w:val="6"/>
        </w:numPr>
        <w:spacing w:line="276" w:lineRule="auto"/>
        <w:rPr>
          <w:rFonts w:ascii="Times New Roman" w:hAnsi="Times New Roman" w:cs="Times New Roman"/>
          <w:sz w:val="24"/>
        </w:rPr>
      </w:pPr>
      <w:r>
        <w:rPr>
          <w:rFonts w:ascii="Times New Roman" w:hAnsi="Times New Roman" w:cs="Times New Roman"/>
          <w:sz w:val="24"/>
        </w:rPr>
        <w:t>Rolling when lying down</w:t>
      </w:r>
    </w:p>
    <w:p w:rsidR="0064110D" w:rsidRPr="0064110D" w:rsidRDefault="0064110D" w:rsidP="00003F77">
      <w:pPr>
        <w:pStyle w:val="ListParagraph"/>
        <w:spacing w:line="276" w:lineRule="auto"/>
        <w:rPr>
          <w:rFonts w:ascii="Times New Roman" w:hAnsi="Times New Roman" w:cs="Times New Roman"/>
          <w:sz w:val="24"/>
        </w:rPr>
      </w:pPr>
    </w:p>
    <w:p w:rsidR="0064110D" w:rsidRDefault="0064110D" w:rsidP="00003F77">
      <w:pPr>
        <w:pStyle w:val="ListParagraph"/>
        <w:numPr>
          <w:ilvl w:val="0"/>
          <w:numId w:val="6"/>
        </w:numPr>
        <w:spacing w:line="276" w:lineRule="auto"/>
        <w:rPr>
          <w:rFonts w:ascii="Times New Roman" w:hAnsi="Times New Roman" w:cs="Times New Roman"/>
          <w:sz w:val="24"/>
        </w:rPr>
      </w:pPr>
      <w:r>
        <w:rPr>
          <w:rFonts w:ascii="Times New Roman" w:hAnsi="Times New Roman" w:cs="Times New Roman"/>
          <w:sz w:val="24"/>
        </w:rPr>
        <w:t>Pawing at ground with forelimb</w:t>
      </w:r>
    </w:p>
    <w:p w:rsidR="0064110D" w:rsidRPr="0064110D" w:rsidRDefault="0064110D" w:rsidP="00003F77">
      <w:pPr>
        <w:pStyle w:val="ListParagraph"/>
        <w:spacing w:line="276" w:lineRule="auto"/>
        <w:rPr>
          <w:rFonts w:ascii="Times New Roman" w:hAnsi="Times New Roman" w:cs="Times New Roman"/>
          <w:sz w:val="24"/>
        </w:rPr>
      </w:pPr>
    </w:p>
    <w:p w:rsidR="0064110D" w:rsidRDefault="0064110D" w:rsidP="00003F77">
      <w:pPr>
        <w:pStyle w:val="ListParagraph"/>
        <w:numPr>
          <w:ilvl w:val="0"/>
          <w:numId w:val="6"/>
        </w:numPr>
        <w:spacing w:line="276" w:lineRule="auto"/>
        <w:rPr>
          <w:rFonts w:ascii="Times New Roman" w:hAnsi="Times New Roman" w:cs="Times New Roman"/>
          <w:sz w:val="24"/>
        </w:rPr>
      </w:pPr>
      <w:r>
        <w:rPr>
          <w:rFonts w:ascii="Times New Roman" w:hAnsi="Times New Roman" w:cs="Times New Roman"/>
          <w:sz w:val="24"/>
        </w:rPr>
        <w:t>Continuous movement (in and out of stalls)</w:t>
      </w:r>
    </w:p>
    <w:p w:rsidR="0064110D" w:rsidRPr="0064110D" w:rsidRDefault="0064110D" w:rsidP="00003F77">
      <w:pPr>
        <w:pStyle w:val="ListParagraph"/>
        <w:spacing w:line="276" w:lineRule="auto"/>
        <w:rPr>
          <w:rFonts w:ascii="Times New Roman" w:hAnsi="Times New Roman" w:cs="Times New Roman"/>
          <w:sz w:val="24"/>
        </w:rPr>
      </w:pPr>
    </w:p>
    <w:p w:rsidR="0064110D" w:rsidRPr="0064110D" w:rsidRDefault="0064110D" w:rsidP="00003F77">
      <w:pPr>
        <w:pStyle w:val="ListParagraph"/>
        <w:numPr>
          <w:ilvl w:val="0"/>
          <w:numId w:val="6"/>
        </w:numPr>
        <w:spacing w:line="276" w:lineRule="auto"/>
        <w:rPr>
          <w:rFonts w:ascii="Times New Roman" w:hAnsi="Times New Roman" w:cs="Times New Roman"/>
          <w:sz w:val="24"/>
        </w:rPr>
      </w:pPr>
      <w:r>
        <w:rPr>
          <w:rFonts w:ascii="Times New Roman" w:hAnsi="Times New Roman" w:cs="Times New Roman"/>
          <w:sz w:val="24"/>
        </w:rPr>
        <w:t>Turning head toward and onto the flank region</w:t>
      </w:r>
    </w:p>
    <w:p w:rsidR="0064110D" w:rsidRPr="0064110D" w:rsidRDefault="0064110D" w:rsidP="00003F77">
      <w:pPr>
        <w:pStyle w:val="ListParagraph"/>
        <w:spacing w:line="276" w:lineRule="auto"/>
        <w:rPr>
          <w:rFonts w:ascii="Times New Roman" w:hAnsi="Times New Roman" w:cs="Times New Roman"/>
          <w:sz w:val="24"/>
        </w:rPr>
      </w:pPr>
    </w:p>
    <w:p w:rsidR="0064110D" w:rsidRDefault="0064110D" w:rsidP="00003F77">
      <w:pPr>
        <w:pStyle w:val="ListParagraph"/>
        <w:numPr>
          <w:ilvl w:val="0"/>
          <w:numId w:val="6"/>
        </w:numPr>
        <w:spacing w:line="276" w:lineRule="auto"/>
        <w:rPr>
          <w:rFonts w:ascii="Times New Roman" w:hAnsi="Times New Roman" w:cs="Times New Roman"/>
          <w:sz w:val="24"/>
        </w:rPr>
      </w:pPr>
      <w:r>
        <w:rPr>
          <w:rFonts w:ascii="Times New Roman" w:hAnsi="Times New Roman" w:cs="Times New Roman"/>
          <w:sz w:val="24"/>
        </w:rPr>
        <w:t>Kicking at the flank</w:t>
      </w:r>
    </w:p>
    <w:p w:rsidR="0064110D" w:rsidRPr="0064110D" w:rsidRDefault="0064110D" w:rsidP="00003F77">
      <w:pPr>
        <w:pStyle w:val="ListParagraph"/>
        <w:spacing w:line="276" w:lineRule="auto"/>
        <w:rPr>
          <w:rFonts w:ascii="Times New Roman" w:hAnsi="Times New Roman" w:cs="Times New Roman"/>
          <w:sz w:val="24"/>
        </w:rPr>
      </w:pPr>
    </w:p>
    <w:p w:rsidR="0064110D" w:rsidRDefault="0064110D" w:rsidP="00003F77">
      <w:pPr>
        <w:spacing w:line="276" w:lineRule="auto"/>
        <w:rPr>
          <w:rFonts w:ascii="Times New Roman" w:hAnsi="Times New Roman" w:cs="Times New Roman"/>
          <w:sz w:val="24"/>
        </w:rPr>
      </w:pPr>
      <w:r>
        <w:rPr>
          <w:rFonts w:ascii="Times New Roman" w:hAnsi="Times New Roman" w:cs="Times New Roman"/>
          <w:sz w:val="24"/>
        </w:rPr>
        <w:t xml:space="preserve">Where there is no immediate medical attention provided to the horse and consequent progression into </w:t>
      </w:r>
      <w:r w:rsidRPr="005306FA">
        <w:rPr>
          <w:rFonts w:ascii="Times New Roman" w:hAnsi="Times New Roman" w:cs="Times New Roman"/>
          <w:b/>
          <w:sz w:val="24"/>
        </w:rPr>
        <w:t>severe colic</w:t>
      </w:r>
      <w:r>
        <w:rPr>
          <w:rFonts w:ascii="Times New Roman" w:hAnsi="Times New Roman" w:cs="Times New Roman"/>
          <w:sz w:val="24"/>
        </w:rPr>
        <w:t>, the aforementioned clinical signs can manifest, along with:</w:t>
      </w:r>
    </w:p>
    <w:p w:rsidR="005306FA" w:rsidRDefault="005306FA" w:rsidP="00003F77">
      <w:pPr>
        <w:pStyle w:val="ListParagraph"/>
        <w:numPr>
          <w:ilvl w:val="0"/>
          <w:numId w:val="8"/>
        </w:numPr>
        <w:spacing w:line="276" w:lineRule="auto"/>
        <w:rPr>
          <w:rFonts w:ascii="Times New Roman" w:hAnsi="Times New Roman" w:cs="Times New Roman"/>
          <w:sz w:val="24"/>
        </w:rPr>
      </w:pPr>
      <w:r>
        <w:rPr>
          <w:rFonts w:ascii="Times New Roman" w:hAnsi="Times New Roman" w:cs="Times New Roman"/>
          <w:sz w:val="24"/>
        </w:rPr>
        <w:t>Violent getting up and down</w:t>
      </w:r>
    </w:p>
    <w:p w:rsidR="005306FA" w:rsidRDefault="005306FA" w:rsidP="00003F77">
      <w:pPr>
        <w:pStyle w:val="ListParagraph"/>
        <w:spacing w:line="276" w:lineRule="auto"/>
        <w:rPr>
          <w:rFonts w:ascii="Times New Roman" w:hAnsi="Times New Roman" w:cs="Times New Roman"/>
          <w:sz w:val="24"/>
        </w:rPr>
      </w:pPr>
    </w:p>
    <w:p w:rsidR="005306FA" w:rsidRDefault="005306FA" w:rsidP="00003F77">
      <w:pPr>
        <w:pStyle w:val="ListParagraph"/>
        <w:numPr>
          <w:ilvl w:val="0"/>
          <w:numId w:val="8"/>
        </w:numPr>
        <w:spacing w:line="276" w:lineRule="auto"/>
        <w:rPr>
          <w:rFonts w:ascii="Times New Roman" w:hAnsi="Times New Roman" w:cs="Times New Roman"/>
          <w:sz w:val="24"/>
        </w:rPr>
      </w:pPr>
      <w:r>
        <w:rPr>
          <w:rFonts w:ascii="Times New Roman" w:hAnsi="Times New Roman" w:cs="Times New Roman"/>
          <w:sz w:val="24"/>
        </w:rPr>
        <w:t>Continuous rolling</w:t>
      </w:r>
    </w:p>
    <w:p w:rsidR="005306FA" w:rsidRPr="005306FA" w:rsidRDefault="005306FA" w:rsidP="00003F77">
      <w:pPr>
        <w:pStyle w:val="ListParagraph"/>
        <w:spacing w:line="276" w:lineRule="auto"/>
        <w:rPr>
          <w:rFonts w:ascii="Times New Roman" w:hAnsi="Times New Roman" w:cs="Times New Roman"/>
          <w:sz w:val="24"/>
        </w:rPr>
      </w:pPr>
    </w:p>
    <w:p w:rsidR="005306FA" w:rsidRDefault="005306FA" w:rsidP="00003F77">
      <w:pPr>
        <w:pStyle w:val="ListParagraph"/>
        <w:numPr>
          <w:ilvl w:val="0"/>
          <w:numId w:val="8"/>
        </w:numPr>
        <w:spacing w:line="276" w:lineRule="auto"/>
        <w:rPr>
          <w:rFonts w:ascii="Times New Roman" w:hAnsi="Times New Roman" w:cs="Times New Roman"/>
          <w:sz w:val="24"/>
        </w:rPr>
      </w:pPr>
      <w:r>
        <w:rPr>
          <w:rFonts w:ascii="Times New Roman" w:hAnsi="Times New Roman" w:cs="Times New Roman"/>
          <w:sz w:val="24"/>
        </w:rPr>
        <w:t>Profuse sweating</w:t>
      </w:r>
    </w:p>
    <w:p w:rsidR="005306FA" w:rsidRPr="005306FA" w:rsidRDefault="005306FA" w:rsidP="00003F77">
      <w:pPr>
        <w:pStyle w:val="ListParagraph"/>
        <w:spacing w:line="276" w:lineRule="auto"/>
        <w:rPr>
          <w:rFonts w:ascii="Times New Roman" w:hAnsi="Times New Roman" w:cs="Times New Roman"/>
          <w:sz w:val="24"/>
        </w:rPr>
      </w:pPr>
    </w:p>
    <w:p w:rsidR="005306FA" w:rsidRDefault="005306FA" w:rsidP="00003F77">
      <w:pPr>
        <w:spacing w:line="276" w:lineRule="auto"/>
        <w:rPr>
          <w:rFonts w:ascii="Times New Roman" w:hAnsi="Times New Roman" w:cs="Times New Roman"/>
          <w:sz w:val="24"/>
        </w:rPr>
      </w:pPr>
      <w:r>
        <w:rPr>
          <w:rFonts w:ascii="Times New Roman" w:hAnsi="Times New Roman" w:cs="Times New Roman"/>
          <w:sz w:val="24"/>
        </w:rPr>
        <w:t xml:space="preserve">These clinical signs may be accompanied by changes that </w:t>
      </w:r>
      <w:r w:rsidR="00202763">
        <w:rPr>
          <w:rFonts w:ascii="Times New Roman" w:hAnsi="Times New Roman" w:cs="Times New Roman"/>
          <w:sz w:val="24"/>
        </w:rPr>
        <w:t>may or may not be</w:t>
      </w:r>
      <w:r>
        <w:rPr>
          <w:rFonts w:ascii="Times New Roman" w:hAnsi="Times New Roman" w:cs="Times New Roman"/>
          <w:sz w:val="24"/>
        </w:rPr>
        <w:t xml:space="preserve"> directly </w:t>
      </w:r>
      <w:r w:rsidR="00202763">
        <w:rPr>
          <w:rFonts w:ascii="Times New Roman" w:hAnsi="Times New Roman" w:cs="Times New Roman"/>
          <w:sz w:val="24"/>
        </w:rPr>
        <w:t>associated</w:t>
      </w:r>
      <w:r>
        <w:rPr>
          <w:rFonts w:ascii="Times New Roman" w:hAnsi="Times New Roman" w:cs="Times New Roman"/>
          <w:sz w:val="24"/>
        </w:rPr>
        <w:t xml:space="preserve"> by their change in behaviour such as:</w:t>
      </w:r>
    </w:p>
    <w:p w:rsidR="005306FA" w:rsidRDefault="005306FA" w:rsidP="00003F77">
      <w:pPr>
        <w:pStyle w:val="ListParagraph"/>
        <w:numPr>
          <w:ilvl w:val="0"/>
          <w:numId w:val="9"/>
        </w:numPr>
        <w:spacing w:line="276" w:lineRule="auto"/>
        <w:rPr>
          <w:rFonts w:ascii="Times New Roman" w:hAnsi="Times New Roman" w:cs="Times New Roman"/>
          <w:sz w:val="24"/>
        </w:rPr>
      </w:pPr>
      <w:r>
        <w:rPr>
          <w:rFonts w:ascii="Times New Roman" w:hAnsi="Times New Roman" w:cs="Times New Roman"/>
          <w:sz w:val="24"/>
        </w:rPr>
        <w:t>Abnormal stance</w:t>
      </w:r>
    </w:p>
    <w:p w:rsidR="005306FA" w:rsidRDefault="005306FA" w:rsidP="00003F77">
      <w:pPr>
        <w:pStyle w:val="ListParagraph"/>
        <w:spacing w:line="276" w:lineRule="auto"/>
        <w:rPr>
          <w:rFonts w:ascii="Times New Roman" w:hAnsi="Times New Roman" w:cs="Times New Roman"/>
          <w:sz w:val="24"/>
        </w:rPr>
      </w:pPr>
    </w:p>
    <w:p w:rsidR="005306FA" w:rsidRDefault="00202763" w:rsidP="00003F77">
      <w:pPr>
        <w:pStyle w:val="ListParagraph"/>
        <w:numPr>
          <w:ilvl w:val="0"/>
          <w:numId w:val="9"/>
        </w:numPr>
        <w:spacing w:line="276" w:lineRule="auto"/>
        <w:rPr>
          <w:rFonts w:ascii="Times New Roman" w:hAnsi="Times New Roman" w:cs="Times New Roman"/>
          <w:sz w:val="24"/>
        </w:rPr>
      </w:pPr>
      <w:r>
        <w:rPr>
          <w:rFonts w:ascii="Times New Roman" w:hAnsi="Times New Roman" w:cs="Times New Roman"/>
          <w:sz w:val="24"/>
        </w:rPr>
        <w:t>Reduced faecal production</w:t>
      </w:r>
    </w:p>
    <w:p w:rsidR="00202763" w:rsidRPr="00202763" w:rsidRDefault="00202763" w:rsidP="00003F77">
      <w:pPr>
        <w:pStyle w:val="ListParagraph"/>
        <w:spacing w:line="276" w:lineRule="auto"/>
        <w:rPr>
          <w:rFonts w:ascii="Times New Roman" w:hAnsi="Times New Roman" w:cs="Times New Roman"/>
          <w:sz w:val="24"/>
        </w:rPr>
      </w:pPr>
    </w:p>
    <w:p w:rsidR="00202763" w:rsidRDefault="00202763" w:rsidP="00003F77">
      <w:pPr>
        <w:pStyle w:val="ListParagraph"/>
        <w:numPr>
          <w:ilvl w:val="0"/>
          <w:numId w:val="9"/>
        </w:numPr>
        <w:spacing w:line="276" w:lineRule="auto"/>
        <w:rPr>
          <w:rFonts w:ascii="Times New Roman" w:hAnsi="Times New Roman" w:cs="Times New Roman"/>
          <w:sz w:val="24"/>
        </w:rPr>
      </w:pPr>
      <w:r>
        <w:rPr>
          <w:rFonts w:ascii="Times New Roman" w:hAnsi="Times New Roman" w:cs="Times New Roman"/>
          <w:sz w:val="24"/>
        </w:rPr>
        <w:t>Dry/loose faeces</w:t>
      </w:r>
    </w:p>
    <w:p w:rsidR="00202763" w:rsidRPr="00202763" w:rsidRDefault="00202763" w:rsidP="00003F77">
      <w:pPr>
        <w:pStyle w:val="ListParagraph"/>
        <w:spacing w:line="276" w:lineRule="auto"/>
        <w:rPr>
          <w:rFonts w:ascii="Times New Roman" w:hAnsi="Times New Roman" w:cs="Times New Roman"/>
          <w:sz w:val="24"/>
        </w:rPr>
      </w:pPr>
    </w:p>
    <w:p w:rsidR="00202763" w:rsidRDefault="00202763" w:rsidP="00003F77">
      <w:pPr>
        <w:pStyle w:val="ListParagraph"/>
        <w:numPr>
          <w:ilvl w:val="0"/>
          <w:numId w:val="9"/>
        </w:numPr>
        <w:spacing w:line="276" w:lineRule="auto"/>
        <w:rPr>
          <w:rFonts w:ascii="Times New Roman" w:hAnsi="Times New Roman" w:cs="Times New Roman"/>
          <w:sz w:val="24"/>
        </w:rPr>
      </w:pPr>
      <w:r>
        <w:rPr>
          <w:rFonts w:ascii="Times New Roman" w:hAnsi="Times New Roman" w:cs="Times New Roman"/>
          <w:sz w:val="24"/>
        </w:rPr>
        <w:t>Weight loss</w:t>
      </w:r>
    </w:p>
    <w:p w:rsidR="00202763" w:rsidRPr="00202763" w:rsidRDefault="00202763" w:rsidP="00003F77">
      <w:pPr>
        <w:pStyle w:val="ListParagraph"/>
        <w:spacing w:line="276" w:lineRule="auto"/>
        <w:rPr>
          <w:rFonts w:ascii="Times New Roman" w:hAnsi="Times New Roman" w:cs="Times New Roman"/>
          <w:sz w:val="24"/>
        </w:rPr>
      </w:pPr>
    </w:p>
    <w:p w:rsidR="005306FA" w:rsidRDefault="00202763" w:rsidP="00003F77">
      <w:pPr>
        <w:pStyle w:val="ListParagraph"/>
        <w:numPr>
          <w:ilvl w:val="0"/>
          <w:numId w:val="9"/>
        </w:numPr>
        <w:spacing w:line="276" w:lineRule="auto"/>
        <w:rPr>
          <w:rFonts w:ascii="Times New Roman" w:hAnsi="Times New Roman" w:cs="Times New Roman"/>
          <w:sz w:val="24"/>
        </w:rPr>
      </w:pPr>
      <w:r>
        <w:rPr>
          <w:rFonts w:ascii="Times New Roman" w:hAnsi="Times New Roman" w:cs="Times New Roman"/>
          <w:sz w:val="24"/>
        </w:rPr>
        <w:t>Poor hair coat</w:t>
      </w:r>
    </w:p>
    <w:p w:rsidR="00035290" w:rsidRPr="00035290" w:rsidRDefault="00035290" w:rsidP="00003F77">
      <w:pPr>
        <w:pStyle w:val="ListParagraph"/>
        <w:spacing w:line="276" w:lineRule="auto"/>
        <w:rPr>
          <w:rFonts w:ascii="Times New Roman" w:hAnsi="Times New Roman" w:cs="Times New Roman"/>
          <w:sz w:val="24"/>
        </w:rPr>
      </w:pPr>
    </w:p>
    <w:p w:rsidR="00035290" w:rsidRPr="00035290" w:rsidRDefault="00035290" w:rsidP="00003F77">
      <w:pPr>
        <w:spacing w:line="276" w:lineRule="auto"/>
        <w:rPr>
          <w:rFonts w:ascii="Times New Roman" w:hAnsi="Times New Roman" w:cs="Times New Roman"/>
          <w:sz w:val="24"/>
        </w:rPr>
      </w:pPr>
      <w:r>
        <w:rPr>
          <w:rFonts w:ascii="Times New Roman" w:hAnsi="Times New Roman" w:cs="Times New Roman"/>
          <w:sz w:val="24"/>
        </w:rPr>
        <w:t>Identification of any number of clinical signs would provide some rationale for deciding which physical or environmental examinations to conduct to narrow down the potential cause(s) and deciding on what course of treatment to follow.</w:t>
      </w:r>
    </w:p>
    <w:sectPr w:rsidR="00035290" w:rsidRPr="000352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3E36"/>
    <w:multiLevelType w:val="multilevel"/>
    <w:tmpl w:val="9F3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54519"/>
    <w:multiLevelType w:val="multilevel"/>
    <w:tmpl w:val="2D7E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E565A"/>
    <w:multiLevelType w:val="hybridMultilevel"/>
    <w:tmpl w:val="EC74BF5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319B45D0"/>
    <w:multiLevelType w:val="hybridMultilevel"/>
    <w:tmpl w:val="37DA0F8C"/>
    <w:lvl w:ilvl="0" w:tplc="F50691A6">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FC52228"/>
    <w:multiLevelType w:val="multilevel"/>
    <w:tmpl w:val="2C04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400830"/>
    <w:multiLevelType w:val="hybridMultilevel"/>
    <w:tmpl w:val="CD76A73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549469E8"/>
    <w:multiLevelType w:val="hybridMultilevel"/>
    <w:tmpl w:val="7E18FB8E"/>
    <w:lvl w:ilvl="0" w:tplc="64987588">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5FC73206"/>
    <w:multiLevelType w:val="hybridMultilevel"/>
    <w:tmpl w:val="822A07A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7AC23EA3"/>
    <w:multiLevelType w:val="hybridMultilevel"/>
    <w:tmpl w:val="8D02F8F6"/>
    <w:lvl w:ilvl="0" w:tplc="8C96BC4E">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8"/>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41"/>
    <w:rsid w:val="00003F77"/>
    <w:rsid w:val="00035290"/>
    <w:rsid w:val="00202763"/>
    <w:rsid w:val="00323388"/>
    <w:rsid w:val="00330FE0"/>
    <w:rsid w:val="005306FA"/>
    <w:rsid w:val="0064110D"/>
    <w:rsid w:val="00AC0141"/>
    <w:rsid w:val="00EB7777"/>
    <w:rsid w:val="00ED02B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270E0-C9FB-4525-9654-687C5D48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5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3</cp:revision>
  <dcterms:created xsi:type="dcterms:W3CDTF">2018-11-10T23:02:00Z</dcterms:created>
  <dcterms:modified xsi:type="dcterms:W3CDTF">2018-11-11T00:33:00Z</dcterms:modified>
</cp:coreProperties>
</file>