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5E5E5">
    <v:background id="_x0000_s1025" o:bwmode="white" fillcolor="#e5e5e5">
      <v:fill r:id="rId3" o:title="texture 11" type="tile"/>
    </v:background>
  </w:background>
  <w:body>
    <w:p w:rsidR="008338C0" w:rsidRDefault="004346A6">
      <w:pPr>
        <w:rPr>
          <w:rFonts w:ascii="AR DESTINE" w:hAnsi="AR DESTINE"/>
          <w:color w:val="8EAADB" w:themeColor="accent1" w:themeTint="99"/>
          <w:sz w:val="56"/>
          <w:szCs w:val="56"/>
        </w:rPr>
      </w:pPr>
      <w:r w:rsidRPr="00944EDE">
        <w:rPr>
          <w:rFonts w:ascii="AR DESTINE" w:hAnsi="AR DESTINE"/>
          <w:color w:val="8EAADB" w:themeColor="accent1" w:themeTint="99"/>
          <w:sz w:val="56"/>
          <w:szCs w:val="56"/>
        </w:rPr>
        <w:t>Clinical signs of Colic</w:t>
      </w:r>
    </w:p>
    <w:p w:rsidR="008338C0" w:rsidRDefault="004346A6">
      <w:pPr>
        <w:rPr>
          <w:rFonts w:ascii="AR DESTINE" w:hAnsi="AR DESTINE"/>
          <w:color w:val="8EAADB" w:themeColor="accent1" w:themeTint="99"/>
          <w:sz w:val="56"/>
          <w:szCs w:val="56"/>
        </w:rPr>
      </w:pPr>
      <w:r w:rsidRPr="00944EDE">
        <w:rPr>
          <w:rFonts w:ascii="AR DESTINE" w:hAnsi="AR DESTINE"/>
          <w:color w:val="8EAADB" w:themeColor="accent1" w:themeTint="99"/>
          <w:sz w:val="56"/>
          <w:szCs w:val="56"/>
        </w:rPr>
        <w:t xml:space="preserve"> </w:t>
      </w:r>
      <w:r w:rsidR="008338C0">
        <w:rPr>
          <w:rFonts w:ascii="AR DESTINE" w:hAnsi="AR DESTINE"/>
          <w:color w:val="8EAADB" w:themeColor="accent1" w:themeTint="99"/>
          <w:sz w:val="56"/>
          <w:szCs w:val="56"/>
        </w:rPr>
        <w:t xml:space="preserve">  </w:t>
      </w:r>
      <w:r w:rsidR="008338C0">
        <w:rPr>
          <w:noProof/>
        </w:rPr>
        <w:drawing>
          <wp:inline distT="0" distB="0" distL="0" distR="0">
            <wp:extent cx="428625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533650"/>
                    </a:xfrm>
                    <a:prstGeom prst="rect">
                      <a:avLst/>
                    </a:prstGeom>
                    <a:ln>
                      <a:noFill/>
                    </a:ln>
                    <a:effectLst>
                      <a:softEdge rad="112500"/>
                    </a:effectLst>
                  </pic:spPr>
                </pic:pic>
              </a:graphicData>
            </a:graphic>
          </wp:inline>
        </w:drawing>
      </w:r>
    </w:p>
    <w:p w:rsidR="008338C0" w:rsidRPr="00944EDE" w:rsidRDefault="008338C0">
      <w:pPr>
        <w:rPr>
          <w:rFonts w:ascii="AR DESTINE" w:hAnsi="AR DESTINE"/>
          <w:color w:val="8EAADB" w:themeColor="accent1" w:themeTint="99"/>
          <w:sz w:val="56"/>
          <w:szCs w:val="56"/>
        </w:rPr>
      </w:pPr>
    </w:p>
    <w:p w:rsidR="004346A6" w:rsidRDefault="004346A6" w:rsidP="004346A6">
      <w:r>
        <w:t>Knowing and recognising the signs of colic is very important for horse owners as this will allow early recognition of colic and therefore early veterinary intervention. Signs to look out for include:</w:t>
      </w:r>
    </w:p>
    <w:p w:rsidR="004346A6" w:rsidRDefault="004346A6" w:rsidP="004346A6">
      <w:pPr>
        <w:pStyle w:val="ListParagraph"/>
        <w:numPr>
          <w:ilvl w:val="0"/>
          <w:numId w:val="1"/>
        </w:numPr>
      </w:pPr>
      <w:r>
        <w:t>Repeatedly getting up and lying down</w:t>
      </w:r>
      <w:r w:rsidR="00944EDE">
        <w:t xml:space="preserve">, </w:t>
      </w:r>
      <w:r w:rsidR="00944EDE" w:rsidRPr="00944EDE">
        <w:t>tries to roll</w:t>
      </w:r>
      <w:r w:rsidR="00944EDE">
        <w:t>,</w:t>
      </w:r>
      <w:r w:rsidR="00944EDE" w:rsidRPr="00944EDE">
        <w:t xml:space="preserve"> repeatedly or sits on his haunches like a dog.</w:t>
      </w:r>
    </w:p>
    <w:p w:rsidR="00944EDE" w:rsidRDefault="00944EDE" w:rsidP="004346A6">
      <w:pPr>
        <w:pStyle w:val="ListParagraph"/>
        <w:numPr>
          <w:ilvl w:val="0"/>
          <w:numId w:val="1"/>
        </w:numPr>
      </w:pPr>
      <w:r>
        <w:t>C</w:t>
      </w:r>
      <w:r w:rsidRPr="00944EDE">
        <w:t>urls his lip, grinds his teeth or shows other signs of mild distress</w:t>
      </w:r>
      <w:r>
        <w:t>.</w:t>
      </w:r>
    </w:p>
    <w:p w:rsidR="004346A6" w:rsidRDefault="004346A6" w:rsidP="004346A6">
      <w:pPr>
        <w:pStyle w:val="ListParagraph"/>
        <w:numPr>
          <w:ilvl w:val="0"/>
          <w:numId w:val="1"/>
        </w:numPr>
      </w:pPr>
      <w:r>
        <w:t>Rolling or thrashing</w:t>
      </w:r>
    </w:p>
    <w:p w:rsidR="004346A6" w:rsidRDefault="004346A6" w:rsidP="004346A6">
      <w:pPr>
        <w:pStyle w:val="ListParagraph"/>
        <w:numPr>
          <w:ilvl w:val="0"/>
          <w:numId w:val="1"/>
        </w:numPr>
      </w:pPr>
      <w:r>
        <w:t>Flank watching;</w:t>
      </w:r>
    </w:p>
    <w:p w:rsidR="004346A6" w:rsidRDefault="004346A6" w:rsidP="004346A6">
      <w:pPr>
        <w:pStyle w:val="ListParagraph"/>
        <w:numPr>
          <w:ilvl w:val="0"/>
          <w:numId w:val="1"/>
        </w:numPr>
      </w:pPr>
      <w:r>
        <w:t>Pawing the ground;</w:t>
      </w:r>
    </w:p>
    <w:p w:rsidR="004346A6" w:rsidRDefault="004346A6" w:rsidP="004346A6">
      <w:pPr>
        <w:pStyle w:val="ListParagraph"/>
        <w:numPr>
          <w:ilvl w:val="0"/>
          <w:numId w:val="1"/>
        </w:numPr>
      </w:pPr>
      <w:r>
        <w:t>Kicking or biting the abdomen;</w:t>
      </w:r>
    </w:p>
    <w:p w:rsidR="00236F3A" w:rsidRDefault="004346A6" w:rsidP="00236F3A">
      <w:pPr>
        <w:pStyle w:val="ListParagraph"/>
        <w:numPr>
          <w:ilvl w:val="0"/>
          <w:numId w:val="1"/>
        </w:numPr>
      </w:pPr>
      <w:r>
        <w:t>Decreased faecal output or diarrhoea;</w:t>
      </w:r>
      <w:r w:rsidR="00236F3A" w:rsidRPr="00236F3A">
        <w:t xml:space="preserve"> </w:t>
      </w:r>
      <w:r w:rsidR="00236F3A">
        <w:t>doesn't pass manure in a normal time span</w:t>
      </w:r>
      <w:r w:rsidR="00236F3A">
        <w:t xml:space="preserve"> such </w:t>
      </w:r>
      <w:r w:rsidR="00944EDE">
        <w:t>as overnight</w:t>
      </w:r>
      <w:r w:rsidR="00236F3A">
        <w:t>, for example.</w:t>
      </w:r>
    </w:p>
    <w:p w:rsidR="004346A6" w:rsidRDefault="00236F3A" w:rsidP="00236F3A">
      <w:pPr>
        <w:pStyle w:val="ListParagraph"/>
        <w:numPr>
          <w:ilvl w:val="0"/>
          <w:numId w:val="1"/>
        </w:numPr>
      </w:pPr>
      <w:r>
        <w:t xml:space="preserve">passes hard, dry manure or has </w:t>
      </w:r>
      <w:r>
        <w:t>diarrhoea</w:t>
      </w:r>
      <w:r>
        <w:t>.</w:t>
      </w:r>
    </w:p>
    <w:p w:rsidR="004346A6" w:rsidRDefault="004346A6" w:rsidP="004346A6">
      <w:pPr>
        <w:pStyle w:val="ListParagraph"/>
        <w:numPr>
          <w:ilvl w:val="0"/>
          <w:numId w:val="1"/>
        </w:numPr>
      </w:pPr>
      <w:r>
        <w:t>Sweating, anxiety, trembling;</w:t>
      </w:r>
    </w:p>
    <w:p w:rsidR="004346A6" w:rsidRDefault="00944EDE" w:rsidP="004346A6">
      <w:pPr>
        <w:pStyle w:val="ListParagraph"/>
        <w:numPr>
          <w:ilvl w:val="0"/>
          <w:numId w:val="1"/>
        </w:numPr>
      </w:pPr>
      <w:r>
        <w:t>Inappetence</w:t>
      </w:r>
      <w:r w:rsidR="004346A6">
        <w:t xml:space="preserve"> and depression; </w:t>
      </w:r>
      <w:r w:rsidR="00236F3A" w:rsidRPr="00236F3A">
        <w:t>goes off his feed and shows little interest in grass.</w:t>
      </w:r>
    </w:p>
    <w:p w:rsidR="004346A6" w:rsidRDefault="004346A6" w:rsidP="004346A6">
      <w:pPr>
        <w:pStyle w:val="ListParagraph"/>
        <w:numPr>
          <w:ilvl w:val="0"/>
          <w:numId w:val="1"/>
        </w:numPr>
      </w:pPr>
      <w:r>
        <w:t>Standing stretched out as if to urinate</w:t>
      </w:r>
      <w:r w:rsidR="00236F3A" w:rsidRPr="00236F3A">
        <w:t xml:space="preserve"> </w:t>
      </w:r>
      <w:r w:rsidR="00236F3A" w:rsidRPr="00236F3A">
        <w:t>with his legs parked out in front and behind</w:t>
      </w:r>
    </w:p>
    <w:p w:rsidR="00236F3A" w:rsidRDefault="00236F3A" w:rsidP="00236F3A"/>
    <w:p w:rsidR="00406434" w:rsidRDefault="00406434" w:rsidP="00236F3A">
      <w:pPr>
        <w:rPr>
          <w:noProof/>
        </w:rPr>
      </w:pPr>
    </w:p>
    <w:p w:rsidR="00236F3A" w:rsidRDefault="00406434" w:rsidP="00236F3A">
      <w:r>
        <w:lastRenderedPageBreak/>
        <w:t xml:space="preserve">     </w:t>
      </w:r>
      <w:bookmarkStart w:id="0" w:name="_GoBack"/>
      <w:r w:rsidR="00C22322">
        <w:rPr>
          <w:noProof/>
        </w:rPr>
        <w:drawing>
          <wp:inline distT="0" distB="0" distL="0" distR="0">
            <wp:extent cx="5401745" cy="38481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711" t="4411" r="3510" b="3938"/>
                    <a:stretch/>
                  </pic:blipFill>
                  <pic:spPr bwMode="auto">
                    <a:xfrm>
                      <a:off x="0" y="0"/>
                      <a:ext cx="5461203" cy="389045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236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DESTIN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A4429"/>
    <w:multiLevelType w:val="hybridMultilevel"/>
    <w:tmpl w:val="573639AE"/>
    <w:lvl w:ilvl="0" w:tplc="17B8473C">
      <w:start w:val="1"/>
      <w:numFmt w:val="bullet"/>
      <w:lvlText w:val=""/>
      <w:lvlJc w:val="left"/>
      <w:pPr>
        <w:ind w:left="720" w:hanging="360"/>
      </w:pPr>
      <w:rPr>
        <w:rFonts w:ascii="Symbol" w:eastAsiaTheme="minorHAnsi" w:hAnsi="Symbol"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D8C1876"/>
    <w:multiLevelType w:val="hybridMultilevel"/>
    <w:tmpl w:val="626AE020"/>
    <w:lvl w:ilvl="0" w:tplc="24483BE6">
      <w:start w:val="1"/>
      <w:numFmt w:val="bullet"/>
      <w:lvlText w:val=""/>
      <w:lvlJc w:val="left"/>
      <w:pPr>
        <w:ind w:left="1080" w:hanging="360"/>
      </w:pPr>
      <w:rPr>
        <w:rFonts w:ascii="Symbol" w:eastAsiaTheme="minorHAnsi" w:hAnsi="Symbol" w:cstheme="minorBidi"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2" w15:restartNumberingAfterBreak="0">
    <w:nsid w:val="3DEF2A73"/>
    <w:multiLevelType w:val="hybridMultilevel"/>
    <w:tmpl w:val="5020387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A6"/>
    <w:rsid w:val="00236F3A"/>
    <w:rsid w:val="00406434"/>
    <w:rsid w:val="004346A6"/>
    <w:rsid w:val="007B46FE"/>
    <w:rsid w:val="008338C0"/>
    <w:rsid w:val="00944EDE"/>
    <w:rsid w:val="00C2232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8746"/>
  <w15:chartTrackingRefBased/>
  <w15:docId w15:val="{CAE0CC37-DB18-4098-98A1-C5E7514E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3</cp:revision>
  <dcterms:created xsi:type="dcterms:W3CDTF">2018-11-10T13:26:00Z</dcterms:created>
  <dcterms:modified xsi:type="dcterms:W3CDTF">2018-11-10T21:59:00Z</dcterms:modified>
</cp:coreProperties>
</file>