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5E5E5">
    <v:background id="_x0000_s1025" o:bwmode="white" fillcolor="#e5e5e5">
      <v:fill r:id="rId3" o:title="texture 11" type="tile"/>
    </v:background>
  </w:background>
  <w:body>
    <w:p w14:paraId="24B638A8" w14:textId="77777777" w:rsidR="00146E4F" w:rsidRDefault="00146E4F">
      <w:pPr>
        <w:rPr>
          <w:rFonts w:ascii="AR DESTINE" w:hAnsi="AR DESTINE"/>
          <w:sz w:val="72"/>
          <w:szCs w:val="72"/>
        </w:rPr>
      </w:pPr>
      <w:r w:rsidRPr="00146E4F">
        <w:rPr>
          <w:rFonts w:ascii="AR DESTINE" w:hAnsi="AR DESTINE"/>
          <w:sz w:val="72"/>
          <w:szCs w:val="72"/>
        </w:rPr>
        <w:t>Diagnosis of Colic</w:t>
      </w:r>
    </w:p>
    <w:p w14:paraId="7DA8458B" w14:textId="75364087" w:rsidR="00146E4F" w:rsidRDefault="00146E4F" w:rsidP="00146E4F">
      <w:pPr>
        <w:ind w:firstLine="720"/>
        <w:rPr>
          <w:rFonts w:ascii="AR DESTINE" w:hAnsi="AR DESTINE"/>
          <w:sz w:val="72"/>
          <w:szCs w:val="72"/>
        </w:rPr>
      </w:pPr>
    </w:p>
    <w:p w14:paraId="55F863AB" w14:textId="25D7441A" w:rsidR="00892027" w:rsidRDefault="00892027" w:rsidP="00892027">
      <w:pPr>
        <w:ind w:firstLine="720"/>
        <w:rPr>
          <w:rFonts w:cstheme="minorHAnsi"/>
        </w:rPr>
      </w:pPr>
      <w:r>
        <w:rPr>
          <w:rFonts w:cstheme="minorHAnsi"/>
        </w:rPr>
        <w:t>Patient’s History: 1) H</w:t>
      </w:r>
      <w:r w:rsidRPr="00892027">
        <w:rPr>
          <w:rFonts w:cstheme="minorHAnsi"/>
        </w:rPr>
        <w:t xml:space="preserve">ow long he's shown signs of </w:t>
      </w:r>
      <w:r w:rsidRPr="00892027">
        <w:rPr>
          <w:rFonts w:cstheme="minorHAnsi"/>
        </w:rPr>
        <w:t>colic</w:t>
      </w:r>
      <w:r>
        <w:rPr>
          <w:rFonts w:cstheme="minorHAnsi"/>
        </w:rPr>
        <w:t xml:space="preserve">? </w:t>
      </w:r>
    </w:p>
    <w:p w14:paraId="2FAB4242" w14:textId="4BAE8231" w:rsidR="00892027" w:rsidRDefault="00892027" w:rsidP="00892027">
      <w:pPr>
        <w:ind w:firstLine="720"/>
        <w:rPr>
          <w:rFonts w:cstheme="minorHAnsi"/>
        </w:rPr>
      </w:pPr>
      <w:r>
        <w:rPr>
          <w:rFonts w:cstheme="minorHAnsi"/>
        </w:rPr>
        <w:t xml:space="preserve">                               2) W</w:t>
      </w:r>
      <w:r w:rsidRPr="00892027">
        <w:rPr>
          <w:rFonts w:cstheme="minorHAnsi"/>
        </w:rPr>
        <w:t xml:space="preserve">hen </w:t>
      </w:r>
      <w:r>
        <w:rPr>
          <w:rFonts w:cstheme="minorHAnsi"/>
        </w:rPr>
        <w:t xml:space="preserve">did the patient </w:t>
      </w:r>
      <w:r w:rsidRPr="00892027">
        <w:rPr>
          <w:rFonts w:cstheme="minorHAnsi"/>
        </w:rPr>
        <w:t>last passed manure</w:t>
      </w:r>
      <w:r>
        <w:rPr>
          <w:rFonts w:cstheme="minorHAnsi"/>
        </w:rPr>
        <w:t>?</w:t>
      </w:r>
      <w:r w:rsidRPr="00892027">
        <w:rPr>
          <w:rFonts w:cstheme="minorHAnsi"/>
        </w:rPr>
        <w:t xml:space="preserve"> </w:t>
      </w:r>
    </w:p>
    <w:p w14:paraId="09EFD1E0" w14:textId="77777777" w:rsidR="00892027" w:rsidRDefault="00892027" w:rsidP="00892027">
      <w:pPr>
        <w:ind w:firstLine="720"/>
        <w:rPr>
          <w:rFonts w:cstheme="minorHAnsi"/>
        </w:rPr>
      </w:pPr>
      <w:r>
        <w:rPr>
          <w:rFonts w:cstheme="minorHAnsi"/>
        </w:rPr>
        <w:t xml:space="preserve">                              3)  W</w:t>
      </w:r>
      <w:r w:rsidRPr="00892027">
        <w:rPr>
          <w:rFonts w:cstheme="minorHAnsi"/>
        </w:rPr>
        <w:t>hen and what he last ate</w:t>
      </w:r>
      <w:r>
        <w:rPr>
          <w:rFonts w:cstheme="minorHAnsi"/>
        </w:rPr>
        <w:t>?</w:t>
      </w:r>
    </w:p>
    <w:p w14:paraId="07E99E59" w14:textId="0A615460" w:rsidR="00892027" w:rsidRDefault="00892027" w:rsidP="00892027">
      <w:pPr>
        <w:ind w:firstLine="720"/>
        <w:rPr>
          <w:rFonts w:cstheme="minorHAnsi"/>
        </w:rPr>
      </w:pPr>
      <w:r>
        <w:rPr>
          <w:rFonts w:cstheme="minorHAnsi"/>
        </w:rPr>
        <w:t xml:space="preserve">                              4)</w:t>
      </w:r>
      <w:r w:rsidRPr="00892027">
        <w:rPr>
          <w:rFonts w:cstheme="minorHAnsi"/>
        </w:rPr>
        <w:t xml:space="preserve"> </w:t>
      </w:r>
      <w:r>
        <w:rPr>
          <w:rFonts w:cstheme="minorHAnsi"/>
        </w:rPr>
        <w:t>Has the patient</w:t>
      </w:r>
      <w:r w:rsidRPr="00892027">
        <w:rPr>
          <w:rFonts w:cstheme="minorHAnsi"/>
        </w:rPr>
        <w:t xml:space="preserve"> </w:t>
      </w:r>
      <w:r w:rsidR="00895687">
        <w:rPr>
          <w:rFonts w:cstheme="minorHAnsi"/>
        </w:rPr>
        <w:t xml:space="preserve">have </w:t>
      </w:r>
      <w:r w:rsidRPr="00892027">
        <w:rPr>
          <w:rFonts w:cstheme="minorHAnsi"/>
        </w:rPr>
        <w:t>colic before</w:t>
      </w:r>
      <w:r>
        <w:rPr>
          <w:rFonts w:cstheme="minorHAnsi"/>
        </w:rPr>
        <w:t>?</w:t>
      </w:r>
    </w:p>
    <w:p w14:paraId="4D329DBA" w14:textId="77777777" w:rsidR="00892027" w:rsidRDefault="00892027" w:rsidP="00892027">
      <w:pPr>
        <w:ind w:firstLine="720"/>
        <w:rPr>
          <w:rFonts w:cstheme="minorHAnsi"/>
        </w:rPr>
      </w:pPr>
    </w:p>
    <w:p w14:paraId="751ECB65" w14:textId="07B3CEBE" w:rsidR="00892027" w:rsidRPr="00892027" w:rsidRDefault="00892027" w:rsidP="00892027">
      <w:pPr>
        <w:ind w:firstLine="720"/>
        <w:rPr>
          <w:rFonts w:cstheme="minorHAnsi"/>
        </w:rPr>
      </w:pPr>
      <w:r>
        <w:rPr>
          <w:rFonts w:cstheme="minorHAnsi"/>
        </w:rPr>
        <w:t>T</w:t>
      </w:r>
      <w:r w:rsidRPr="00892027">
        <w:rPr>
          <w:rFonts w:cstheme="minorHAnsi"/>
        </w:rPr>
        <w:t xml:space="preserve">he severity and cause of </w:t>
      </w:r>
      <w:r>
        <w:rPr>
          <w:rFonts w:cstheme="minorHAnsi"/>
        </w:rPr>
        <w:t>the colic is then examined.</w:t>
      </w:r>
      <w:r w:rsidRPr="00892027">
        <w:rPr>
          <w:rFonts w:cstheme="minorHAnsi"/>
        </w:rPr>
        <w:t xml:space="preserve"> Besides vital signs and gut sounds, those clues may come from</w:t>
      </w:r>
      <w:r>
        <w:rPr>
          <w:rFonts w:cstheme="minorHAnsi"/>
        </w:rPr>
        <w:t>:</w:t>
      </w:r>
    </w:p>
    <w:p w14:paraId="396DD83B" w14:textId="77777777" w:rsidR="00892027" w:rsidRPr="00892027" w:rsidRDefault="00892027" w:rsidP="00892027">
      <w:pPr>
        <w:ind w:firstLine="720"/>
        <w:rPr>
          <w:rFonts w:cstheme="minorHAnsi"/>
        </w:rPr>
      </w:pPr>
    </w:p>
    <w:p w14:paraId="39B44813" w14:textId="77777777" w:rsidR="00A50098" w:rsidRPr="00A50098" w:rsidRDefault="007661BA" w:rsidP="007661BA">
      <w:pPr>
        <w:pStyle w:val="ListParagraph"/>
        <w:numPr>
          <w:ilvl w:val="0"/>
          <w:numId w:val="1"/>
        </w:numPr>
        <w:rPr>
          <w:rFonts w:cstheme="minorHAnsi"/>
        </w:rPr>
      </w:pPr>
      <w:r w:rsidRPr="007661BA">
        <w:rPr>
          <w:rFonts w:cstheme="minorHAnsi"/>
        </w:rPr>
        <w:t>M</w:t>
      </w:r>
      <w:r w:rsidR="00892027" w:rsidRPr="007661BA">
        <w:rPr>
          <w:rFonts w:cstheme="minorHAnsi"/>
        </w:rPr>
        <w:t>ucous membranes</w:t>
      </w:r>
      <w:r>
        <w:rPr>
          <w:rFonts w:cstheme="minorHAnsi"/>
        </w:rPr>
        <w:t>:</w:t>
      </w:r>
      <w:r w:rsidR="00892027" w:rsidRPr="007661BA">
        <w:rPr>
          <w:rFonts w:cstheme="minorHAnsi"/>
        </w:rPr>
        <w:t xml:space="preserve"> Gums should be moist and healthy pink, not dry, dark or bright red or </w:t>
      </w:r>
      <w:r>
        <w:rPr>
          <w:rFonts w:cstheme="minorHAnsi"/>
        </w:rPr>
        <w:t>purple. L</w:t>
      </w:r>
      <w:r w:rsidR="00892027" w:rsidRPr="007661BA">
        <w:rPr>
          <w:rFonts w:cstheme="minorHAnsi"/>
        </w:rPr>
        <w:t>ook for a toxic line</w:t>
      </w:r>
      <w:r>
        <w:rPr>
          <w:rFonts w:cstheme="minorHAnsi"/>
        </w:rPr>
        <w:t xml:space="preserve"> which is </w:t>
      </w:r>
      <w:r w:rsidR="00892027" w:rsidRPr="007661BA">
        <w:rPr>
          <w:rFonts w:cstheme="minorHAnsi"/>
        </w:rPr>
        <w:t xml:space="preserve">a red line that appears above the teeth when toxic compounds build up in the blood. </w:t>
      </w:r>
    </w:p>
    <w:p w14:paraId="17F722BC" w14:textId="08DA17D1" w:rsidR="00A50098" w:rsidRDefault="00A50098" w:rsidP="00A50098">
      <w:pPr>
        <w:pStyle w:val="ListParagraph"/>
        <w:ind w:left="1440"/>
        <w:rPr>
          <w:rFonts w:cstheme="minorHAnsi"/>
        </w:rPr>
      </w:pPr>
    </w:p>
    <w:p w14:paraId="31D074EF" w14:textId="77777777" w:rsidR="00A50098" w:rsidRPr="00A50098" w:rsidRDefault="00A50098" w:rsidP="00A50098">
      <w:pPr>
        <w:pStyle w:val="ListParagraph"/>
        <w:ind w:left="1440"/>
        <w:rPr>
          <w:rFonts w:cstheme="minorHAnsi"/>
        </w:rPr>
      </w:pPr>
    </w:p>
    <w:p w14:paraId="22D185BC" w14:textId="7DD315B8" w:rsidR="007661BA" w:rsidRDefault="00A50098" w:rsidP="00A50098">
      <w:pPr>
        <w:pStyle w:val="ListParagraph"/>
        <w:ind w:left="1440"/>
        <w:rPr>
          <w:rFonts w:cstheme="minorHAnsi"/>
        </w:rPr>
      </w:pPr>
      <w:r>
        <w:rPr>
          <w:rFonts w:cstheme="minorHAnsi"/>
        </w:rPr>
        <w:t xml:space="preserve">                     </w:t>
      </w:r>
      <w:r>
        <w:rPr>
          <w:noProof/>
        </w:rPr>
        <w:drawing>
          <wp:inline distT="0" distB="0" distL="0" distR="0" wp14:anchorId="460D1570" wp14:editId="0C8003EE">
            <wp:extent cx="2667000" cy="1895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a:extLst>
                        <a:ext uri="{28A0092B-C50C-407E-A947-70E740481C1C}">
                          <a14:useLocalDpi xmlns:a14="http://schemas.microsoft.com/office/drawing/2010/main" val="0"/>
                        </a:ext>
                      </a:extLst>
                    </a:blip>
                    <a:srcRect t="52048"/>
                    <a:stretch/>
                  </pic:blipFill>
                  <pic:spPr bwMode="auto">
                    <a:xfrm>
                      <a:off x="0" y="0"/>
                      <a:ext cx="2667000" cy="1895475"/>
                    </a:xfrm>
                    <a:prstGeom prst="rect">
                      <a:avLst/>
                    </a:prstGeom>
                    <a:noFill/>
                    <a:ln>
                      <a:noFill/>
                    </a:ln>
                    <a:extLst>
                      <a:ext uri="{53640926-AAD7-44D8-BBD7-CCE9431645EC}">
                        <a14:shadowObscured xmlns:a14="http://schemas.microsoft.com/office/drawing/2010/main"/>
                      </a:ext>
                    </a:extLst>
                  </pic:spPr>
                </pic:pic>
              </a:graphicData>
            </a:graphic>
          </wp:inline>
        </w:drawing>
      </w:r>
    </w:p>
    <w:p w14:paraId="6D029287" w14:textId="77777777" w:rsidR="007661BA" w:rsidRDefault="007661BA" w:rsidP="007661BA">
      <w:pPr>
        <w:pStyle w:val="ListParagraph"/>
        <w:ind w:left="1440"/>
        <w:rPr>
          <w:rFonts w:cstheme="minorHAnsi"/>
        </w:rPr>
      </w:pPr>
    </w:p>
    <w:p w14:paraId="6858051C" w14:textId="77777777" w:rsidR="007661BA" w:rsidRDefault="00892027" w:rsidP="007661BA">
      <w:pPr>
        <w:pStyle w:val="ListParagraph"/>
        <w:numPr>
          <w:ilvl w:val="0"/>
          <w:numId w:val="1"/>
        </w:numPr>
        <w:rPr>
          <w:rFonts w:cstheme="minorHAnsi"/>
        </w:rPr>
      </w:pPr>
      <w:r w:rsidRPr="007661BA">
        <w:rPr>
          <w:rFonts w:cstheme="minorHAnsi"/>
        </w:rPr>
        <w:t>Prominent blood vessels in the gums or the sclera (whites of the eyes) are another sign.</w:t>
      </w:r>
      <w:r w:rsidR="007661BA">
        <w:rPr>
          <w:rFonts w:cstheme="minorHAnsi"/>
        </w:rPr>
        <w:t xml:space="preserve"> </w:t>
      </w:r>
    </w:p>
    <w:p w14:paraId="1C91453B" w14:textId="77777777" w:rsidR="007661BA" w:rsidRDefault="007661BA" w:rsidP="007661BA">
      <w:pPr>
        <w:pStyle w:val="ListParagraph"/>
        <w:ind w:left="1440"/>
        <w:rPr>
          <w:rFonts w:cstheme="minorHAnsi"/>
        </w:rPr>
      </w:pPr>
    </w:p>
    <w:p w14:paraId="4CE9920A" w14:textId="77777777" w:rsidR="007661BA" w:rsidRDefault="007661BA" w:rsidP="007661BA">
      <w:pPr>
        <w:pStyle w:val="ListParagraph"/>
        <w:ind w:left="1440"/>
        <w:rPr>
          <w:rFonts w:cstheme="minorHAnsi"/>
        </w:rPr>
      </w:pPr>
    </w:p>
    <w:p w14:paraId="3B80CE65" w14:textId="0C199804" w:rsidR="00146E4F" w:rsidRPr="007661BA" w:rsidRDefault="00146E4F" w:rsidP="007661BA">
      <w:pPr>
        <w:rPr>
          <w:rFonts w:cstheme="minorHAnsi"/>
        </w:rPr>
      </w:pPr>
      <w:r w:rsidRPr="007661BA">
        <w:rPr>
          <w:rFonts w:cstheme="minorHAnsi"/>
        </w:rPr>
        <w:t>The clinical examination may include some of the following;</w:t>
      </w:r>
    </w:p>
    <w:p w14:paraId="577ADDEB" w14:textId="77777777" w:rsidR="008A779A" w:rsidRDefault="008A779A" w:rsidP="00146E4F">
      <w:pPr>
        <w:ind w:firstLine="720"/>
        <w:rPr>
          <w:rFonts w:cstheme="minorHAnsi"/>
        </w:rPr>
      </w:pPr>
    </w:p>
    <w:p w14:paraId="1FA0696C" w14:textId="00150EEC" w:rsidR="008A779A" w:rsidRDefault="007661BA" w:rsidP="007661BA">
      <w:pPr>
        <w:pStyle w:val="ListParagraph"/>
        <w:numPr>
          <w:ilvl w:val="0"/>
          <w:numId w:val="2"/>
        </w:numPr>
        <w:rPr>
          <w:rFonts w:cstheme="minorHAnsi"/>
        </w:rPr>
      </w:pPr>
      <w:r>
        <w:rPr>
          <w:rFonts w:cstheme="minorHAnsi"/>
        </w:rPr>
        <w:t>A</w:t>
      </w:r>
      <w:r w:rsidR="008A779A" w:rsidRPr="008A779A">
        <w:rPr>
          <w:rFonts w:cstheme="minorHAnsi"/>
        </w:rPr>
        <w:t xml:space="preserve">bnormal temperature. A rectal temperature over 102 </w:t>
      </w:r>
      <w:r w:rsidR="00895687">
        <w:rPr>
          <w:rFonts w:cstheme="minorHAnsi"/>
        </w:rPr>
        <w:t>°</w:t>
      </w:r>
      <w:r w:rsidR="008A779A" w:rsidRPr="008A779A">
        <w:rPr>
          <w:rFonts w:cstheme="minorHAnsi"/>
        </w:rPr>
        <w:t>F may indicate infection or inflammation.</w:t>
      </w:r>
    </w:p>
    <w:p w14:paraId="67F92109" w14:textId="77777777" w:rsidR="008A779A" w:rsidRPr="008A779A" w:rsidRDefault="008A779A" w:rsidP="008A779A">
      <w:pPr>
        <w:pStyle w:val="ListParagraph"/>
        <w:ind w:left="1440"/>
        <w:rPr>
          <w:rFonts w:cstheme="minorHAnsi"/>
        </w:rPr>
      </w:pPr>
    </w:p>
    <w:p w14:paraId="5B753713" w14:textId="6EA9187B" w:rsidR="00146E4F" w:rsidRDefault="00146E4F" w:rsidP="007661BA">
      <w:pPr>
        <w:pStyle w:val="ListParagraph"/>
        <w:numPr>
          <w:ilvl w:val="0"/>
          <w:numId w:val="2"/>
        </w:numPr>
        <w:rPr>
          <w:rFonts w:cstheme="minorHAnsi"/>
        </w:rPr>
      </w:pPr>
      <w:r w:rsidRPr="00146E4F">
        <w:rPr>
          <w:rFonts w:cstheme="minorHAnsi"/>
        </w:rPr>
        <w:t xml:space="preserve">Heart Rate: A normal resting heart rate is around 24-44 beats per minute. An increased heart rate is usually a good indicator of pain and can often be an </w:t>
      </w:r>
      <w:r w:rsidRPr="00146E4F">
        <w:rPr>
          <w:rFonts w:cstheme="minorHAnsi"/>
        </w:rPr>
        <w:lastRenderedPageBreak/>
        <w:t>indicator of severity of colic.</w:t>
      </w:r>
      <w:r w:rsidR="008A779A" w:rsidRPr="008A779A">
        <w:t xml:space="preserve"> </w:t>
      </w:r>
      <w:r w:rsidR="008A779A" w:rsidRPr="008A779A">
        <w:rPr>
          <w:rFonts w:cstheme="minorHAnsi"/>
        </w:rPr>
        <w:t xml:space="preserve">Move the stethoscope to </w:t>
      </w:r>
      <w:r w:rsidR="00895687">
        <w:rPr>
          <w:rFonts w:cstheme="minorHAnsi"/>
        </w:rPr>
        <w:t>its</w:t>
      </w:r>
      <w:r w:rsidR="008A779A" w:rsidRPr="008A779A">
        <w:rPr>
          <w:rFonts w:cstheme="minorHAnsi"/>
        </w:rPr>
        <w:t xml:space="preserve"> chest, beneath</w:t>
      </w:r>
      <w:r w:rsidR="00895687">
        <w:rPr>
          <w:rFonts w:cstheme="minorHAnsi"/>
        </w:rPr>
        <w:t xml:space="preserve"> the</w:t>
      </w:r>
      <w:r w:rsidR="008A779A" w:rsidRPr="008A779A">
        <w:rPr>
          <w:rFonts w:cstheme="minorHAnsi"/>
        </w:rPr>
        <w:t xml:space="preserve"> left elbow, to check his heart rate. (Or, without a stethoscope, find </w:t>
      </w:r>
      <w:r w:rsidR="00895687">
        <w:rPr>
          <w:rFonts w:cstheme="minorHAnsi"/>
        </w:rPr>
        <w:t xml:space="preserve">the </w:t>
      </w:r>
      <w:r w:rsidR="008A779A" w:rsidRPr="008A779A">
        <w:rPr>
          <w:rFonts w:cstheme="minorHAnsi"/>
        </w:rPr>
        <w:t>pulse at the facial artery where it runs across the jawbone.) Using a watch with a second hand, count beats for 10 seconds and multiply by six to get the rate. A resting rate above 50 beats per minute indicates distress.</w:t>
      </w:r>
    </w:p>
    <w:p w14:paraId="3ACEC7D1" w14:textId="77777777" w:rsidR="00146E4F" w:rsidRPr="00146E4F" w:rsidRDefault="00146E4F" w:rsidP="00146E4F">
      <w:pPr>
        <w:rPr>
          <w:rFonts w:cstheme="minorHAnsi"/>
        </w:rPr>
      </w:pPr>
    </w:p>
    <w:p w14:paraId="0B4A16E1" w14:textId="25F52570" w:rsidR="00146E4F" w:rsidRDefault="00146E4F" w:rsidP="00146E4F">
      <w:pPr>
        <w:pStyle w:val="ListParagraph"/>
        <w:numPr>
          <w:ilvl w:val="0"/>
          <w:numId w:val="2"/>
        </w:numPr>
        <w:rPr>
          <w:rFonts w:cstheme="minorHAnsi"/>
        </w:rPr>
      </w:pPr>
      <w:r w:rsidRPr="00146E4F">
        <w:rPr>
          <w:rFonts w:cstheme="minorHAnsi"/>
        </w:rPr>
        <w:t xml:space="preserve">Mucous Membranes and Capillary Refill Time: Normal gums should be salmon pink in colour, moist with a capillary refill time of less than 2 seconds. Mucous membrane colour, moistness and capillary refill time help to assess </w:t>
      </w:r>
      <w:r w:rsidR="00895687">
        <w:rPr>
          <w:rFonts w:cstheme="minorHAnsi"/>
        </w:rPr>
        <w:t>A</w:t>
      </w:r>
      <w:r w:rsidRPr="00146E4F">
        <w:rPr>
          <w:rFonts w:cstheme="minorHAnsi"/>
        </w:rPr>
        <w:t xml:space="preserve"> horse's hydration status and are good indicators of blood perfusion. The colour of the gums can be an indicator of severity of coli</w:t>
      </w:r>
      <w:r w:rsidR="00895687">
        <w:rPr>
          <w:rFonts w:cstheme="minorHAnsi"/>
        </w:rPr>
        <w:t>c</w:t>
      </w:r>
    </w:p>
    <w:p w14:paraId="7032B854" w14:textId="77777777" w:rsidR="00A50098" w:rsidRDefault="00A50098" w:rsidP="00A50098">
      <w:pPr>
        <w:rPr>
          <w:noProof/>
        </w:rPr>
      </w:pPr>
    </w:p>
    <w:p w14:paraId="48A9FB40" w14:textId="68EA2037" w:rsidR="00A50098" w:rsidRDefault="00A50098" w:rsidP="00A50098">
      <w:pPr>
        <w:rPr>
          <w:noProof/>
        </w:rPr>
      </w:pPr>
      <w:r>
        <w:rPr>
          <w:noProof/>
        </w:rPr>
        <w:t xml:space="preserve">                                                             </w:t>
      </w:r>
      <w:r>
        <w:rPr>
          <w:noProof/>
        </w:rPr>
        <w:drawing>
          <wp:inline distT="0" distB="0" distL="0" distR="0" wp14:anchorId="2271D1A4" wp14:editId="344A46C8">
            <wp:extent cx="2628900" cy="1800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a:extLst>
                        <a:ext uri="{28A0092B-C50C-407E-A947-70E740481C1C}">
                          <a14:useLocalDpi xmlns:a14="http://schemas.microsoft.com/office/drawing/2010/main" val="0"/>
                        </a:ext>
                      </a:extLst>
                    </a:blip>
                    <a:srcRect l="-1" r="1429" b="54458"/>
                    <a:stretch/>
                  </pic:blipFill>
                  <pic:spPr bwMode="auto">
                    <a:xfrm>
                      <a:off x="0" y="0"/>
                      <a:ext cx="2628900"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52FCCAE6" w14:textId="77777777" w:rsidR="00A50098" w:rsidRPr="00A50098" w:rsidRDefault="00A50098" w:rsidP="00A50098">
      <w:pPr>
        <w:rPr>
          <w:rFonts w:cstheme="minorHAnsi"/>
        </w:rPr>
      </w:pPr>
    </w:p>
    <w:p w14:paraId="345C5D3A" w14:textId="7B7937AF" w:rsidR="00146E4F" w:rsidRDefault="00146E4F" w:rsidP="007661BA">
      <w:pPr>
        <w:pStyle w:val="ListParagraph"/>
        <w:numPr>
          <w:ilvl w:val="0"/>
          <w:numId w:val="2"/>
        </w:numPr>
        <w:rPr>
          <w:rFonts w:cstheme="minorHAnsi"/>
        </w:rPr>
      </w:pPr>
      <w:r w:rsidRPr="00146E4F">
        <w:rPr>
          <w:rFonts w:cstheme="minorHAnsi"/>
        </w:rPr>
        <w:t xml:space="preserve">Gut Sounds: In a normal horse these sounds are heard in 4 quadrants of the abdomen. By listening to the gut </w:t>
      </w:r>
      <w:r w:rsidR="00895687" w:rsidRPr="00146E4F">
        <w:rPr>
          <w:rFonts w:cstheme="minorHAnsi"/>
        </w:rPr>
        <w:t>sounds,</w:t>
      </w:r>
      <w:r w:rsidRPr="00146E4F">
        <w:rPr>
          <w:rFonts w:cstheme="minorHAnsi"/>
        </w:rPr>
        <w:t xml:space="preserve"> </w:t>
      </w:r>
      <w:r w:rsidR="00895687">
        <w:rPr>
          <w:rFonts w:cstheme="minorHAnsi"/>
        </w:rPr>
        <w:t>A</w:t>
      </w:r>
      <w:r w:rsidRPr="00146E4F">
        <w:rPr>
          <w:rFonts w:cstheme="minorHAnsi"/>
        </w:rPr>
        <w:t xml:space="preserve"> vet can get a good indication of how much activity is occurring inside the abdomen.</w:t>
      </w:r>
      <w:r w:rsidR="008A779A" w:rsidRPr="008A779A">
        <w:t xml:space="preserve"> </w:t>
      </w:r>
      <w:r w:rsidR="008A779A" w:rsidRPr="008A779A">
        <w:rPr>
          <w:rFonts w:cstheme="minorHAnsi"/>
        </w:rPr>
        <w:t>an inexpensive stethoscope and be</w:t>
      </w:r>
      <w:r w:rsidR="008A779A">
        <w:rPr>
          <w:rFonts w:cstheme="minorHAnsi"/>
        </w:rPr>
        <w:t>ing</w:t>
      </w:r>
      <w:r w:rsidR="008A779A" w:rsidRPr="008A779A">
        <w:rPr>
          <w:rFonts w:cstheme="minorHAnsi"/>
        </w:rPr>
        <w:t xml:space="preserve"> familiar with </w:t>
      </w:r>
      <w:r w:rsidR="00895687">
        <w:rPr>
          <w:rFonts w:cstheme="minorHAnsi"/>
        </w:rPr>
        <w:t xml:space="preserve">the </w:t>
      </w:r>
      <w:r w:rsidR="00895687" w:rsidRPr="008A779A">
        <w:rPr>
          <w:rFonts w:cstheme="minorHAnsi"/>
        </w:rPr>
        <w:t>horse’s</w:t>
      </w:r>
      <w:r w:rsidR="008A779A" w:rsidRPr="008A779A">
        <w:rPr>
          <w:rFonts w:cstheme="minorHAnsi"/>
        </w:rPr>
        <w:t xml:space="preserve"> normal gut sounds before</w:t>
      </w:r>
      <w:r w:rsidR="00895687">
        <w:rPr>
          <w:rFonts w:cstheme="minorHAnsi"/>
        </w:rPr>
        <w:t xml:space="preserve"> they</w:t>
      </w:r>
      <w:r w:rsidR="008A779A" w:rsidRPr="008A779A">
        <w:rPr>
          <w:rFonts w:cstheme="minorHAnsi"/>
        </w:rPr>
        <w:t xml:space="preserve"> show</w:t>
      </w:r>
      <w:r w:rsidR="00895687">
        <w:rPr>
          <w:rFonts w:cstheme="minorHAnsi"/>
        </w:rPr>
        <w:t xml:space="preserve"> </w:t>
      </w:r>
      <w:r w:rsidR="008A779A" w:rsidRPr="008A779A">
        <w:rPr>
          <w:rFonts w:cstheme="minorHAnsi"/>
        </w:rPr>
        <w:t>signs of colic</w:t>
      </w:r>
      <w:r w:rsidR="008A779A">
        <w:rPr>
          <w:rFonts w:cstheme="minorHAnsi"/>
        </w:rPr>
        <w:t xml:space="preserve"> is key.</w:t>
      </w:r>
      <w:r w:rsidR="007661BA">
        <w:rPr>
          <w:rFonts w:cstheme="minorHAnsi"/>
        </w:rPr>
        <w:t xml:space="preserve"> </w:t>
      </w:r>
      <w:r w:rsidR="008A779A" w:rsidRPr="008A779A">
        <w:rPr>
          <w:rFonts w:cstheme="minorHAnsi"/>
        </w:rPr>
        <w:t xml:space="preserve">Listen on each side by placing the stethoscope (or, in a pinch, </w:t>
      </w:r>
      <w:r w:rsidR="00895687">
        <w:rPr>
          <w:rFonts w:cstheme="minorHAnsi"/>
        </w:rPr>
        <w:t xml:space="preserve">an </w:t>
      </w:r>
      <w:r w:rsidR="008A779A" w:rsidRPr="008A779A">
        <w:rPr>
          <w:rFonts w:cstheme="minorHAnsi"/>
        </w:rPr>
        <w:t xml:space="preserve">ear) at </w:t>
      </w:r>
      <w:r w:rsidR="00895687">
        <w:rPr>
          <w:rFonts w:cstheme="minorHAnsi"/>
        </w:rPr>
        <w:t xml:space="preserve">its </w:t>
      </w:r>
      <w:r w:rsidR="008A779A" w:rsidRPr="008A779A">
        <w:rPr>
          <w:rFonts w:cstheme="minorHAnsi"/>
        </w:rPr>
        <w:t>flank, in front of and below the point of</w:t>
      </w:r>
      <w:r w:rsidR="00895687">
        <w:rPr>
          <w:rFonts w:cstheme="minorHAnsi"/>
        </w:rPr>
        <w:t xml:space="preserve"> the horse</w:t>
      </w:r>
      <w:r w:rsidR="008A779A" w:rsidRPr="008A779A">
        <w:rPr>
          <w:rFonts w:cstheme="minorHAnsi"/>
        </w:rPr>
        <w:t xml:space="preserve"> hip. Normally, you'll hear several gurgles a minute with a louder rumble every minute or two. Silence is not good; neither is excessive noise.</w:t>
      </w:r>
    </w:p>
    <w:p w14:paraId="745A2351" w14:textId="029075E1" w:rsidR="001957F8" w:rsidRPr="001957F8" w:rsidRDefault="00230F09" w:rsidP="001957F8">
      <w:pPr>
        <w:rPr>
          <w:rFonts w:cstheme="minorHAnsi"/>
        </w:rPr>
      </w:pPr>
      <w:r>
        <w:rPr>
          <w:rFonts w:cstheme="minorHAnsi"/>
        </w:rPr>
        <w:t xml:space="preserve">          </w:t>
      </w:r>
      <w:r w:rsidR="00A50098">
        <w:rPr>
          <w:rFonts w:cstheme="minorHAnsi"/>
        </w:rPr>
        <w:t xml:space="preserve">                     </w:t>
      </w:r>
      <w:r>
        <w:rPr>
          <w:rFonts w:cstheme="minorHAnsi"/>
        </w:rPr>
        <w:t xml:space="preserve">    </w:t>
      </w:r>
      <w:r>
        <w:rPr>
          <w:noProof/>
        </w:rPr>
        <w:drawing>
          <wp:inline distT="0" distB="0" distL="0" distR="0" wp14:anchorId="680EDFD1" wp14:editId="08386C9E">
            <wp:extent cx="4076700" cy="22533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6467" cy="2286367"/>
                    </a:xfrm>
                    <a:prstGeom prst="rect">
                      <a:avLst/>
                    </a:prstGeom>
                    <a:noFill/>
                    <a:ln>
                      <a:noFill/>
                    </a:ln>
                  </pic:spPr>
                </pic:pic>
              </a:graphicData>
            </a:graphic>
          </wp:inline>
        </w:drawing>
      </w:r>
    </w:p>
    <w:p w14:paraId="56714958" w14:textId="77777777" w:rsidR="00146E4F" w:rsidRPr="00146E4F" w:rsidRDefault="00146E4F" w:rsidP="00146E4F">
      <w:pPr>
        <w:rPr>
          <w:rFonts w:cstheme="minorHAnsi"/>
        </w:rPr>
      </w:pPr>
    </w:p>
    <w:p w14:paraId="5317958D" w14:textId="77777777" w:rsidR="00146E4F" w:rsidRDefault="00146E4F" w:rsidP="007661BA">
      <w:pPr>
        <w:pStyle w:val="ListParagraph"/>
        <w:numPr>
          <w:ilvl w:val="0"/>
          <w:numId w:val="2"/>
        </w:numPr>
        <w:rPr>
          <w:rFonts w:cstheme="minorHAnsi"/>
        </w:rPr>
      </w:pPr>
      <w:r w:rsidRPr="00146E4F">
        <w:rPr>
          <w:rFonts w:cstheme="minorHAnsi"/>
        </w:rPr>
        <w:t>Skin Tent: A well hydrated horse's skin when pinched will spring back to its normal position as hydration is closely related to skin elasticity. A sluggish return to normal can be suggestive of dehydration.</w:t>
      </w:r>
    </w:p>
    <w:p w14:paraId="4AD1213B" w14:textId="77777777" w:rsidR="00146E4F" w:rsidRPr="00146E4F" w:rsidRDefault="00146E4F" w:rsidP="00146E4F">
      <w:pPr>
        <w:pStyle w:val="ListParagraph"/>
        <w:rPr>
          <w:rFonts w:cstheme="minorHAnsi"/>
        </w:rPr>
      </w:pPr>
    </w:p>
    <w:p w14:paraId="53F4BA8F" w14:textId="4DE938CE" w:rsidR="00146E4F" w:rsidRDefault="00A50098" w:rsidP="00146E4F">
      <w:pPr>
        <w:pStyle w:val="ListParagraph"/>
        <w:ind w:left="1440"/>
        <w:rPr>
          <w:rFonts w:cstheme="minorHAnsi"/>
        </w:rPr>
      </w:pPr>
      <w:r>
        <w:rPr>
          <w:rFonts w:cstheme="minorHAnsi"/>
        </w:rPr>
        <w:t xml:space="preserve">                             </w:t>
      </w:r>
      <w:r w:rsidRPr="00A50098">
        <w:drawing>
          <wp:inline distT="0" distB="0" distL="0" distR="0" wp14:anchorId="33023B36" wp14:editId="77A64ED8">
            <wp:extent cx="2743200" cy="2257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3200" cy="2257425"/>
                    </a:xfrm>
                    <a:prstGeom prst="rect">
                      <a:avLst/>
                    </a:prstGeom>
                  </pic:spPr>
                </pic:pic>
              </a:graphicData>
            </a:graphic>
          </wp:inline>
        </w:drawing>
      </w:r>
    </w:p>
    <w:p w14:paraId="07350D88" w14:textId="3F4F8E77" w:rsidR="00622AF2" w:rsidRDefault="00622AF2" w:rsidP="00146E4F">
      <w:pPr>
        <w:pStyle w:val="ListParagraph"/>
        <w:ind w:left="1440"/>
        <w:rPr>
          <w:rFonts w:cstheme="minorHAnsi"/>
        </w:rPr>
      </w:pPr>
    </w:p>
    <w:p w14:paraId="6A193170" w14:textId="77777777" w:rsidR="00622AF2" w:rsidRPr="00146E4F" w:rsidRDefault="00622AF2" w:rsidP="00146E4F">
      <w:pPr>
        <w:pStyle w:val="ListParagraph"/>
        <w:ind w:left="1440"/>
        <w:rPr>
          <w:rFonts w:cstheme="minorHAnsi"/>
        </w:rPr>
      </w:pPr>
    </w:p>
    <w:p w14:paraId="69CA21A0" w14:textId="645D95D5" w:rsidR="008419A5" w:rsidRDefault="00146E4F" w:rsidP="007661BA">
      <w:pPr>
        <w:pStyle w:val="ListParagraph"/>
        <w:numPr>
          <w:ilvl w:val="0"/>
          <w:numId w:val="2"/>
        </w:numPr>
        <w:rPr>
          <w:rFonts w:cstheme="minorHAnsi"/>
        </w:rPr>
      </w:pPr>
      <w:r w:rsidRPr="00146E4F">
        <w:rPr>
          <w:rFonts w:cstheme="minorHAnsi"/>
        </w:rPr>
        <w:t>Rectal Examination: Internal examination of the abdomen via the rectum is a vital part of the colic diagnostic process. It allows the vet to feel what is occurring inside the abdomen to assess if there are any major abnormalities present such as an impaction or distended loops of bowel due to a twist</w:t>
      </w:r>
      <w:r w:rsidR="00675602">
        <w:rPr>
          <w:rFonts w:cstheme="minorHAnsi"/>
        </w:rPr>
        <w:t xml:space="preserve"> or</w:t>
      </w:r>
      <w:r w:rsidR="00675602" w:rsidRPr="00675602">
        <w:t xml:space="preserve"> </w:t>
      </w:r>
      <w:r w:rsidR="00675602" w:rsidRPr="00675602">
        <w:rPr>
          <w:rFonts w:cstheme="minorHAnsi"/>
        </w:rPr>
        <w:t>locate areas that are distended with gas or fluid, for example</w:t>
      </w:r>
      <w:r w:rsidRPr="00146E4F">
        <w:rPr>
          <w:rFonts w:cstheme="minorHAnsi"/>
        </w:rPr>
        <w:t xml:space="preserve">. Not all areas of the abdomen can be reached using this </w:t>
      </w:r>
      <w:r w:rsidR="00021781" w:rsidRPr="00146E4F">
        <w:rPr>
          <w:rFonts w:cstheme="minorHAnsi"/>
        </w:rPr>
        <w:t>technique,</w:t>
      </w:r>
      <w:r w:rsidRPr="00146E4F">
        <w:rPr>
          <w:rFonts w:cstheme="minorHAnsi"/>
        </w:rPr>
        <w:t xml:space="preserve"> but it is an invaluable examination.</w:t>
      </w:r>
      <w:r w:rsidR="00EC6CC7" w:rsidRPr="00EC6CC7">
        <w:t xml:space="preserve"> </w:t>
      </w:r>
      <w:r w:rsidR="00EC6CC7" w:rsidRPr="00EC6CC7">
        <w:rPr>
          <w:rFonts w:cstheme="minorHAnsi"/>
        </w:rPr>
        <w:t>rectal examination.</w:t>
      </w:r>
    </w:p>
    <w:p w14:paraId="7549FB0C" w14:textId="77777777" w:rsidR="00622AF2" w:rsidRDefault="00622AF2" w:rsidP="00622AF2">
      <w:pPr>
        <w:pStyle w:val="ListParagraph"/>
        <w:ind w:left="1800"/>
        <w:rPr>
          <w:rFonts w:cstheme="minorHAnsi"/>
        </w:rPr>
      </w:pPr>
    </w:p>
    <w:p w14:paraId="6EF0E5E7" w14:textId="7609786B" w:rsidR="00146E4F" w:rsidRDefault="00622AF2" w:rsidP="00146E4F">
      <w:pPr>
        <w:rPr>
          <w:rFonts w:cstheme="minorHAnsi"/>
        </w:rPr>
      </w:pPr>
      <w:r>
        <w:t xml:space="preserve">                                                   </w:t>
      </w:r>
      <w:r w:rsidRPr="00622AF2">
        <w:drawing>
          <wp:inline distT="0" distB="0" distL="0" distR="0" wp14:anchorId="756E6BB6" wp14:editId="28272219">
            <wp:extent cx="3048000" cy="2438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0" cy="2438400"/>
                    </a:xfrm>
                    <a:prstGeom prst="rect">
                      <a:avLst/>
                    </a:prstGeom>
                  </pic:spPr>
                </pic:pic>
              </a:graphicData>
            </a:graphic>
          </wp:inline>
        </w:drawing>
      </w:r>
    </w:p>
    <w:p w14:paraId="5B063D39" w14:textId="196793D8" w:rsidR="00B04252" w:rsidRDefault="00B04252" w:rsidP="00146E4F">
      <w:pPr>
        <w:rPr>
          <w:rFonts w:cstheme="minorHAnsi"/>
        </w:rPr>
      </w:pPr>
    </w:p>
    <w:p w14:paraId="1E42EB26" w14:textId="6828037D" w:rsidR="00B04252" w:rsidRDefault="00B04252" w:rsidP="00146E4F">
      <w:pPr>
        <w:rPr>
          <w:rFonts w:cstheme="minorHAnsi"/>
        </w:rPr>
      </w:pPr>
    </w:p>
    <w:p w14:paraId="621ABEC1" w14:textId="77777777" w:rsidR="0010112C" w:rsidRPr="00146E4F" w:rsidRDefault="0010112C" w:rsidP="00146E4F">
      <w:pPr>
        <w:rPr>
          <w:rFonts w:cstheme="minorHAnsi"/>
        </w:rPr>
      </w:pPr>
    </w:p>
    <w:p w14:paraId="454673A1" w14:textId="0843C495" w:rsidR="00675602" w:rsidRDefault="00146E4F" w:rsidP="007661BA">
      <w:pPr>
        <w:pStyle w:val="ListParagraph"/>
        <w:numPr>
          <w:ilvl w:val="0"/>
          <w:numId w:val="2"/>
        </w:numPr>
        <w:rPr>
          <w:rFonts w:cstheme="minorHAnsi"/>
        </w:rPr>
      </w:pPr>
      <w:r w:rsidRPr="00675602">
        <w:rPr>
          <w:rFonts w:cstheme="minorHAnsi"/>
        </w:rPr>
        <w:lastRenderedPageBreak/>
        <w:t xml:space="preserve">Passing a Nasogastric (Stomach) Tube: Passing a tube up </w:t>
      </w:r>
      <w:r w:rsidR="00895687">
        <w:rPr>
          <w:rFonts w:cstheme="minorHAnsi"/>
        </w:rPr>
        <w:t>the</w:t>
      </w:r>
      <w:r w:rsidRPr="00675602">
        <w:rPr>
          <w:rFonts w:cstheme="minorHAnsi"/>
        </w:rPr>
        <w:t xml:space="preserve"> horse's nose and down into its stomach is both diagnostic and therapeutic. </w:t>
      </w:r>
      <w:r w:rsidR="00021781" w:rsidRPr="00675602">
        <w:rPr>
          <w:rFonts w:cstheme="minorHAnsi"/>
        </w:rPr>
        <w:t>Firstly,</w:t>
      </w:r>
      <w:r w:rsidRPr="00675602">
        <w:rPr>
          <w:rFonts w:cstheme="minorHAnsi"/>
        </w:rPr>
        <w:t xml:space="preserve"> this will allow the vet to determine if there is any excess fluid in the stomach, "Gastric reflux", which occurs when there is a blockage in the small intestine that causes the build-up of fluid in front of it. Unlike other species the horse cannot </w:t>
      </w:r>
      <w:r w:rsidR="00021781" w:rsidRPr="00675602">
        <w:rPr>
          <w:rFonts w:cstheme="minorHAnsi"/>
        </w:rPr>
        <w:t>vomit,</w:t>
      </w:r>
      <w:r w:rsidRPr="00675602">
        <w:rPr>
          <w:rFonts w:cstheme="minorHAnsi"/>
        </w:rPr>
        <w:t xml:space="preserve"> and the stomach can rupture due to build-up of fluid. The presence of gastric reflux is often a major indicator for surgery. Secondly, if gastric reflux is not present, </w:t>
      </w:r>
      <w:r w:rsidR="00B04252">
        <w:rPr>
          <w:rFonts w:cstheme="minorHAnsi"/>
        </w:rPr>
        <w:t>the</w:t>
      </w:r>
      <w:r w:rsidRPr="00675602">
        <w:rPr>
          <w:rFonts w:cstheme="minorHAnsi"/>
        </w:rPr>
        <w:t xml:space="preserve"> vet may decide to administer some fluids down the tube to help treat an impaction coli</w:t>
      </w:r>
      <w:r w:rsidR="00675602" w:rsidRPr="00675602">
        <w:rPr>
          <w:rFonts w:cstheme="minorHAnsi"/>
        </w:rPr>
        <w:t xml:space="preserve">c such as </w:t>
      </w:r>
      <w:r w:rsidR="00675602" w:rsidRPr="00675602">
        <w:rPr>
          <w:rFonts w:cstheme="minorHAnsi"/>
        </w:rPr>
        <w:t xml:space="preserve">mineral oil and water to lubricate the gut. </w:t>
      </w:r>
    </w:p>
    <w:p w14:paraId="2AD94F50" w14:textId="77777777" w:rsidR="00B04252" w:rsidRPr="00B04252" w:rsidRDefault="00B04252" w:rsidP="00B04252">
      <w:pPr>
        <w:rPr>
          <w:rFonts w:cstheme="minorHAnsi"/>
        </w:rPr>
      </w:pPr>
    </w:p>
    <w:p w14:paraId="2A32F1AD" w14:textId="56BEB1ED" w:rsidR="005324EE" w:rsidRPr="005324EE" w:rsidRDefault="00622AF2" w:rsidP="005324EE">
      <w:pPr>
        <w:pStyle w:val="ListParagraph"/>
        <w:rPr>
          <w:rFonts w:cstheme="minorHAnsi"/>
        </w:rPr>
      </w:pPr>
      <w:r>
        <w:rPr>
          <w:rFonts w:cstheme="minorHAnsi"/>
        </w:rPr>
        <w:t xml:space="preserve">                      </w:t>
      </w:r>
      <w:r w:rsidR="00B04252">
        <w:rPr>
          <w:noProof/>
        </w:rPr>
        <w:drawing>
          <wp:inline distT="0" distB="0" distL="0" distR="0" wp14:anchorId="23B9059A" wp14:editId="5C9E1DB3">
            <wp:extent cx="4497705" cy="25004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7003" cy="2505666"/>
                    </a:xfrm>
                    <a:prstGeom prst="rect">
                      <a:avLst/>
                    </a:prstGeom>
                    <a:noFill/>
                    <a:ln>
                      <a:noFill/>
                    </a:ln>
                  </pic:spPr>
                </pic:pic>
              </a:graphicData>
            </a:graphic>
          </wp:inline>
        </w:drawing>
      </w:r>
    </w:p>
    <w:p w14:paraId="45B1F8B7" w14:textId="49503301" w:rsidR="005266D2" w:rsidRDefault="000A39C5" w:rsidP="005266D2">
      <w:pPr>
        <w:pStyle w:val="ListParagraph"/>
        <w:rPr>
          <w:rFonts w:cstheme="minorHAnsi"/>
        </w:rPr>
      </w:pPr>
      <w:r>
        <w:rPr>
          <w:rFonts w:cstheme="minorHAnsi"/>
        </w:rPr>
        <w:t xml:space="preserve"> </w:t>
      </w:r>
    </w:p>
    <w:p w14:paraId="24C18CE6" w14:textId="77777777" w:rsidR="00B04252" w:rsidRPr="005266D2" w:rsidRDefault="00B04252" w:rsidP="005266D2">
      <w:pPr>
        <w:pStyle w:val="ListParagraph"/>
        <w:rPr>
          <w:rFonts w:cstheme="minorHAnsi"/>
        </w:rPr>
      </w:pPr>
    </w:p>
    <w:p w14:paraId="2DBCF93A" w14:textId="7EFE1C2A" w:rsidR="005266D2" w:rsidRDefault="005266D2" w:rsidP="007661BA">
      <w:pPr>
        <w:pStyle w:val="ListParagraph"/>
        <w:numPr>
          <w:ilvl w:val="0"/>
          <w:numId w:val="2"/>
        </w:numPr>
        <w:rPr>
          <w:rFonts w:cstheme="minorHAnsi"/>
        </w:rPr>
      </w:pPr>
      <w:r w:rsidRPr="005266D2">
        <w:rPr>
          <w:rFonts w:cstheme="minorHAnsi"/>
        </w:rPr>
        <w:t xml:space="preserve"> </w:t>
      </w:r>
      <w:r w:rsidR="00892027">
        <w:rPr>
          <w:rFonts w:cstheme="minorHAnsi"/>
        </w:rPr>
        <w:t>U</w:t>
      </w:r>
      <w:r w:rsidRPr="005266D2">
        <w:rPr>
          <w:rFonts w:cstheme="minorHAnsi"/>
        </w:rPr>
        <w:t xml:space="preserve">ltrasound and lab tests </w:t>
      </w:r>
      <w:r w:rsidRPr="007661BA">
        <w:rPr>
          <w:rFonts w:cstheme="minorHAnsi"/>
        </w:rPr>
        <w:t>can</w:t>
      </w:r>
      <w:r w:rsidR="007661BA" w:rsidRPr="007661BA">
        <w:rPr>
          <w:rFonts w:cstheme="minorHAnsi"/>
        </w:rPr>
        <w:t xml:space="preserve"> also</w:t>
      </w:r>
      <w:r w:rsidRPr="007661BA">
        <w:rPr>
          <w:rFonts w:cstheme="minorHAnsi"/>
        </w:rPr>
        <w:t xml:space="preserve"> provide information about the nature of the colic. For example, peritoneal fluid (the fluid that lubricates the abdominal cavity) can be drawn with a needle and </w:t>
      </w:r>
      <w:r w:rsidR="007661BA" w:rsidRPr="007661BA">
        <w:rPr>
          <w:rFonts w:cstheme="minorHAnsi"/>
        </w:rPr>
        <w:t>analysed</w:t>
      </w:r>
      <w:r w:rsidRPr="007661BA">
        <w:rPr>
          <w:rFonts w:cstheme="minorHAnsi"/>
        </w:rPr>
        <w:t xml:space="preserve">. That may be helpful in deciding </w:t>
      </w:r>
      <w:r w:rsidR="007661BA" w:rsidRPr="007661BA">
        <w:rPr>
          <w:rFonts w:cstheme="minorHAnsi"/>
        </w:rPr>
        <w:t xml:space="preserve">the </w:t>
      </w:r>
      <w:r w:rsidRPr="007661BA">
        <w:rPr>
          <w:rFonts w:cstheme="minorHAnsi"/>
        </w:rPr>
        <w:t xml:space="preserve">horse needs surgery, </w:t>
      </w:r>
      <w:r w:rsidR="007661BA" w:rsidRPr="007661BA">
        <w:rPr>
          <w:rFonts w:cstheme="minorHAnsi"/>
        </w:rPr>
        <w:t xml:space="preserve">if the </w:t>
      </w:r>
      <w:r w:rsidRPr="007661BA">
        <w:rPr>
          <w:rFonts w:cstheme="minorHAnsi"/>
        </w:rPr>
        <w:t>results can be obtained quickly</w:t>
      </w:r>
      <w:r w:rsidR="00B04252">
        <w:rPr>
          <w:rFonts w:cstheme="minorHAnsi"/>
        </w:rPr>
        <w:t xml:space="preserve"> and such tests are available.</w:t>
      </w:r>
    </w:p>
    <w:p w14:paraId="42240FA0" w14:textId="7C784F0E" w:rsidR="00D813E3" w:rsidRPr="00D813E3" w:rsidRDefault="00D813E3" w:rsidP="00D813E3"/>
    <w:p w14:paraId="2E7DB570" w14:textId="76FFBE36" w:rsidR="00D813E3" w:rsidRDefault="002160D8" w:rsidP="00D813E3">
      <w:pPr>
        <w:rPr>
          <w:rFonts w:cstheme="minorHAnsi"/>
        </w:rPr>
      </w:pPr>
      <w:r>
        <w:rPr>
          <w:rFonts w:cstheme="minorHAnsi"/>
        </w:rPr>
        <w:t xml:space="preserve">                                                             </w:t>
      </w:r>
      <w:r w:rsidR="003F2382" w:rsidRPr="003F2382">
        <w:drawing>
          <wp:inline distT="0" distB="0" distL="0" distR="0" wp14:anchorId="6F8205D5" wp14:editId="3762A35E">
            <wp:extent cx="3067050" cy="2297327"/>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67800" cy="2297889"/>
                    </a:xfrm>
                    <a:prstGeom prst="rect">
                      <a:avLst/>
                    </a:prstGeom>
                  </pic:spPr>
                </pic:pic>
              </a:graphicData>
            </a:graphic>
          </wp:inline>
        </w:drawing>
      </w:r>
    </w:p>
    <w:p w14:paraId="31C42C11" w14:textId="2E04F1C7" w:rsidR="00D813E3" w:rsidRPr="002160D8" w:rsidRDefault="00D813E3" w:rsidP="00D813E3">
      <w:pPr>
        <w:tabs>
          <w:tab w:val="left" w:pos="1470"/>
        </w:tabs>
        <w:rPr>
          <w:i/>
        </w:rPr>
      </w:pPr>
      <w:r>
        <w:tab/>
      </w:r>
      <w:r w:rsidR="002160D8">
        <w:t xml:space="preserve">                                                 </w:t>
      </w:r>
      <w:r w:rsidR="00BD0A82">
        <w:rPr>
          <w:i/>
        </w:rPr>
        <w:t xml:space="preserve">Ultrasound of </w:t>
      </w:r>
      <w:proofErr w:type="spellStart"/>
      <w:r w:rsidR="00BD0A82">
        <w:rPr>
          <w:i/>
        </w:rPr>
        <w:t>Bilary</w:t>
      </w:r>
      <w:proofErr w:type="spellEnd"/>
      <w:r w:rsidR="00BD0A82">
        <w:rPr>
          <w:i/>
        </w:rPr>
        <w:t xml:space="preserve"> colic</w:t>
      </w:r>
      <w:bookmarkStart w:id="0" w:name="_GoBack"/>
      <w:bookmarkEnd w:id="0"/>
    </w:p>
    <w:sectPr w:rsidR="00D813E3" w:rsidRPr="002160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 DESTINE">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9070D"/>
    <w:multiLevelType w:val="hybridMultilevel"/>
    <w:tmpl w:val="717036DC"/>
    <w:lvl w:ilvl="0" w:tplc="2C09000F">
      <w:start w:val="1"/>
      <w:numFmt w:val="decimal"/>
      <w:lvlText w:val="%1."/>
      <w:lvlJc w:val="lef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1" w15:restartNumberingAfterBreak="0">
    <w:nsid w:val="429D4407"/>
    <w:multiLevelType w:val="hybridMultilevel"/>
    <w:tmpl w:val="88384F26"/>
    <w:lvl w:ilvl="0" w:tplc="C24C6330">
      <w:start w:val="1"/>
      <w:numFmt w:val="decimal"/>
      <w:lvlText w:val="%1."/>
      <w:lvlJc w:val="left"/>
      <w:pPr>
        <w:ind w:left="1800" w:hanging="360"/>
      </w:pPr>
      <w:rPr>
        <w:rFonts w:hint="default"/>
      </w:rPr>
    </w:lvl>
    <w:lvl w:ilvl="1" w:tplc="2C090019" w:tentative="1">
      <w:start w:val="1"/>
      <w:numFmt w:val="lowerLetter"/>
      <w:lvlText w:val="%2."/>
      <w:lvlJc w:val="left"/>
      <w:pPr>
        <w:ind w:left="2520" w:hanging="360"/>
      </w:pPr>
    </w:lvl>
    <w:lvl w:ilvl="2" w:tplc="2C09001B" w:tentative="1">
      <w:start w:val="1"/>
      <w:numFmt w:val="lowerRoman"/>
      <w:lvlText w:val="%3."/>
      <w:lvlJc w:val="right"/>
      <w:pPr>
        <w:ind w:left="3240" w:hanging="180"/>
      </w:pPr>
    </w:lvl>
    <w:lvl w:ilvl="3" w:tplc="2C09000F" w:tentative="1">
      <w:start w:val="1"/>
      <w:numFmt w:val="decimal"/>
      <w:lvlText w:val="%4."/>
      <w:lvlJc w:val="left"/>
      <w:pPr>
        <w:ind w:left="3960" w:hanging="360"/>
      </w:pPr>
    </w:lvl>
    <w:lvl w:ilvl="4" w:tplc="2C090019" w:tentative="1">
      <w:start w:val="1"/>
      <w:numFmt w:val="lowerLetter"/>
      <w:lvlText w:val="%5."/>
      <w:lvlJc w:val="left"/>
      <w:pPr>
        <w:ind w:left="4680" w:hanging="360"/>
      </w:pPr>
    </w:lvl>
    <w:lvl w:ilvl="5" w:tplc="2C09001B" w:tentative="1">
      <w:start w:val="1"/>
      <w:numFmt w:val="lowerRoman"/>
      <w:lvlText w:val="%6."/>
      <w:lvlJc w:val="right"/>
      <w:pPr>
        <w:ind w:left="5400" w:hanging="180"/>
      </w:pPr>
    </w:lvl>
    <w:lvl w:ilvl="6" w:tplc="2C09000F" w:tentative="1">
      <w:start w:val="1"/>
      <w:numFmt w:val="decimal"/>
      <w:lvlText w:val="%7."/>
      <w:lvlJc w:val="left"/>
      <w:pPr>
        <w:ind w:left="6120" w:hanging="360"/>
      </w:pPr>
    </w:lvl>
    <w:lvl w:ilvl="7" w:tplc="2C090019" w:tentative="1">
      <w:start w:val="1"/>
      <w:numFmt w:val="lowerLetter"/>
      <w:lvlText w:val="%8."/>
      <w:lvlJc w:val="left"/>
      <w:pPr>
        <w:ind w:left="6840" w:hanging="360"/>
      </w:pPr>
    </w:lvl>
    <w:lvl w:ilvl="8" w:tplc="2C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4F"/>
    <w:rsid w:val="00021781"/>
    <w:rsid w:val="000A39C5"/>
    <w:rsid w:val="000D67F6"/>
    <w:rsid w:val="0010112C"/>
    <w:rsid w:val="00146E4F"/>
    <w:rsid w:val="001957F8"/>
    <w:rsid w:val="002160D8"/>
    <w:rsid w:val="00230F09"/>
    <w:rsid w:val="003A6207"/>
    <w:rsid w:val="003F2382"/>
    <w:rsid w:val="005266D2"/>
    <w:rsid w:val="005324EE"/>
    <w:rsid w:val="005810F9"/>
    <w:rsid w:val="00622AF2"/>
    <w:rsid w:val="00675602"/>
    <w:rsid w:val="007661BA"/>
    <w:rsid w:val="008419A5"/>
    <w:rsid w:val="00892027"/>
    <w:rsid w:val="00895687"/>
    <w:rsid w:val="008A779A"/>
    <w:rsid w:val="00A50098"/>
    <w:rsid w:val="00B04252"/>
    <w:rsid w:val="00BD0A82"/>
    <w:rsid w:val="00C876F3"/>
    <w:rsid w:val="00D813E3"/>
    <w:rsid w:val="00EC6CC7"/>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C081"/>
  <w15:chartTrackingRefBased/>
  <w15:docId w15:val="{7E3F0D16-2AB0-40C1-BA38-9EF62AC0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4</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thais.campbell</dc:creator>
  <cp:keywords/>
  <dc:description/>
  <cp:lastModifiedBy>thais.campbell</cp:lastModifiedBy>
  <cp:revision>3</cp:revision>
  <dcterms:created xsi:type="dcterms:W3CDTF">2018-11-10T09:36:00Z</dcterms:created>
  <dcterms:modified xsi:type="dcterms:W3CDTF">2018-11-10T21:35:00Z</dcterms:modified>
</cp:coreProperties>
</file>