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274" w:rsidRPr="00FE3A5D" w:rsidRDefault="00042230">
      <w:pPr>
        <w:rPr>
          <w:rFonts w:ascii="Times New Roman" w:hAnsi="Times New Roman" w:cs="Times New Roman"/>
          <w:b/>
          <w:sz w:val="28"/>
          <w:szCs w:val="24"/>
        </w:rPr>
      </w:pPr>
      <w:r w:rsidRPr="00FE3A5D">
        <w:rPr>
          <w:rFonts w:ascii="Times New Roman" w:hAnsi="Times New Roman" w:cs="Times New Roman"/>
          <w:b/>
          <w:sz w:val="28"/>
          <w:szCs w:val="24"/>
        </w:rPr>
        <w:t>Post-Op Instructions</w:t>
      </w:r>
    </w:p>
    <w:p w:rsidR="00042230" w:rsidRDefault="00042230">
      <w:pPr>
        <w:rPr>
          <w:rFonts w:ascii="Times New Roman" w:hAnsi="Times New Roman" w:cs="Times New Roman"/>
          <w:sz w:val="24"/>
          <w:szCs w:val="24"/>
        </w:rPr>
      </w:pPr>
    </w:p>
    <w:p w:rsidR="008B3437" w:rsidRDefault="008B3437" w:rsidP="005B50CA">
      <w:pPr>
        <w:pStyle w:val="ListParagraph"/>
        <w:numPr>
          <w:ilvl w:val="0"/>
          <w:numId w:val="1"/>
        </w:numPr>
        <w:spacing w:line="276" w:lineRule="auto"/>
        <w:rPr>
          <w:rFonts w:ascii="Times New Roman" w:hAnsi="Times New Roman" w:cs="Times New Roman"/>
          <w:sz w:val="24"/>
          <w:szCs w:val="24"/>
        </w:rPr>
      </w:pPr>
      <w:r w:rsidRPr="004A3AA2">
        <w:rPr>
          <w:rFonts w:ascii="Times New Roman" w:hAnsi="Times New Roman" w:cs="Times New Roman"/>
          <w:b/>
          <w:sz w:val="24"/>
          <w:szCs w:val="24"/>
        </w:rPr>
        <w:t xml:space="preserve">The patient must be monitored </w:t>
      </w:r>
      <w:r>
        <w:rPr>
          <w:rFonts w:ascii="Times New Roman" w:hAnsi="Times New Roman" w:cs="Times New Roman"/>
          <w:sz w:val="24"/>
          <w:szCs w:val="24"/>
        </w:rPr>
        <w:t>every day for the next 2-3 weeks post-op. Physiological parameters must be taken</w:t>
      </w:r>
      <w:r w:rsidR="00C33D10">
        <w:rPr>
          <w:rFonts w:ascii="Times New Roman" w:hAnsi="Times New Roman" w:cs="Times New Roman"/>
          <w:sz w:val="24"/>
          <w:szCs w:val="24"/>
        </w:rPr>
        <w:t xml:space="preserve"> so as to ensure there is no development of post-surgery complications.</w:t>
      </w:r>
    </w:p>
    <w:p w:rsidR="008B3437" w:rsidRDefault="008B3437" w:rsidP="005B50CA">
      <w:pPr>
        <w:pStyle w:val="ListParagraph"/>
        <w:spacing w:line="276" w:lineRule="auto"/>
        <w:ind w:left="420"/>
        <w:rPr>
          <w:rFonts w:ascii="Times New Roman" w:hAnsi="Times New Roman" w:cs="Times New Roman"/>
          <w:sz w:val="24"/>
          <w:szCs w:val="24"/>
        </w:rPr>
      </w:pPr>
    </w:p>
    <w:p w:rsidR="00042230" w:rsidRDefault="00042230" w:rsidP="005B50CA">
      <w:pPr>
        <w:pStyle w:val="ListParagraph"/>
        <w:numPr>
          <w:ilvl w:val="0"/>
          <w:numId w:val="1"/>
        </w:numPr>
        <w:spacing w:line="276" w:lineRule="auto"/>
        <w:rPr>
          <w:rFonts w:ascii="Times New Roman" w:hAnsi="Times New Roman" w:cs="Times New Roman"/>
          <w:sz w:val="24"/>
          <w:szCs w:val="24"/>
        </w:rPr>
      </w:pPr>
      <w:r w:rsidRPr="00042230">
        <w:rPr>
          <w:rFonts w:ascii="Times New Roman" w:hAnsi="Times New Roman" w:cs="Times New Roman"/>
          <w:sz w:val="24"/>
          <w:szCs w:val="24"/>
        </w:rPr>
        <w:t xml:space="preserve">5.3mL </w:t>
      </w:r>
      <w:r w:rsidRPr="00042230">
        <w:rPr>
          <w:rFonts w:ascii="Times New Roman" w:hAnsi="Times New Roman" w:cs="Times New Roman"/>
          <w:b/>
          <w:sz w:val="24"/>
          <w:szCs w:val="24"/>
        </w:rPr>
        <w:t xml:space="preserve">Penicillin-Streptomycin </w:t>
      </w:r>
      <w:r w:rsidRPr="00042230">
        <w:rPr>
          <w:rFonts w:ascii="Times New Roman" w:hAnsi="Times New Roman" w:cs="Times New Roman"/>
          <w:sz w:val="24"/>
          <w:szCs w:val="24"/>
        </w:rPr>
        <w:t>is to be administered</w:t>
      </w:r>
      <w:r>
        <w:rPr>
          <w:rFonts w:ascii="Times New Roman" w:hAnsi="Times New Roman" w:cs="Times New Roman"/>
          <w:sz w:val="24"/>
          <w:szCs w:val="24"/>
        </w:rPr>
        <w:t xml:space="preserve"> IM</w:t>
      </w:r>
      <w:r w:rsidRPr="00042230">
        <w:rPr>
          <w:rFonts w:ascii="Times New Roman" w:hAnsi="Times New Roman" w:cs="Times New Roman"/>
          <w:sz w:val="24"/>
          <w:szCs w:val="24"/>
        </w:rPr>
        <w:t xml:space="preserve"> at 30,0</w:t>
      </w:r>
      <w:r w:rsidR="008B3437">
        <w:rPr>
          <w:rFonts w:ascii="Times New Roman" w:hAnsi="Times New Roman" w:cs="Times New Roman"/>
          <w:sz w:val="24"/>
          <w:szCs w:val="24"/>
        </w:rPr>
        <w:t>0</w:t>
      </w:r>
      <w:r w:rsidRPr="00042230">
        <w:rPr>
          <w:rFonts w:ascii="Times New Roman" w:hAnsi="Times New Roman" w:cs="Times New Roman"/>
          <w:sz w:val="24"/>
          <w:szCs w:val="24"/>
        </w:rPr>
        <w:t>0 IU</w:t>
      </w:r>
      <w:r>
        <w:rPr>
          <w:rFonts w:ascii="Times New Roman" w:hAnsi="Times New Roman" w:cs="Times New Roman"/>
          <w:sz w:val="24"/>
          <w:szCs w:val="24"/>
        </w:rPr>
        <w:t>/kg every 3 days for 2 more shots after the operation.</w:t>
      </w:r>
    </w:p>
    <w:p w:rsidR="00042230" w:rsidRDefault="00042230" w:rsidP="005B50CA">
      <w:pPr>
        <w:pStyle w:val="ListParagraph"/>
        <w:spacing w:line="276" w:lineRule="auto"/>
        <w:ind w:left="420"/>
        <w:rPr>
          <w:rFonts w:ascii="Times New Roman" w:hAnsi="Times New Roman" w:cs="Times New Roman"/>
          <w:sz w:val="24"/>
          <w:szCs w:val="24"/>
        </w:rPr>
      </w:pPr>
      <w:r>
        <w:rPr>
          <w:rFonts w:ascii="Times New Roman" w:hAnsi="Times New Roman" w:cs="Times New Roman"/>
          <w:sz w:val="24"/>
          <w:szCs w:val="24"/>
        </w:rPr>
        <w:t>This provides protection against the establishment of microbial infection (a wide range of Gram-positive and Gram-negative bacteria) after the surgery.</w:t>
      </w:r>
    </w:p>
    <w:p w:rsidR="00042230" w:rsidRDefault="00042230" w:rsidP="005B50CA">
      <w:pPr>
        <w:pStyle w:val="ListParagraph"/>
        <w:spacing w:line="276" w:lineRule="auto"/>
        <w:ind w:left="420"/>
        <w:rPr>
          <w:rFonts w:ascii="Times New Roman" w:hAnsi="Times New Roman" w:cs="Times New Roman"/>
          <w:sz w:val="24"/>
          <w:szCs w:val="24"/>
        </w:rPr>
      </w:pPr>
    </w:p>
    <w:p w:rsidR="00042230" w:rsidRDefault="00042230" w:rsidP="005B50C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1.5mL </w:t>
      </w:r>
      <w:proofErr w:type="spellStart"/>
      <w:r w:rsidRPr="00FE3A5D">
        <w:rPr>
          <w:rFonts w:ascii="Times New Roman" w:hAnsi="Times New Roman" w:cs="Times New Roman"/>
          <w:b/>
          <w:sz w:val="24"/>
          <w:szCs w:val="24"/>
        </w:rPr>
        <w:t>Flunixin</w:t>
      </w:r>
      <w:proofErr w:type="spellEnd"/>
      <w:r w:rsidRPr="00FE3A5D">
        <w:rPr>
          <w:rFonts w:ascii="Times New Roman" w:hAnsi="Times New Roman" w:cs="Times New Roman"/>
          <w:b/>
          <w:sz w:val="24"/>
          <w:szCs w:val="24"/>
        </w:rPr>
        <w:t xml:space="preserve"> </w:t>
      </w:r>
      <w:proofErr w:type="spellStart"/>
      <w:r w:rsidRPr="00FE3A5D">
        <w:rPr>
          <w:rFonts w:ascii="Times New Roman" w:hAnsi="Times New Roman" w:cs="Times New Roman"/>
          <w:b/>
          <w:sz w:val="24"/>
          <w:szCs w:val="24"/>
        </w:rPr>
        <w:t>meglumate</w:t>
      </w:r>
      <w:proofErr w:type="spellEnd"/>
      <w:r>
        <w:rPr>
          <w:rFonts w:ascii="Times New Roman" w:hAnsi="Times New Roman" w:cs="Times New Roman"/>
          <w:sz w:val="24"/>
          <w:szCs w:val="24"/>
        </w:rPr>
        <w:t xml:space="preserve"> is to be administered IV at 2.2mg/kg for three days post-op.</w:t>
      </w:r>
    </w:p>
    <w:p w:rsidR="00042230" w:rsidRDefault="00FE3A5D" w:rsidP="005B50CA">
      <w:pPr>
        <w:pStyle w:val="ListParagraph"/>
        <w:spacing w:line="276" w:lineRule="auto"/>
        <w:ind w:left="420"/>
        <w:rPr>
          <w:rFonts w:ascii="Times New Roman" w:hAnsi="Times New Roman" w:cs="Times New Roman"/>
          <w:sz w:val="24"/>
          <w:szCs w:val="24"/>
        </w:rPr>
      </w:pPr>
      <w:r>
        <w:rPr>
          <w:rFonts w:ascii="Times New Roman" w:hAnsi="Times New Roman" w:cs="Times New Roman"/>
          <w:sz w:val="24"/>
          <w:szCs w:val="24"/>
        </w:rPr>
        <w:t>Administration</w:t>
      </w:r>
      <w:r w:rsidR="00042230">
        <w:rPr>
          <w:rFonts w:ascii="Times New Roman" w:hAnsi="Times New Roman" w:cs="Times New Roman"/>
          <w:sz w:val="24"/>
          <w:szCs w:val="24"/>
        </w:rPr>
        <w:t xml:space="preserve"> of </w:t>
      </w:r>
      <w:proofErr w:type="spellStart"/>
      <w:r w:rsidR="00042230">
        <w:rPr>
          <w:rFonts w:ascii="Times New Roman" w:hAnsi="Times New Roman" w:cs="Times New Roman"/>
          <w:sz w:val="24"/>
          <w:szCs w:val="24"/>
        </w:rPr>
        <w:t>Flunixin</w:t>
      </w:r>
      <w:proofErr w:type="spellEnd"/>
      <w:r w:rsidR="00042230">
        <w:rPr>
          <w:rFonts w:ascii="Times New Roman" w:hAnsi="Times New Roman" w:cs="Times New Roman"/>
          <w:sz w:val="24"/>
          <w:szCs w:val="24"/>
        </w:rPr>
        <w:t xml:space="preserve"> </w:t>
      </w:r>
      <w:r>
        <w:rPr>
          <w:rFonts w:ascii="Times New Roman" w:hAnsi="Times New Roman" w:cs="Times New Roman"/>
          <w:sz w:val="24"/>
          <w:szCs w:val="24"/>
        </w:rPr>
        <w:t xml:space="preserve">aids in the relief of intense pain that occurs after surgery, which can lead to detrimental changes in the patient e.g. decreased appetence, </w:t>
      </w:r>
      <w:proofErr w:type="spellStart"/>
      <w:r>
        <w:rPr>
          <w:rFonts w:ascii="Times New Roman" w:hAnsi="Times New Roman" w:cs="Times New Roman"/>
          <w:sz w:val="24"/>
          <w:szCs w:val="24"/>
        </w:rPr>
        <w:t>unthriftiness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recumbency</w:t>
      </w:r>
      <w:proofErr w:type="spellEnd"/>
      <w:r>
        <w:rPr>
          <w:rFonts w:ascii="Times New Roman" w:hAnsi="Times New Roman" w:cs="Times New Roman"/>
          <w:sz w:val="24"/>
          <w:szCs w:val="24"/>
        </w:rPr>
        <w:t>, etc.</w:t>
      </w:r>
    </w:p>
    <w:p w:rsidR="00FE3A5D" w:rsidRDefault="00FE3A5D" w:rsidP="005B50CA">
      <w:pPr>
        <w:pStyle w:val="ListParagraph"/>
        <w:spacing w:line="276" w:lineRule="auto"/>
        <w:ind w:left="420"/>
        <w:rPr>
          <w:rFonts w:ascii="Times New Roman" w:hAnsi="Times New Roman" w:cs="Times New Roman"/>
          <w:sz w:val="24"/>
          <w:szCs w:val="24"/>
        </w:rPr>
      </w:pPr>
    </w:p>
    <w:p w:rsidR="00FE3A5D" w:rsidRDefault="00FE3A5D" w:rsidP="005B50C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patient must return for </w:t>
      </w:r>
      <w:r w:rsidRPr="00FE3A5D">
        <w:rPr>
          <w:rFonts w:ascii="Times New Roman" w:hAnsi="Times New Roman" w:cs="Times New Roman"/>
          <w:b/>
          <w:sz w:val="24"/>
          <w:szCs w:val="24"/>
        </w:rPr>
        <w:t>suture removal</w:t>
      </w:r>
      <w:r>
        <w:rPr>
          <w:rFonts w:ascii="Times New Roman" w:hAnsi="Times New Roman" w:cs="Times New Roman"/>
          <w:sz w:val="24"/>
          <w:szCs w:val="24"/>
        </w:rPr>
        <w:t xml:space="preserve"> after two weeks (14 days).</w:t>
      </w:r>
    </w:p>
    <w:p w:rsidR="00FE3A5D" w:rsidRDefault="00FE3A5D" w:rsidP="005B50CA">
      <w:pPr>
        <w:pStyle w:val="ListParagraph"/>
        <w:spacing w:line="276" w:lineRule="auto"/>
        <w:ind w:left="420"/>
        <w:rPr>
          <w:rFonts w:ascii="Times New Roman" w:hAnsi="Times New Roman" w:cs="Times New Roman"/>
          <w:sz w:val="24"/>
          <w:szCs w:val="24"/>
        </w:rPr>
      </w:pPr>
    </w:p>
    <w:p w:rsidR="00FE3A5D" w:rsidRDefault="00FE3A5D" w:rsidP="005B50C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is imperative that the patient be provided </w:t>
      </w:r>
      <w:r w:rsidRPr="008B3437">
        <w:rPr>
          <w:rFonts w:ascii="Times New Roman" w:hAnsi="Times New Roman" w:cs="Times New Roman"/>
          <w:b/>
          <w:sz w:val="24"/>
          <w:szCs w:val="24"/>
        </w:rPr>
        <w:t xml:space="preserve">good quality forage/concentrate and water </w:t>
      </w:r>
      <w:r>
        <w:rPr>
          <w:rFonts w:ascii="Times New Roman" w:hAnsi="Times New Roman" w:cs="Times New Roman"/>
          <w:sz w:val="24"/>
          <w:szCs w:val="24"/>
        </w:rPr>
        <w:t>in the days after surgery</w:t>
      </w:r>
      <w:r w:rsidR="008B3437">
        <w:rPr>
          <w:rFonts w:ascii="Times New Roman" w:hAnsi="Times New Roman" w:cs="Times New Roman"/>
          <w:sz w:val="24"/>
          <w:szCs w:val="24"/>
        </w:rPr>
        <w:t>. Proper feeding is key in order to supply the patient with the right amount of nutrients necessary to conduct essential physiological processes, primarily wound healing.</w:t>
      </w:r>
    </w:p>
    <w:p w:rsidR="008B3437" w:rsidRPr="008B3437" w:rsidRDefault="008B3437" w:rsidP="005B50CA">
      <w:pPr>
        <w:pStyle w:val="ListParagraph"/>
        <w:spacing w:line="276" w:lineRule="auto"/>
        <w:rPr>
          <w:rFonts w:ascii="Times New Roman" w:hAnsi="Times New Roman" w:cs="Times New Roman"/>
          <w:sz w:val="24"/>
          <w:szCs w:val="24"/>
        </w:rPr>
      </w:pPr>
    </w:p>
    <w:p w:rsidR="008B3437" w:rsidRDefault="008B3437" w:rsidP="005B50C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A </w:t>
      </w:r>
      <w:r w:rsidRPr="008B3437">
        <w:rPr>
          <w:rFonts w:ascii="Times New Roman" w:hAnsi="Times New Roman" w:cs="Times New Roman"/>
          <w:b/>
          <w:sz w:val="24"/>
          <w:szCs w:val="24"/>
        </w:rPr>
        <w:t>stress-free environment</w:t>
      </w:r>
      <w:r>
        <w:rPr>
          <w:rFonts w:ascii="Times New Roman" w:hAnsi="Times New Roman" w:cs="Times New Roman"/>
          <w:sz w:val="24"/>
          <w:szCs w:val="24"/>
        </w:rPr>
        <w:t xml:space="preserve"> must be established in order to further ensure a smooth and steady healing process. Temperature must be kept at sufficient levels so the enclosure must have adequate ventilation to allow the removal of hot air. The choice of bedding must allow for protection of the hooves from trauma, as well preve</w:t>
      </w:r>
      <w:bookmarkStart w:id="0" w:name="_GoBack"/>
      <w:bookmarkEnd w:id="0"/>
      <w:r>
        <w:rPr>
          <w:rFonts w:ascii="Times New Roman" w:hAnsi="Times New Roman" w:cs="Times New Roman"/>
          <w:sz w:val="24"/>
          <w:szCs w:val="24"/>
        </w:rPr>
        <w:t>nt the patient from slips and falls that be potentially hazardous (e.g. cause the surgical sutures to come apart</w:t>
      </w:r>
      <w:r w:rsidR="00C33D10">
        <w:rPr>
          <w:rFonts w:ascii="Times New Roman" w:hAnsi="Times New Roman" w:cs="Times New Roman"/>
          <w:sz w:val="24"/>
          <w:szCs w:val="24"/>
        </w:rPr>
        <w:t xml:space="preserve">). </w:t>
      </w:r>
    </w:p>
    <w:p w:rsidR="008B3437" w:rsidRPr="008B3437" w:rsidRDefault="008B3437" w:rsidP="005B50CA">
      <w:pPr>
        <w:pStyle w:val="ListParagraph"/>
        <w:spacing w:line="276" w:lineRule="auto"/>
        <w:rPr>
          <w:rFonts w:ascii="Times New Roman" w:hAnsi="Times New Roman" w:cs="Times New Roman"/>
          <w:sz w:val="24"/>
          <w:szCs w:val="24"/>
        </w:rPr>
      </w:pPr>
    </w:p>
    <w:p w:rsidR="008B3437" w:rsidRPr="00042230" w:rsidRDefault="00C33D10" w:rsidP="005B50C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In the event of new introductions coming into the farm, </w:t>
      </w:r>
      <w:r w:rsidRPr="00C33D10">
        <w:rPr>
          <w:rFonts w:ascii="Times New Roman" w:hAnsi="Times New Roman" w:cs="Times New Roman"/>
          <w:b/>
          <w:sz w:val="24"/>
          <w:szCs w:val="24"/>
        </w:rPr>
        <w:t>the patient must be kept away from the new arrivals</w:t>
      </w:r>
      <w:r>
        <w:rPr>
          <w:rFonts w:ascii="Times New Roman" w:hAnsi="Times New Roman" w:cs="Times New Roman"/>
          <w:sz w:val="24"/>
          <w:szCs w:val="24"/>
        </w:rPr>
        <w:t>. After surgery, animals tend to have mildly decreased immune capacity. Therefore, new animals that may harbour and shed diseases onto the new farm must be kept away from the patient in order to reduce the risk of exposure. As a result, ‘quarantine and treat’ strategy must be implemented.</w:t>
      </w:r>
    </w:p>
    <w:sectPr w:rsidR="008B3437" w:rsidRPr="00042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13E52"/>
    <w:multiLevelType w:val="hybridMultilevel"/>
    <w:tmpl w:val="7CE041E6"/>
    <w:lvl w:ilvl="0" w:tplc="4F90B8F0">
      <w:start w:val="5"/>
      <w:numFmt w:val="bullet"/>
      <w:lvlText w:val="-"/>
      <w:lvlJc w:val="left"/>
      <w:pPr>
        <w:ind w:left="420" w:hanging="360"/>
      </w:pPr>
      <w:rPr>
        <w:rFonts w:ascii="Times New Roman" w:eastAsiaTheme="minorHAnsi" w:hAnsi="Times New Roman" w:cs="Times New Roman" w:hint="default"/>
      </w:rPr>
    </w:lvl>
    <w:lvl w:ilvl="1" w:tplc="2C090003" w:tentative="1">
      <w:start w:val="1"/>
      <w:numFmt w:val="bullet"/>
      <w:lvlText w:val="o"/>
      <w:lvlJc w:val="left"/>
      <w:pPr>
        <w:ind w:left="1140" w:hanging="360"/>
      </w:pPr>
      <w:rPr>
        <w:rFonts w:ascii="Courier New" w:hAnsi="Courier New" w:cs="Courier New" w:hint="default"/>
      </w:rPr>
    </w:lvl>
    <w:lvl w:ilvl="2" w:tplc="2C090005" w:tentative="1">
      <w:start w:val="1"/>
      <w:numFmt w:val="bullet"/>
      <w:lvlText w:val=""/>
      <w:lvlJc w:val="left"/>
      <w:pPr>
        <w:ind w:left="1860" w:hanging="360"/>
      </w:pPr>
      <w:rPr>
        <w:rFonts w:ascii="Wingdings" w:hAnsi="Wingdings" w:hint="default"/>
      </w:rPr>
    </w:lvl>
    <w:lvl w:ilvl="3" w:tplc="2C090001" w:tentative="1">
      <w:start w:val="1"/>
      <w:numFmt w:val="bullet"/>
      <w:lvlText w:val=""/>
      <w:lvlJc w:val="left"/>
      <w:pPr>
        <w:ind w:left="2580" w:hanging="360"/>
      </w:pPr>
      <w:rPr>
        <w:rFonts w:ascii="Symbol" w:hAnsi="Symbol" w:hint="default"/>
      </w:rPr>
    </w:lvl>
    <w:lvl w:ilvl="4" w:tplc="2C090003" w:tentative="1">
      <w:start w:val="1"/>
      <w:numFmt w:val="bullet"/>
      <w:lvlText w:val="o"/>
      <w:lvlJc w:val="left"/>
      <w:pPr>
        <w:ind w:left="3300" w:hanging="360"/>
      </w:pPr>
      <w:rPr>
        <w:rFonts w:ascii="Courier New" w:hAnsi="Courier New" w:cs="Courier New" w:hint="default"/>
      </w:rPr>
    </w:lvl>
    <w:lvl w:ilvl="5" w:tplc="2C090005" w:tentative="1">
      <w:start w:val="1"/>
      <w:numFmt w:val="bullet"/>
      <w:lvlText w:val=""/>
      <w:lvlJc w:val="left"/>
      <w:pPr>
        <w:ind w:left="4020" w:hanging="360"/>
      </w:pPr>
      <w:rPr>
        <w:rFonts w:ascii="Wingdings" w:hAnsi="Wingdings" w:hint="default"/>
      </w:rPr>
    </w:lvl>
    <w:lvl w:ilvl="6" w:tplc="2C090001" w:tentative="1">
      <w:start w:val="1"/>
      <w:numFmt w:val="bullet"/>
      <w:lvlText w:val=""/>
      <w:lvlJc w:val="left"/>
      <w:pPr>
        <w:ind w:left="4740" w:hanging="360"/>
      </w:pPr>
      <w:rPr>
        <w:rFonts w:ascii="Symbol" w:hAnsi="Symbol" w:hint="default"/>
      </w:rPr>
    </w:lvl>
    <w:lvl w:ilvl="7" w:tplc="2C090003" w:tentative="1">
      <w:start w:val="1"/>
      <w:numFmt w:val="bullet"/>
      <w:lvlText w:val="o"/>
      <w:lvlJc w:val="left"/>
      <w:pPr>
        <w:ind w:left="5460" w:hanging="360"/>
      </w:pPr>
      <w:rPr>
        <w:rFonts w:ascii="Courier New" w:hAnsi="Courier New" w:cs="Courier New" w:hint="default"/>
      </w:rPr>
    </w:lvl>
    <w:lvl w:ilvl="8" w:tplc="2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30"/>
    <w:rsid w:val="00042230"/>
    <w:rsid w:val="004A3AA2"/>
    <w:rsid w:val="00502274"/>
    <w:rsid w:val="005B50CA"/>
    <w:rsid w:val="008B3437"/>
    <w:rsid w:val="00C33D10"/>
    <w:rsid w:val="00FE3A5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C941F-FA42-4751-B9F9-8C62309C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3</cp:revision>
  <dcterms:created xsi:type="dcterms:W3CDTF">2018-11-03T15:21:00Z</dcterms:created>
  <dcterms:modified xsi:type="dcterms:W3CDTF">2018-11-03T17:56:00Z</dcterms:modified>
</cp:coreProperties>
</file>