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9D969B" w14:textId="77777777" w:rsidR="00453949" w:rsidRDefault="003009B0">
      <w:pPr>
        <w:pStyle w:val="Body"/>
        <w:rPr>
          <w:sz w:val="48"/>
          <w:szCs w:val="48"/>
        </w:rPr>
      </w:pPr>
      <w:r>
        <w:rPr>
          <w:sz w:val="48"/>
          <w:szCs w:val="48"/>
        </w:rPr>
        <w:t xml:space="preserve">Splint Bone Removal </w:t>
      </w:r>
      <w:bookmarkStart w:id="0" w:name="_GoBack"/>
      <w:bookmarkEnd w:id="0"/>
    </w:p>
    <w:p w14:paraId="6BA788DB" w14:textId="77777777" w:rsidR="00453949" w:rsidRDefault="00453949">
      <w:pPr>
        <w:pStyle w:val="Body"/>
        <w:rPr>
          <w:b/>
          <w:bCs/>
          <w:sz w:val="26"/>
          <w:szCs w:val="26"/>
        </w:rPr>
      </w:pPr>
    </w:p>
    <w:p w14:paraId="153A1D84" w14:textId="77777777" w:rsidR="00453949" w:rsidRPr="007E4FDB" w:rsidRDefault="003009B0">
      <w:pPr>
        <w:pStyle w:val="Body"/>
        <w:rPr>
          <w:b/>
          <w:bCs/>
          <w:sz w:val="26"/>
          <w:szCs w:val="26"/>
          <w:u w:val="double"/>
        </w:rPr>
      </w:pPr>
      <w:r w:rsidRPr="007E4FDB">
        <w:rPr>
          <w:b/>
          <w:bCs/>
          <w:sz w:val="26"/>
          <w:szCs w:val="26"/>
          <w:u w:val="double"/>
        </w:rPr>
        <w:t xml:space="preserve">What? &amp; Why (Anatomy, Condition and Indications) </w:t>
      </w:r>
    </w:p>
    <w:p w14:paraId="67D54417" w14:textId="77777777" w:rsidR="007E4FDB" w:rsidRDefault="007E4FDB">
      <w:pPr>
        <w:pStyle w:val="Body"/>
        <w:rPr>
          <w:b/>
          <w:bCs/>
          <w:sz w:val="26"/>
          <w:szCs w:val="26"/>
        </w:rPr>
      </w:pPr>
    </w:p>
    <w:p w14:paraId="718B106A" w14:textId="7BA20D01" w:rsidR="00453949" w:rsidRDefault="007E4FDB">
      <w:pPr>
        <w:pStyle w:val="Body"/>
        <w:rPr>
          <w:b/>
          <w:bCs/>
          <w:sz w:val="26"/>
          <w:szCs w:val="26"/>
        </w:rPr>
      </w:pPr>
      <w:r>
        <w:rPr>
          <w:b/>
          <w:bCs/>
          <w:sz w:val="26"/>
          <w:szCs w:val="26"/>
        </w:rPr>
        <w:t>What?</w:t>
      </w:r>
    </w:p>
    <w:p w14:paraId="7F01ACF0" w14:textId="77777777" w:rsidR="00453949" w:rsidRDefault="003009B0">
      <w:pPr>
        <w:pStyle w:val="Body"/>
        <w:numPr>
          <w:ilvl w:val="0"/>
          <w:numId w:val="2"/>
        </w:numPr>
        <w:rPr>
          <w:sz w:val="26"/>
          <w:szCs w:val="26"/>
        </w:rPr>
      </w:pPr>
      <w:r>
        <w:rPr>
          <w:sz w:val="26"/>
          <w:szCs w:val="26"/>
        </w:rPr>
        <w:t>Splint bone fractures are fairly common, particularly in horses two years and older</w:t>
      </w:r>
    </w:p>
    <w:p w14:paraId="7E546BE5" w14:textId="77777777" w:rsidR="00453949" w:rsidRDefault="003009B0">
      <w:pPr>
        <w:pStyle w:val="Body"/>
        <w:numPr>
          <w:ilvl w:val="0"/>
          <w:numId w:val="2"/>
        </w:numPr>
        <w:rPr>
          <w:sz w:val="26"/>
          <w:szCs w:val="26"/>
        </w:rPr>
      </w:pPr>
      <w:r>
        <w:rPr>
          <w:sz w:val="26"/>
          <w:szCs w:val="26"/>
        </w:rPr>
        <w:t xml:space="preserve">They occur more commonly in the forelimb than the </w:t>
      </w:r>
      <w:proofErr w:type="spellStart"/>
      <w:r>
        <w:rPr>
          <w:sz w:val="26"/>
          <w:szCs w:val="26"/>
        </w:rPr>
        <w:t>hindlimb</w:t>
      </w:r>
      <w:proofErr w:type="spellEnd"/>
      <w:r>
        <w:rPr>
          <w:sz w:val="26"/>
          <w:szCs w:val="26"/>
        </w:rPr>
        <w:t xml:space="preserve"> </w:t>
      </w:r>
    </w:p>
    <w:p w14:paraId="07BC2203" w14:textId="77777777" w:rsidR="00453949" w:rsidRDefault="003009B0">
      <w:pPr>
        <w:pStyle w:val="Body"/>
        <w:numPr>
          <w:ilvl w:val="0"/>
          <w:numId w:val="2"/>
        </w:numPr>
        <w:rPr>
          <w:sz w:val="26"/>
          <w:szCs w:val="26"/>
        </w:rPr>
      </w:pPr>
      <w:r>
        <w:rPr>
          <w:sz w:val="26"/>
          <w:szCs w:val="26"/>
        </w:rPr>
        <w:t xml:space="preserve">In horses over two years old the elastic interosseous ligament that joins the medial and lateral splint bones to the palmar or plantar aspect of MC/MT III becomes ossified. At around 5-7 years there is less flexibility in the splint bone </w:t>
      </w:r>
    </w:p>
    <w:p w14:paraId="57717D45" w14:textId="77777777" w:rsidR="00453949" w:rsidRDefault="003009B0">
      <w:pPr>
        <w:pStyle w:val="Body"/>
        <w:numPr>
          <w:ilvl w:val="0"/>
          <w:numId w:val="2"/>
        </w:numPr>
        <w:rPr>
          <w:sz w:val="26"/>
          <w:szCs w:val="26"/>
        </w:rPr>
      </w:pPr>
      <w:r>
        <w:rPr>
          <w:sz w:val="26"/>
          <w:szCs w:val="26"/>
        </w:rPr>
        <w:t xml:space="preserve">Fractures are most common in the distal third of the splint bone </w:t>
      </w:r>
    </w:p>
    <w:p w14:paraId="37DF920A" w14:textId="77777777" w:rsidR="00453949" w:rsidRDefault="00F40353">
      <w:pPr>
        <w:pStyle w:val="Body"/>
        <w:numPr>
          <w:ilvl w:val="0"/>
          <w:numId w:val="2"/>
        </w:numPr>
        <w:rPr>
          <w:sz w:val="26"/>
          <w:szCs w:val="26"/>
        </w:rPr>
      </w:pPr>
      <w:r>
        <w:rPr>
          <w:sz w:val="26"/>
          <w:szCs w:val="26"/>
        </w:rPr>
        <w:t xml:space="preserve">Can occur due to: </w:t>
      </w:r>
    </w:p>
    <w:p w14:paraId="16F25889" w14:textId="77777777" w:rsidR="00453949" w:rsidRDefault="003009B0">
      <w:pPr>
        <w:pStyle w:val="Body"/>
        <w:rPr>
          <w:sz w:val="26"/>
          <w:szCs w:val="26"/>
        </w:rPr>
      </w:pPr>
      <w:r>
        <w:rPr>
          <w:sz w:val="26"/>
          <w:szCs w:val="26"/>
        </w:rPr>
        <w:t xml:space="preserve">—&gt; cyclic bending of the suspensory ligament causing what is known as a ‘fatigue fracture’ from the pulling of the splint bone buttons by the suspensory ligament </w:t>
      </w:r>
    </w:p>
    <w:p w14:paraId="6A3B3D82" w14:textId="77777777" w:rsidR="00453949" w:rsidRDefault="003009B0">
      <w:pPr>
        <w:pStyle w:val="Body"/>
        <w:rPr>
          <w:sz w:val="26"/>
          <w:szCs w:val="26"/>
        </w:rPr>
      </w:pPr>
      <w:r>
        <w:rPr>
          <w:sz w:val="26"/>
          <w:szCs w:val="26"/>
        </w:rPr>
        <w:t xml:space="preserve">—&gt; following repeated overload of the suspensory ligament </w:t>
      </w:r>
    </w:p>
    <w:p w14:paraId="7DB397D6" w14:textId="77777777" w:rsidR="00453949" w:rsidRDefault="003009B0">
      <w:pPr>
        <w:pStyle w:val="Body"/>
        <w:rPr>
          <w:sz w:val="26"/>
          <w:szCs w:val="26"/>
        </w:rPr>
      </w:pPr>
      <w:r>
        <w:rPr>
          <w:sz w:val="26"/>
          <w:szCs w:val="26"/>
        </w:rPr>
        <w:t xml:space="preserve">—&gt; </w:t>
      </w:r>
      <w:proofErr w:type="spellStart"/>
      <w:r>
        <w:rPr>
          <w:sz w:val="26"/>
          <w:szCs w:val="26"/>
        </w:rPr>
        <w:t>hindlimbs</w:t>
      </w:r>
      <w:proofErr w:type="spellEnd"/>
      <w:r>
        <w:rPr>
          <w:sz w:val="26"/>
          <w:szCs w:val="26"/>
        </w:rPr>
        <w:t xml:space="preserve"> kicking forelimbs due to conformation such as knocked knees or unbalanced feet </w:t>
      </w:r>
    </w:p>
    <w:p w14:paraId="6DD4F75B" w14:textId="77777777" w:rsidR="00453949" w:rsidRDefault="00453949">
      <w:pPr>
        <w:pStyle w:val="Body"/>
        <w:rPr>
          <w:sz w:val="26"/>
          <w:szCs w:val="26"/>
        </w:rPr>
      </w:pPr>
    </w:p>
    <w:p w14:paraId="1E225FC3" w14:textId="77777777" w:rsidR="00453949" w:rsidRDefault="003009B0">
      <w:pPr>
        <w:pStyle w:val="Body"/>
        <w:rPr>
          <w:sz w:val="26"/>
          <w:szCs w:val="26"/>
        </w:rPr>
      </w:pPr>
      <w:r>
        <w:rPr>
          <w:sz w:val="26"/>
          <w:szCs w:val="26"/>
        </w:rPr>
        <w:t>[— i.e. excessive weight-bearing load can cause excessive movement between the bones resulting in increased pull from the interosseous ligament and this increased ligament tension can fracture the splint bone. In most of these cases the splint bone breaks at it thinnest-most aspect, which is approximately 1-2 inches above the "button" (located at the distal aspect/ bottom of the bone). This type of fracture is more commonly associated with the medial (inside) splint bones and is usually "closed" (i.e. it is not associated with an open wound)].</w:t>
      </w:r>
    </w:p>
    <w:p w14:paraId="27C07F80" w14:textId="77777777" w:rsidR="00453949" w:rsidRDefault="003009B0">
      <w:pPr>
        <w:pStyle w:val="Body"/>
        <w:numPr>
          <w:ilvl w:val="0"/>
          <w:numId w:val="2"/>
        </w:numPr>
        <w:rPr>
          <w:sz w:val="26"/>
          <w:szCs w:val="26"/>
        </w:rPr>
      </w:pPr>
      <w:proofErr w:type="gramStart"/>
      <w:r>
        <w:rPr>
          <w:sz w:val="26"/>
          <w:szCs w:val="26"/>
        </w:rPr>
        <w:t>Also</w:t>
      </w:r>
      <w:proofErr w:type="gramEnd"/>
      <w:r>
        <w:rPr>
          <w:sz w:val="26"/>
          <w:szCs w:val="26"/>
        </w:rPr>
        <w:t xml:space="preserve"> occurs with exostosis (I.e. splints, usually younger animals, forelimbs) - splint bone periosteal proliferation due to overload or external trauma, healed trauma/fracture  </w:t>
      </w:r>
    </w:p>
    <w:p w14:paraId="1EE82C2A" w14:textId="77777777" w:rsidR="00453949" w:rsidRDefault="003009B0">
      <w:pPr>
        <w:pStyle w:val="Body"/>
        <w:numPr>
          <w:ilvl w:val="0"/>
          <w:numId w:val="2"/>
        </w:numPr>
        <w:rPr>
          <w:sz w:val="26"/>
          <w:szCs w:val="26"/>
        </w:rPr>
      </w:pPr>
      <w:r>
        <w:rPr>
          <w:sz w:val="26"/>
          <w:szCs w:val="26"/>
        </w:rPr>
        <w:t xml:space="preserve">Splint bone fractures are commonly associated with suspensory ligament </w:t>
      </w:r>
      <w:proofErr w:type="spellStart"/>
      <w:r>
        <w:rPr>
          <w:sz w:val="26"/>
          <w:szCs w:val="26"/>
        </w:rPr>
        <w:t>desmitis</w:t>
      </w:r>
      <w:proofErr w:type="spellEnd"/>
      <w:r>
        <w:rPr>
          <w:sz w:val="26"/>
          <w:szCs w:val="26"/>
        </w:rPr>
        <w:t xml:space="preserve"> and suspensory strain may be involved in causing splint bone fractures as the enlarged suspensory ligament pushes the splint bones outwards during flexion of the fetlock. One study found that 61% of affected thoroughbred patients also had associated suspensory ligament </w:t>
      </w:r>
      <w:proofErr w:type="spellStart"/>
      <w:r>
        <w:rPr>
          <w:sz w:val="26"/>
          <w:szCs w:val="26"/>
        </w:rPr>
        <w:t>desmitis</w:t>
      </w:r>
      <w:proofErr w:type="spellEnd"/>
      <w:r>
        <w:rPr>
          <w:sz w:val="26"/>
          <w:szCs w:val="26"/>
        </w:rPr>
        <w:t xml:space="preserve">. </w:t>
      </w:r>
    </w:p>
    <w:p w14:paraId="4BF318DB" w14:textId="77777777" w:rsidR="00453949" w:rsidRDefault="00453949">
      <w:pPr>
        <w:pStyle w:val="Body"/>
        <w:rPr>
          <w:sz w:val="26"/>
          <w:szCs w:val="26"/>
        </w:rPr>
      </w:pPr>
    </w:p>
    <w:p w14:paraId="438E7E88" w14:textId="68A0DB81" w:rsidR="00453949" w:rsidRPr="005B6AF2" w:rsidRDefault="007E4FDB" w:rsidP="005B6AF2">
      <w:pPr>
        <w:pStyle w:val="Body"/>
        <w:rPr>
          <w:b/>
          <w:bCs/>
          <w:sz w:val="26"/>
          <w:szCs w:val="26"/>
        </w:rPr>
      </w:pPr>
      <w:proofErr w:type="gramStart"/>
      <w:r>
        <w:rPr>
          <w:b/>
          <w:bCs/>
          <w:sz w:val="26"/>
          <w:szCs w:val="26"/>
        </w:rPr>
        <w:lastRenderedPageBreak/>
        <w:t>Why?</w:t>
      </w:r>
      <w:r w:rsidR="005B6AF2">
        <w:rPr>
          <w:b/>
          <w:bCs/>
          <w:sz w:val="26"/>
          <w:szCs w:val="26"/>
        </w:rPr>
        <w:t>:</w:t>
      </w:r>
      <w:proofErr w:type="gramEnd"/>
      <w:r w:rsidR="005B6AF2">
        <w:rPr>
          <w:b/>
          <w:bCs/>
          <w:sz w:val="26"/>
          <w:szCs w:val="26"/>
        </w:rPr>
        <w:t xml:space="preserve"> </w:t>
      </w:r>
      <w:r w:rsidR="003009B0">
        <w:rPr>
          <w:sz w:val="26"/>
          <w:szCs w:val="26"/>
        </w:rPr>
        <w:t xml:space="preserve">Splint bone removal is indicated by fracture due to the risk of excessive callus formation as well as secondary </w:t>
      </w:r>
      <w:proofErr w:type="spellStart"/>
      <w:r w:rsidR="003009B0">
        <w:rPr>
          <w:sz w:val="26"/>
          <w:szCs w:val="26"/>
        </w:rPr>
        <w:t>pseudoarthritis</w:t>
      </w:r>
      <w:proofErr w:type="spellEnd"/>
      <w:r w:rsidR="003009B0">
        <w:rPr>
          <w:sz w:val="26"/>
          <w:szCs w:val="26"/>
        </w:rPr>
        <w:t xml:space="preserve"> that may interfere with the suspensory ligament causing pain and lameness that may progress. </w:t>
      </w:r>
    </w:p>
    <w:p w14:paraId="4C98F2C9" w14:textId="77777777" w:rsidR="00453949" w:rsidRDefault="00453949">
      <w:pPr>
        <w:pStyle w:val="Body"/>
        <w:rPr>
          <w:sz w:val="26"/>
          <w:szCs w:val="26"/>
        </w:rPr>
      </w:pPr>
    </w:p>
    <w:p w14:paraId="22A6D885" w14:textId="77777777" w:rsidR="00453949" w:rsidRDefault="00453949">
      <w:pPr>
        <w:pStyle w:val="Body"/>
        <w:rPr>
          <w:sz w:val="26"/>
          <w:szCs w:val="26"/>
        </w:rPr>
      </w:pPr>
    </w:p>
    <w:p w14:paraId="75CD3570" w14:textId="77777777" w:rsidR="00453949" w:rsidRDefault="003009B0">
      <w:pPr>
        <w:pStyle w:val="Body"/>
        <w:jc w:val="center"/>
        <w:rPr>
          <w:b/>
          <w:bCs/>
          <w:sz w:val="26"/>
          <w:szCs w:val="26"/>
        </w:rPr>
      </w:pPr>
      <w:r>
        <w:rPr>
          <w:noProof/>
        </w:rPr>
        <w:drawing>
          <wp:anchor distT="152400" distB="152400" distL="152400" distR="152400" simplePos="0" relativeHeight="251659264" behindDoc="0" locked="0" layoutInCell="1" allowOverlap="1" wp14:anchorId="52373206" wp14:editId="2A8701B3">
            <wp:simplePos x="0" y="0"/>
            <wp:positionH relativeFrom="page">
              <wp:posOffset>2235993</wp:posOffset>
            </wp:positionH>
            <wp:positionV relativeFrom="page">
              <wp:posOffset>1556742</wp:posOffset>
            </wp:positionV>
            <wp:extent cx="3300562" cy="330056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4A5BF3B-F078-44E7-8A7C-ECD82AF240AA-L0-001.png"/>
                    <pic:cNvPicPr>
                      <a:picLocks noChangeAspect="1"/>
                    </pic:cNvPicPr>
                  </pic:nvPicPr>
                  <pic:blipFill>
                    <a:blip r:embed="rId7">
                      <a:extLst/>
                    </a:blip>
                    <a:srcRect l="21989" t="8852" r="24662" b="51136"/>
                    <a:stretch>
                      <a:fillRect/>
                    </a:stretch>
                  </pic:blipFill>
                  <pic:spPr>
                    <a:xfrm>
                      <a:off x="0" y="0"/>
                      <a:ext cx="3300562" cy="3300562"/>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1858EAA0" wp14:editId="262DB140">
            <wp:simplePos x="0" y="0"/>
            <wp:positionH relativeFrom="page">
              <wp:posOffset>2198687</wp:posOffset>
            </wp:positionH>
            <wp:positionV relativeFrom="page">
              <wp:posOffset>5080396</wp:posOffset>
            </wp:positionV>
            <wp:extent cx="3375060" cy="303746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4A5BF3B-F078-44E7-8A7C-ECD82AF240AA-L0-001.png"/>
                    <pic:cNvPicPr>
                      <a:picLocks noChangeAspect="1"/>
                    </pic:cNvPicPr>
                  </pic:nvPicPr>
                  <pic:blipFill>
                    <a:blip r:embed="rId7">
                      <a:extLst/>
                    </a:blip>
                    <a:srcRect l="28479" t="62970" r="20655" b="2696"/>
                    <a:stretch>
                      <a:fillRect/>
                    </a:stretch>
                  </pic:blipFill>
                  <pic:spPr>
                    <a:xfrm>
                      <a:off x="0" y="0"/>
                      <a:ext cx="3375060" cy="3037460"/>
                    </a:xfrm>
                    <a:prstGeom prst="rect">
                      <a:avLst/>
                    </a:prstGeom>
                    <a:ln w="12700" cap="flat">
                      <a:noFill/>
                      <a:miter lim="400000"/>
                    </a:ln>
                    <a:effectLst/>
                  </pic:spPr>
                </pic:pic>
              </a:graphicData>
            </a:graphic>
          </wp:anchor>
        </w:drawing>
      </w:r>
      <w:r>
        <w:rPr>
          <w:b/>
          <w:bCs/>
          <w:sz w:val="26"/>
          <w:szCs w:val="26"/>
        </w:rPr>
        <w:t xml:space="preserve">Normal anatomy of equine splint bones </w:t>
      </w:r>
    </w:p>
    <w:p w14:paraId="5C8802B2" w14:textId="77777777" w:rsidR="00453949" w:rsidRDefault="00453949">
      <w:pPr>
        <w:pStyle w:val="Body"/>
        <w:jc w:val="center"/>
        <w:rPr>
          <w:b/>
          <w:bCs/>
          <w:sz w:val="26"/>
          <w:szCs w:val="26"/>
        </w:rPr>
      </w:pPr>
    </w:p>
    <w:p w14:paraId="68DC4DFD" w14:textId="77777777" w:rsidR="00453949" w:rsidRDefault="00453949">
      <w:pPr>
        <w:pStyle w:val="Body"/>
        <w:jc w:val="center"/>
        <w:rPr>
          <w:b/>
          <w:bCs/>
          <w:sz w:val="26"/>
          <w:szCs w:val="26"/>
        </w:rPr>
      </w:pPr>
    </w:p>
    <w:p w14:paraId="66A8CF41" w14:textId="77777777" w:rsidR="00453949" w:rsidRDefault="00453949">
      <w:pPr>
        <w:pStyle w:val="Body"/>
        <w:jc w:val="center"/>
        <w:rPr>
          <w:b/>
          <w:bCs/>
          <w:sz w:val="26"/>
          <w:szCs w:val="26"/>
        </w:rPr>
      </w:pPr>
    </w:p>
    <w:p w14:paraId="7523E37A" w14:textId="77777777" w:rsidR="00453949" w:rsidRDefault="00453949">
      <w:pPr>
        <w:pStyle w:val="Body"/>
        <w:jc w:val="center"/>
        <w:rPr>
          <w:b/>
          <w:bCs/>
          <w:sz w:val="26"/>
          <w:szCs w:val="26"/>
        </w:rPr>
      </w:pPr>
    </w:p>
    <w:p w14:paraId="7CDAAA9D" w14:textId="77777777" w:rsidR="00453949" w:rsidRDefault="003009B0">
      <w:pPr>
        <w:pStyle w:val="Body"/>
        <w:jc w:val="center"/>
        <w:rPr>
          <w:b/>
          <w:bCs/>
          <w:sz w:val="26"/>
          <w:szCs w:val="26"/>
        </w:rPr>
      </w:pPr>
      <w:r>
        <w:rPr>
          <w:b/>
          <w:bCs/>
          <w:noProof/>
          <w:sz w:val="26"/>
          <w:szCs w:val="26"/>
        </w:rPr>
        <w:drawing>
          <wp:anchor distT="152400" distB="152400" distL="152400" distR="152400" simplePos="0" relativeHeight="251661312" behindDoc="0" locked="0" layoutInCell="1" allowOverlap="1" wp14:anchorId="41F5B5C6" wp14:editId="0A4B3863">
            <wp:simplePos x="0" y="0"/>
            <wp:positionH relativeFrom="margin">
              <wp:posOffset>552005</wp:posOffset>
            </wp:positionH>
            <wp:positionV relativeFrom="line">
              <wp:posOffset>203200</wp:posOffset>
            </wp:positionV>
            <wp:extent cx="4642295" cy="618972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88E110C-2002-4F3E-844B-ADEE3A50B761-L0-001.png"/>
                    <pic:cNvPicPr>
                      <a:picLocks noChangeAspect="1"/>
                    </pic:cNvPicPr>
                  </pic:nvPicPr>
                  <pic:blipFill>
                    <a:blip r:embed="rId8">
                      <a:extLst/>
                    </a:blip>
                    <a:srcRect l="14712" t="22629" r="24995" b="17077"/>
                    <a:stretch>
                      <a:fillRect/>
                    </a:stretch>
                  </pic:blipFill>
                  <pic:spPr>
                    <a:xfrm>
                      <a:off x="0" y="0"/>
                      <a:ext cx="4642295" cy="6189727"/>
                    </a:xfrm>
                    <a:prstGeom prst="rect">
                      <a:avLst/>
                    </a:prstGeom>
                    <a:ln w="12700" cap="flat">
                      <a:noFill/>
                      <a:miter lim="400000"/>
                    </a:ln>
                    <a:effectLst/>
                  </pic:spPr>
                </pic:pic>
              </a:graphicData>
            </a:graphic>
          </wp:anchor>
        </w:drawing>
      </w:r>
    </w:p>
    <w:p w14:paraId="6BD04D6E" w14:textId="77777777" w:rsidR="00453949" w:rsidRDefault="003009B0">
      <w:pPr>
        <w:pStyle w:val="Body"/>
        <w:jc w:val="center"/>
        <w:rPr>
          <w:b/>
          <w:bCs/>
          <w:sz w:val="26"/>
          <w:szCs w:val="26"/>
        </w:rPr>
      </w:pPr>
      <w:r>
        <w:rPr>
          <w:b/>
          <w:bCs/>
          <w:sz w:val="26"/>
          <w:szCs w:val="26"/>
        </w:rPr>
        <w:t xml:space="preserve">Radiograph of splint bone fracture </w:t>
      </w:r>
    </w:p>
    <w:p w14:paraId="313773AA" w14:textId="77777777" w:rsidR="00453949" w:rsidRDefault="00453949">
      <w:pPr>
        <w:pStyle w:val="Body"/>
        <w:jc w:val="center"/>
        <w:rPr>
          <w:b/>
          <w:bCs/>
          <w:sz w:val="26"/>
          <w:szCs w:val="26"/>
        </w:rPr>
      </w:pPr>
    </w:p>
    <w:p w14:paraId="375D2098" w14:textId="77777777" w:rsidR="00453949" w:rsidRDefault="00453949">
      <w:pPr>
        <w:pStyle w:val="Body"/>
        <w:jc w:val="center"/>
        <w:rPr>
          <w:b/>
          <w:bCs/>
          <w:sz w:val="26"/>
          <w:szCs w:val="26"/>
        </w:rPr>
      </w:pPr>
    </w:p>
    <w:p w14:paraId="0AB826E9" w14:textId="77777777" w:rsidR="00453949" w:rsidRDefault="00453949">
      <w:pPr>
        <w:pStyle w:val="Body"/>
        <w:jc w:val="center"/>
        <w:rPr>
          <w:b/>
          <w:bCs/>
          <w:sz w:val="26"/>
          <w:szCs w:val="26"/>
        </w:rPr>
      </w:pPr>
    </w:p>
    <w:p w14:paraId="55B97B41" w14:textId="77777777" w:rsidR="00453949" w:rsidRDefault="00453949">
      <w:pPr>
        <w:pStyle w:val="Body"/>
        <w:jc w:val="center"/>
        <w:rPr>
          <w:b/>
          <w:bCs/>
          <w:sz w:val="26"/>
          <w:szCs w:val="26"/>
        </w:rPr>
      </w:pPr>
    </w:p>
    <w:p w14:paraId="47BA58CF" w14:textId="77777777" w:rsidR="00453949" w:rsidRDefault="00453949">
      <w:pPr>
        <w:pStyle w:val="Body"/>
        <w:jc w:val="center"/>
        <w:rPr>
          <w:b/>
          <w:bCs/>
          <w:sz w:val="26"/>
          <w:szCs w:val="26"/>
        </w:rPr>
      </w:pPr>
    </w:p>
    <w:p w14:paraId="52EDE220" w14:textId="77777777" w:rsidR="00453949" w:rsidRDefault="00453949">
      <w:pPr>
        <w:pStyle w:val="Body"/>
        <w:jc w:val="center"/>
        <w:rPr>
          <w:b/>
          <w:bCs/>
          <w:sz w:val="26"/>
          <w:szCs w:val="26"/>
        </w:rPr>
      </w:pPr>
    </w:p>
    <w:p w14:paraId="0B08D92B" w14:textId="77777777" w:rsidR="00F40353" w:rsidRDefault="003009B0">
      <w:pPr>
        <w:pStyle w:val="Body"/>
        <w:jc w:val="center"/>
        <w:rPr>
          <w:b/>
          <w:bCs/>
          <w:sz w:val="26"/>
          <w:szCs w:val="26"/>
        </w:rPr>
      </w:pPr>
      <w:r>
        <w:rPr>
          <w:noProof/>
        </w:rPr>
        <w:drawing>
          <wp:anchor distT="152400" distB="152400" distL="152400" distR="152400" simplePos="0" relativeHeight="251662336" behindDoc="0" locked="0" layoutInCell="1" allowOverlap="1" wp14:anchorId="02BEDE13" wp14:editId="6F5A238A">
            <wp:simplePos x="0" y="0"/>
            <wp:positionH relativeFrom="page">
              <wp:posOffset>1300956</wp:posOffset>
            </wp:positionH>
            <wp:positionV relativeFrom="page">
              <wp:posOffset>1211309</wp:posOffset>
            </wp:positionV>
            <wp:extent cx="5170373" cy="3594609"/>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94E8E7FE-5B0D-4C47-BF3D-A529E5B57140-L0-001.png"/>
                    <pic:cNvPicPr>
                      <a:picLocks noChangeAspect="1"/>
                    </pic:cNvPicPr>
                  </pic:nvPicPr>
                  <pic:blipFill>
                    <a:blip r:embed="rId9">
                      <a:extLst/>
                    </a:blip>
                    <a:srcRect l="11606" t="47131" r="14914" b="14554"/>
                    <a:stretch>
                      <a:fillRect/>
                    </a:stretch>
                  </pic:blipFill>
                  <pic:spPr>
                    <a:xfrm>
                      <a:off x="0" y="0"/>
                      <a:ext cx="5170373" cy="3594609"/>
                    </a:xfrm>
                    <a:prstGeom prst="rect">
                      <a:avLst/>
                    </a:prstGeom>
                    <a:ln w="12700" cap="flat">
                      <a:noFill/>
                      <a:miter lim="400000"/>
                    </a:ln>
                    <a:effectLst/>
                  </pic:spPr>
                </pic:pic>
              </a:graphicData>
            </a:graphic>
          </wp:anchor>
        </w:drawing>
      </w:r>
      <w:r>
        <w:rPr>
          <w:b/>
          <w:bCs/>
          <w:sz w:val="26"/>
          <w:szCs w:val="26"/>
        </w:rPr>
        <w:t>Ultrasound showing callous formation on splint bone and inflamed suspensory ligament</w:t>
      </w:r>
    </w:p>
    <w:p w14:paraId="15877BF5" w14:textId="77777777" w:rsidR="005B6AF2" w:rsidRDefault="005B6AF2">
      <w:pPr>
        <w:pStyle w:val="Body"/>
        <w:jc w:val="center"/>
        <w:rPr>
          <w:b/>
          <w:bCs/>
          <w:sz w:val="26"/>
          <w:szCs w:val="26"/>
        </w:rPr>
      </w:pPr>
    </w:p>
    <w:p w14:paraId="622E9CCE" w14:textId="5E581020" w:rsidR="00453949" w:rsidRPr="007E4FDB" w:rsidRDefault="003009B0" w:rsidP="007E4FDB">
      <w:pPr>
        <w:pStyle w:val="Body"/>
        <w:rPr>
          <w:b/>
          <w:bCs/>
          <w:sz w:val="26"/>
          <w:szCs w:val="26"/>
        </w:rPr>
      </w:pPr>
      <w:r>
        <w:rPr>
          <w:sz w:val="26"/>
          <w:szCs w:val="26"/>
        </w:rPr>
        <w:t>(</w:t>
      </w:r>
      <w:hyperlink r:id="rId10" w:history="1">
        <w:r>
          <w:rPr>
            <w:rStyle w:val="Hyperlink0"/>
            <w:sz w:val="26"/>
            <w:szCs w:val="26"/>
          </w:rPr>
          <w:t>http://michaelporterdvm.blogspot.com/2012/10/not-all-splints-are-created-equal.html</w:t>
        </w:r>
      </w:hyperlink>
      <w:r>
        <w:rPr>
          <w:sz w:val="26"/>
          <w:szCs w:val="26"/>
        </w:rPr>
        <w:t>)</w:t>
      </w:r>
    </w:p>
    <w:p w14:paraId="31426679" w14:textId="77777777" w:rsidR="00453949" w:rsidRDefault="00453949">
      <w:pPr>
        <w:pStyle w:val="Body"/>
        <w:jc w:val="center"/>
        <w:rPr>
          <w:sz w:val="26"/>
          <w:szCs w:val="26"/>
        </w:rPr>
      </w:pPr>
    </w:p>
    <w:p w14:paraId="5B620F6A" w14:textId="77777777" w:rsidR="00453949" w:rsidRDefault="00453949">
      <w:pPr>
        <w:pStyle w:val="Body"/>
        <w:jc w:val="center"/>
        <w:rPr>
          <w:b/>
          <w:bCs/>
          <w:sz w:val="26"/>
          <w:szCs w:val="26"/>
        </w:rPr>
      </w:pPr>
    </w:p>
    <w:p w14:paraId="5BF63F15" w14:textId="77777777" w:rsidR="00453949" w:rsidRDefault="00453949">
      <w:pPr>
        <w:pStyle w:val="Body"/>
        <w:jc w:val="center"/>
        <w:rPr>
          <w:b/>
          <w:bCs/>
          <w:sz w:val="26"/>
          <w:szCs w:val="26"/>
        </w:rPr>
      </w:pPr>
    </w:p>
    <w:p w14:paraId="10DEDFD9" w14:textId="77777777" w:rsidR="00453949" w:rsidRDefault="00453949">
      <w:pPr>
        <w:pStyle w:val="Body"/>
        <w:jc w:val="center"/>
        <w:rPr>
          <w:b/>
          <w:bCs/>
          <w:sz w:val="26"/>
          <w:szCs w:val="26"/>
        </w:rPr>
      </w:pPr>
    </w:p>
    <w:p w14:paraId="6F9DB64F" w14:textId="77777777" w:rsidR="005B6AF2" w:rsidRDefault="005B6AF2">
      <w:pPr>
        <w:pStyle w:val="Body"/>
        <w:rPr>
          <w:b/>
          <w:bCs/>
          <w:sz w:val="26"/>
          <w:szCs w:val="26"/>
        </w:rPr>
      </w:pPr>
    </w:p>
    <w:p w14:paraId="1067D715" w14:textId="77777777" w:rsidR="005B6AF2" w:rsidRDefault="005B6AF2">
      <w:pPr>
        <w:pStyle w:val="Body"/>
        <w:rPr>
          <w:b/>
          <w:bCs/>
          <w:sz w:val="26"/>
          <w:szCs w:val="26"/>
        </w:rPr>
      </w:pPr>
    </w:p>
    <w:p w14:paraId="7AB30722" w14:textId="77777777" w:rsidR="005B6AF2" w:rsidRDefault="005B6AF2">
      <w:pPr>
        <w:pStyle w:val="Body"/>
        <w:rPr>
          <w:b/>
          <w:bCs/>
          <w:sz w:val="26"/>
          <w:szCs w:val="26"/>
        </w:rPr>
      </w:pPr>
    </w:p>
    <w:p w14:paraId="4125A0A2" w14:textId="77777777" w:rsidR="005B6AF2" w:rsidRDefault="005B6AF2">
      <w:pPr>
        <w:pStyle w:val="Body"/>
        <w:rPr>
          <w:b/>
          <w:bCs/>
          <w:sz w:val="26"/>
          <w:szCs w:val="26"/>
        </w:rPr>
      </w:pPr>
    </w:p>
    <w:p w14:paraId="5B90354D" w14:textId="77777777" w:rsidR="005B6AF2" w:rsidRDefault="005B6AF2">
      <w:pPr>
        <w:pStyle w:val="Body"/>
        <w:rPr>
          <w:b/>
          <w:bCs/>
          <w:sz w:val="26"/>
          <w:szCs w:val="26"/>
        </w:rPr>
      </w:pPr>
    </w:p>
    <w:p w14:paraId="736F80A0" w14:textId="77777777" w:rsidR="007E4FDB" w:rsidRDefault="007E4FDB">
      <w:pPr>
        <w:pStyle w:val="Body"/>
        <w:rPr>
          <w:b/>
          <w:bCs/>
          <w:sz w:val="26"/>
          <w:szCs w:val="26"/>
        </w:rPr>
      </w:pPr>
    </w:p>
    <w:p w14:paraId="17A674A3" w14:textId="77777777" w:rsidR="007E4FDB" w:rsidRDefault="007E4FDB">
      <w:pPr>
        <w:pStyle w:val="Body"/>
        <w:rPr>
          <w:b/>
          <w:bCs/>
          <w:sz w:val="26"/>
          <w:szCs w:val="26"/>
        </w:rPr>
      </w:pPr>
    </w:p>
    <w:p w14:paraId="513E4BCB" w14:textId="77777777" w:rsidR="00453949" w:rsidRDefault="003009B0">
      <w:pPr>
        <w:pStyle w:val="Body"/>
        <w:rPr>
          <w:b/>
          <w:bCs/>
          <w:sz w:val="26"/>
          <w:szCs w:val="26"/>
        </w:rPr>
      </w:pPr>
      <w:r>
        <w:rPr>
          <w:b/>
          <w:bCs/>
          <w:sz w:val="26"/>
          <w:szCs w:val="26"/>
        </w:rPr>
        <w:lastRenderedPageBreak/>
        <w:t xml:space="preserve">Diagnosis </w:t>
      </w:r>
    </w:p>
    <w:p w14:paraId="5DEE7AEB" w14:textId="77777777" w:rsidR="00453949" w:rsidRDefault="00453949">
      <w:pPr>
        <w:pStyle w:val="Body"/>
        <w:rPr>
          <w:b/>
          <w:bCs/>
          <w:sz w:val="26"/>
          <w:szCs w:val="26"/>
        </w:rPr>
      </w:pPr>
    </w:p>
    <w:p w14:paraId="20EE70D9" w14:textId="77777777" w:rsidR="00453949" w:rsidRDefault="003009B0">
      <w:pPr>
        <w:pStyle w:val="Body"/>
        <w:numPr>
          <w:ilvl w:val="0"/>
          <w:numId w:val="2"/>
        </w:numPr>
        <w:rPr>
          <w:sz w:val="26"/>
          <w:szCs w:val="26"/>
        </w:rPr>
      </w:pPr>
      <w:r>
        <w:rPr>
          <w:sz w:val="26"/>
          <w:szCs w:val="26"/>
        </w:rPr>
        <w:t>Physical exam - will notice swelling over cannon bone, heat, pain and lameness that is usually not evident at the trot in a straight line but will present once the horse is lunged on a circle (Grade 2 lameness). An open wound is possible which can lead to infection</w:t>
      </w:r>
    </w:p>
    <w:p w14:paraId="766C08C0" w14:textId="77777777" w:rsidR="00453949" w:rsidRDefault="003009B0">
      <w:pPr>
        <w:pStyle w:val="Body"/>
        <w:numPr>
          <w:ilvl w:val="0"/>
          <w:numId w:val="2"/>
        </w:numPr>
        <w:rPr>
          <w:sz w:val="26"/>
          <w:szCs w:val="26"/>
        </w:rPr>
      </w:pPr>
      <w:r>
        <w:rPr>
          <w:sz w:val="26"/>
          <w:szCs w:val="26"/>
        </w:rPr>
        <w:t xml:space="preserve">Radiograph is used to confirm diagnosis </w:t>
      </w:r>
    </w:p>
    <w:p w14:paraId="29989860" w14:textId="77777777" w:rsidR="00453949" w:rsidRDefault="003009B0">
      <w:pPr>
        <w:pStyle w:val="Body"/>
        <w:numPr>
          <w:ilvl w:val="0"/>
          <w:numId w:val="2"/>
        </w:numPr>
        <w:rPr>
          <w:sz w:val="26"/>
          <w:szCs w:val="26"/>
        </w:rPr>
      </w:pPr>
      <w:r>
        <w:rPr>
          <w:sz w:val="26"/>
          <w:szCs w:val="26"/>
        </w:rPr>
        <w:t xml:space="preserve">Ultrasound is also important in order to assess the commonly affected suspensory ligament for </w:t>
      </w:r>
      <w:proofErr w:type="spellStart"/>
      <w:r>
        <w:rPr>
          <w:sz w:val="26"/>
          <w:szCs w:val="26"/>
        </w:rPr>
        <w:t>desmitis</w:t>
      </w:r>
      <w:proofErr w:type="spellEnd"/>
      <w:r>
        <w:rPr>
          <w:sz w:val="26"/>
          <w:szCs w:val="26"/>
        </w:rPr>
        <w:t xml:space="preserve"> or strain</w:t>
      </w:r>
    </w:p>
    <w:p w14:paraId="39821157" w14:textId="77777777" w:rsidR="007E4FDB" w:rsidRDefault="007E4FDB" w:rsidP="007E4FDB">
      <w:pPr>
        <w:pStyle w:val="Body"/>
        <w:ind w:left="284"/>
        <w:rPr>
          <w:sz w:val="26"/>
          <w:szCs w:val="26"/>
        </w:rPr>
      </w:pPr>
    </w:p>
    <w:p w14:paraId="55A52397" w14:textId="77777777" w:rsidR="005B6AF2" w:rsidRDefault="005B6AF2" w:rsidP="005B6AF2">
      <w:pPr>
        <w:pStyle w:val="Body"/>
        <w:rPr>
          <w:sz w:val="36"/>
          <w:szCs w:val="36"/>
        </w:rPr>
      </w:pPr>
    </w:p>
    <w:p w14:paraId="3B533285" w14:textId="77777777" w:rsidR="005B6AF2" w:rsidRDefault="005B6AF2" w:rsidP="005B6AF2">
      <w:pPr>
        <w:pStyle w:val="Body"/>
        <w:rPr>
          <w:sz w:val="36"/>
          <w:szCs w:val="36"/>
        </w:rPr>
      </w:pPr>
    </w:p>
    <w:p w14:paraId="20AB886E" w14:textId="4DE005A7" w:rsidR="005B6AF2" w:rsidRPr="007E4FDB" w:rsidRDefault="007E4FDB" w:rsidP="005B6AF2">
      <w:pPr>
        <w:pStyle w:val="Body"/>
        <w:rPr>
          <w:b/>
          <w:sz w:val="26"/>
          <w:szCs w:val="26"/>
        </w:rPr>
      </w:pPr>
      <w:r w:rsidRPr="007E4FDB">
        <w:rPr>
          <w:b/>
          <w:sz w:val="26"/>
          <w:szCs w:val="26"/>
        </w:rPr>
        <w:t>General Surgical Procedure</w:t>
      </w:r>
    </w:p>
    <w:p w14:paraId="57B52F96" w14:textId="77777777" w:rsidR="005B6AF2" w:rsidRDefault="005B6AF2" w:rsidP="005B6AF2">
      <w:pPr>
        <w:pStyle w:val="Body"/>
        <w:numPr>
          <w:ilvl w:val="0"/>
          <w:numId w:val="4"/>
        </w:numPr>
        <w:rPr>
          <w:sz w:val="26"/>
          <w:szCs w:val="26"/>
        </w:rPr>
      </w:pPr>
      <w:r>
        <w:rPr>
          <w:sz w:val="26"/>
          <w:szCs w:val="26"/>
        </w:rPr>
        <w:t>a tourniquet is optional as it may lead to post op hematoma</w:t>
      </w:r>
    </w:p>
    <w:p w14:paraId="5CEF7591" w14:textId="77777777" w:rsidR="005B6AF2" w:rsidRDefault="005B6AF2" w:rsidP="005B6AF2">
      <w:pPr>
        <w:pStyle w:val="Body"/>
        <w:numPr>
          <w:ilvl w:val="0"/>
          <w:numId w:val="4"/>
        </w:numPr>
        <w:rPr>
          <w:sz w:val="26"/>
          <w:szCs w:val="26"/>
        </w:rPr>
      </w:pPr>
      <w:r>
        <w:rPr>
          <w:sz w:val="26"/>
          <w:szCs w:val="26"/>
        </w:rPr>
        <w:t>Take intraoperative radiographs</w:t>
      </w:r>
    </w:p>
    <w:p w14:paraId="697E20FA" w14:textId="77777777" w:rsidR="005B6AF2" w:rsidRDefault="005B6AF2" w:rsidP="005B6AF2">
      <w:pPr>
        <w:pStyle w:val="Body"/>
        <w:numPr>
          <w:ilvl w:val="0"/>
          <w:numId w:val="4"/>
        </w:numPr>
        <w:rPr>
          <w:sz w:val="26"/>
          <w:szCs w:val="26"/>
        </w:rPr>
      </w:pPr>
      <w:r>
        <w:rPr>
          <w:sz w:val="26"/>
          <w:szCs w:val="26"/>
        </w:rPr>
        <w:t>make an incision dorsal to the affected splint bone extending distally past the button</w:t>
      </w:r>
    </w:p>
    <w:p w14:paraId="26C406D7" w14:textId="77777777" w:rsidR="005B6AF2" w:rsidRDefault="005B6AF2" w:rsidP="005B6AF2">
      <w:pPr>
        <w:pStyle w:val="Body"/>
        <w:numPr>
          <w:ilvl w:val="0"/>
          <w:numId w:val="4"/>
        </w:numPr>
        <w:rPr>
          <w:sz w:val="26"/>
          <w:szCs w:val="26"/>
        </w:rPr>
      </w:pPr>
      <w:r>
        <w:rPr>
          <w:sz w:val="26"/>
          <w:szCs w:val="26"/>
        </w:rPr>
        <w:t xml:space="preserve">Dissect skin from subcutaneous tissue and incise fascia </w:t>
      </w:r>
    </w:p>
    <w:p w14:paraId="49472EC9" w14:textId="77777777" w:rsidR="005B6AF2" w:rsidRDefault="005B6AF2" w:rsidP="005B6AF2">
      <w:pPr>
        <w:pStyle w:val="Body"/>
        <w:numPr>
          <w:ilvl w:val="0"/>
          <w:numId w:val="4"/>
        </w:numPr>
        <w:rPr>
          <w:sz w:val="26"/>
          <w:szCs w:val="26"/>
        </w:rPr>
      </w:pPr>
      <w:r>
        <w:rPr>
          <w:sz w:val="26"/>
          <w:szCs w:val="26"/>
        </w:rPr>
        <w:t xml:space="preserve">Handle periosteum very gently </w:t>
      </w:r>
    </w:p>
    <w:p w14:paraId="4ADAB634" w14:textId="77777777" w:rsidR="005B6AF2" w:rsidRDefault="005B6AF2" w:rsidP="005B6AF2">
      <w:pPr>
        <w:pStyle w:val="Body"/>
        <w:numPr>
          <w:ilvl w:val="0"/>
          <w:numId w:val="4"/>
        </w:numPr>
        <w:rPr>
          <w:sz w:val="26"/>
          <w:szCs w:val="26"/>
        </w:rPr>
      </w:pPr>
      <w:r>
        <w:rPr>
          <w:sz w:val="26"/>
          <w:szCs w:val="26"/>
        </w:rPr>
        <w:t xml:space="preserve">Detach ligament, start at location distal to button </w:t>
      </w:r>
    </w:p>
    <w:p w14:paraId="438CB2EB" w14:textId="77777777" w:rsidR="005B6AF2" w:rsidRDefault="005B6AF2" w:rsidP="005B6AF2">
      <w:pPr>
        <w:pStyle w:val="Body"/>
        <w:numPr>
          <w:ilvl w:val="0"/>
          <w:numId w:val="4"/>
        </w:numPr>
        <w:rPr>
          <w:sz w:val="26"/>
          <w:szCs w:val="26"/>
        </w:rPr>
      </w:pPr>
      <w:r>
        <w:rPr>
          <w:sz w:val="26"/>
          <w:szCs w:val="26"/>
        </w:rPr>
        <w:t xml:space="preserve">Avoid vessels and nerves </w:t>
      </w:r>
    </w:p>
    <w:p w14:paraId="07B8CCE6" w14:textId="77777777" w:rsidR="005B6AF2" w:rsidRDefault="005B6AF2" w:rsidP="005B6AF2">
      <w:pPr>
        <w:pStyle w:val="Body"/>
        <w:numPr>
          <w:ilvl w:val="0"/>
          <w:numId w:val="4"/>
        </w:numPr>
        <w:rPr>
          <w:sz w:val="26"/>
          <w:szCs w:val="26"/>
        </w:rPr>
      </w:pPr>
      <w:r>
        <w:rPr>
          <w:sz w:val="26"/>
          <w:szCs w:val="26"/>
        </w:rPr>
        <w:t xml:space="preserve">Transect bone proximal to fracture using an </w:t>
      </w:r>
      <w:proofErr w:type="spellStart"/>
      <w:r>
        <w:rPr>
          <w:sz w:val="26"/>
          <w:szCs w:val="26"/>
        </w:rPr>
        <w:t>osteotome</w:t>
      </w:r>
      <w:proofErr w:type="spellEnd"/>
      <w:r>
        <w:rPr>
          <w:sz w:val="26"/>
          <w:szCs w:val="26"/>
        </w:rPr>
        <w:t xml:space="preserve"> or chisel, sharply excise soft tissue attachments</w:t>
      </w:r>
    </w:p>
    <w:p w14:paraId="579939C4" w14:textId="77777777" w:rsidR="005B6AF2" w:rsidRDefault="005B6AF2" w:rsidP="005B6AF2">
      <w:pPr>
        <w:pStyle w:val="Body"/>
        <w:numPr>
          <w:ilvl w:val="0"/>
          <w:numId w:val="4"/>
        </w:numPr>
        <w:rPr>
          <w:sz w:val="26"/>
          <w:szCs w:val="26"/>
        </w:rPr>
      </w:pPr>
      <w:r>
        <w:rPr>
          <w:sz w:val="26"/>
          <w:szCs w:val="26"/>
        </w:rPr>
        <w:t>Oscillating saw is another option and has been shown to cause less micro fractures</w:t>
      </w:r>
    </w:p>
    <w:p w14:paraId="2C4A0678" w14:textId="77777777" w:rsidR="005B6AF2" w:rsidRDefault="005B6AF2" w:rsidP="005B6AF2">
      <w:pPr>
        <w:pStyle w:val="Body"/>
        <w:numPr>
          <w:ilvl w:val="0"/>
          <w:numId w:val="4"/>
        </w:numPr>
        <w:rPr>
          <w:sz w:val="26"/>
          <w:szCs w:val="26"/>
        </w:rPr>
      </w:pPr>
      <w:r>
        <w:rPr>
          <w:sz w:val="26"/>
          <w:szCs w:val="26"/>
        </w:rPr>
        <w:t xml:space="preserve">Use a rasp to smooth the end </w:t>
      </w:r>
    </w:p>
    <w:p w14:paraId="2EE70382" w14:textId="77777777" w:rsidR="005B6AF2" w:rsidRDefault="005B6AF2" w:rsidP="005B6AF2">
      <w:pPr>
        <w:pStyle w:val="Body"/>
        <w:numPr>
          <w:ilvl w:val="0"/>
          <w:numId w:val="4"/>
        </w:numPr>
        <w:rPr>
          <w:sz w:val="26"/>
          <w:szCs w:val="26"/>
        </w:rPr>
      </w:pPr>
      <w:r>
        <w:rPr>
          <w:sz w:val="26"/>
          <w:szCs w:val="26"/>
        </w:rPr>
        <w:t xml:space="preserve">Wipe and lavage wound to remove all bone fragments </w:t>
      </w:r>
    </w:p>
    <w:p w14:paraId="6F7E6ADD" w14:textId="77777777" w:rsidR="005B6AF2" w:rsidRDefault="005B6AF2" w:rsidP="005B6AF2">
      <w:pPr>
        <w:pStyle w:val="Body"/>
        <w:numPr>
          <w:ilvl w:val="0"/>
          <w:numId w:val="4"/>
        </w:numPr>
        <w:rPr>
          <w:sz w:val="26"/>
          <w:szCs w:val="26"/>
        </w:rPr>
      </w:pPr>
      <w:r>
        <w:rPr>
          <w:sz w:val="26"/>
          <w:szCs w:val="26"/>
        </w:rPr>
        <w:t xml:space="preserve">Routine closure in layers using absorbable sutures </w:t>
      </w:r>
    </w:p>
    <w:p w14:paraId="5FD69BEA" w14:textId="77777777" w:rsidR="005B6AF2" w:rsidRDefault="005B6AF2" w:rsidP="005B6AF2">
      <w:pPr>
        <w:pStyle w:val="Body"/>
        <w:rPr>
          <w:sz w:val="26"/>
          <w:szCs w:val="26"/>
        </w:rPr>
      </w:pPr>
    </w:p>
    <w:p w14:paraId="4728551F" w14:textId="77777777" w:rsidR="005B6AF2" w:rsidRDefault="005B6AF2" w:rsidP="005B6AF2">
      <w:pPr>
        <w:pStyle w:val="Body"/>
        <w:rPr>
          <w:sz w:val="26"/>
          <w:szCs w:val="26"/>
        </w:rPr>
      </w:pPr>
      <w:hyperlink r:id="rId11" w:history="1">
        <w:r>
          <w:rPr>
            <w:rStyle w:val="Hyperlink0"/>
            <w:sz w:val="26"/>
            <w:szCs w:val="26"/>
          </w:rPr>
          <w:t>https://courses.cit.cornell.edu/vet644/splintBoneRemoval.html</w:t>
        </w:r>
      </w:hyperlink>
    </w:p>
    <w:p w14:paraId="71565C6D" w14:textId="77777777" w:rsidR="005B6AF2" w:rsidRDefault="005B6AF2" w:rsidP="005B6AF2">
      <w:pPr>
        <w:pStyle w:val="Body"/>
        <w:rPr>
          <w:sz w:val="26"/>
          <w:szCs w:val="26"/>
        </w:rPr>
      </w:pPr>
    </w:p>
    <w:p w14:paraId="1924BD75" w14:textId="77777777" w:rsidR="005B6AF2" w:rsidRDefault="005B6AF2" w:rsidP="005B6AF2">
      <w:pPr>
        <w:pStyle w:val="Body"/>
        <w:rPr>
          <w:sz w:val="26"/>
          <w:szCs w:val="26"/>
        </w:rPr>
      </w:pPr>
    </w:p>
    <w:p w14:paraId="3184EEB9" w14:textId="77777777" w:rsidR="005B6AF2" w:rsidRDefault="005B6AF2" w:rsidP="005B6AF2">
      <w:pPr>
        <w:pStyle w:val="Body"/>
        <w:rPr>
          <w:sz w:val="26"/>
          <w:szCs w:val="26"/>
        </w:rPr>
      </w:pPr>
    </w:p>
    <w:p w14:paraId="53C6F20B" w14:textId="77777777" w:rsidR="005B6AF2" w:rsidRDefault="005B6AF2" w:rsidP="005B6AF2">
      <w:pPr>
        <w:pStyle w:val="Body"/>
        <w:rPr>
          <w:sz w:val="26"/>
          <w:szCs w:val="26"/>
        </w:rPr>
      </w:pPr>
      <w:proofErr w:type="spellStart"/>
      <w:r>
        <w:rPr>
          <w:b/>
          <w:bCs/>
          <w:sz w:val="26"/>
          <w:szCs w:val="26"/>
        </w:rPr>
        <w:t>Ostectomy</w:t>
      </w:r>
      <w:proofErr w:type="spellEnd"/>
      <w:r>
        <w:rPr>
          <w:sz w:val="26"/>
          <w:szCs w:val="26"/>
        </w:rPr>
        <w:t xml:space="preserve"> is done for a complicated fracture with multiple small fragments. Completely remove distal fragment if not attached to cannon bone.</w:t>
      </w:r>
    </w:p>
    <w:p w14:paraId="12406ABD" w14:textId="77777777" w:rsidR="005B6AF2" w:rsidRDefault="005B6AF2" w:rsidP="005B6AF2">
      <w:pPr>
        <w:pStyle w:val="Body"/>
        <w:rPr>
          <w:sz w:val="26"/>
          <w:szCs w:val="26"/>
        </w:rPr>
      </w:pPr>
    </w:p>
    <w:p w14:paraId="4C4B86DD" w14:textId="77777777" w:rsidR="005B6AF2" w:rsidRDefault="005B6AF2" w:rsidP="005B6AF2">
      <w:pPr>
        <w:pStyle w:val="Body"/>
        <w:rPr>
          <w:sz w:val="26"/>
          <w:szCs w:val="26"/>
        </w:rPr>
      </w:pPr>
      <w:r>
        <w:rPr>
          <w:b/>
          <w:bCs/>
          <w:sz w:val="26"/>
          <w:szCs w:val="26"/>
        </w:rPr>
        <w:lastRenderedPageBreak/>
        <w:t>Complications</w:t>
      </w:r>
      <w:r>
        <w:rPr>
          <w:sz w:val="26"/>
          <w:szCs w:val="26"/>
        </w:rPr>
        <w:t xml:space="preserve"> </w:t>
      </w:r>
    </w:p>
    <w:p w14:paraId="08819A97" w14:textId="77777777" w:rsidR="005B6AF2" w:rsidRDefault="005B6AF2" w:rsidP="005B6AF2">
      <w:pPr>
        <w:pStyle w:val="Body"/>
        <w:rPr>
          <w:sz w:val="26"/>
          <w:szCs w:val="26"/>
        </w:rPr>
      </w:pPr>
      <w:r>
        <w:rPr>
          <w:sz w:val="26"/>
          <w:szCs w:val="26"/>
        </w:rPr>
        <w:t xml:space="preserve">- Proximal </w:t>
      </w:r>
      <w:proofErr w:type="gramStart"/>
      <w:r>
        <w:rPr>
          <w:sz w:val="26"/>
          <w:szCs w:val="26"/>
        </w:rPr>
        <w:t>segment  may</w:t>
      </w:r>
      <w:proofErr w:type="gramEnd"/>
      <w:r>
        <w:rPr>
          <w:sz w:val="26"/>
          <w:szCs w:val="26"/>
        </w:rPr>
        <w:t xml:space="preserve"> dislocate causing lameness and degenerative joint disease</w:t>
      </w:r>
    </w:p>
    <w:p w14:paraId="6F143F36" w14:textId="77777777" w:rsidR="005B6AF2" w:rsidRDefault="005B6AF2" w:rsidP="005B6AF2">
      <w:pPr>
        <w:pStyle w:val="Body"/>
        <w:numPr>
          <w:ilvl w:val="0"/>
          <w:numId w:val="4"/>
        </w:numPr>
        <w:rPr>
          <w:sz w:val="26"/>
          <w:szCs w:val="26"/>
        </w:rPr>
      </w:pPr>
      <w:r>
        <w:rPr>
          <w:sz w:val="26"/>
          <w:szCs w:val="26"/>
        </w:rPr>
        <w:t xml:space="preserve">removal of attachment of collateral ligament and carpometacarpal or </w:t>
      </w:r>
      <w:proofErr w:type="spellStart"/>
      <w:r>
        <w:rPr>
          <w:sz w:val="26"/>
          <w:szCs w:val="26"/>
        </w:rPr>
        <w:t>tarsometatarsal</w:t>
      </w:r>
      <w:proofErr w:type="spellEnd"/>
      <w:r>
        <w:rPr>
          <w:sz w:val="26"/>
          <w:szCs w:val="26"/>
        </w:rPr>
        <w:t xml:space="preserve"> joint can cause joint instability </w:t>
      </w:r>
      <w:proofErr w:type="gramStart"/>
      <w:r>
        <w:rPr>
          <w:sz w:val="26"/>
          <w:szCs w:val="26"/>
        </w:rPr>
        <w:t>resulting  in</w:t>
      </w:r>
      <w:proofErr w:type="gramEnd"/>
      <w:r>
        <w:rPr>
          <w:sz w:val="26"/>
          <w:szCs w:val="26"/>
        </w:rPr>
        <w:t xml:space="preserve"> luxation of joint. </w:t>
      </w:r>
    </w:p>
    <w:p w14:paraId="76C9E8D5" w14:textId="77777777" w:rsidR="005B6AF2" w:rsidRDefault="005B6AF2" w:rsidP="005B6AF2">
      <w:pPr>
        <w:pStyle w:val="Body"/>
        <w:numPr>
          <w:ilvl w:val="0"/>
          <w:numId w:val="4"/>
        </w:numPr>
        <w:rPr>
          <w:sz w:val="26"/>
          <w:szCs w:val="26"/>
        </w:rPr>
      </w:pPr>
      <w:r>
        <w:rPr>
          <w:sz w:val="26"/>
          <w:szCs w:val="26"/>
        </w:rPr>
        <w:t xml:space="preserve">New bone formation at distal end of proximal fragment, </w:t>
      </w:r>
      <w:proofErr w:type="spellStart"/>
      <w:r>
        <w:rPr>
          <w:sz w:val="26"/>
          <w:szCs w:val="26"/>
        </w:rPr>
        <w:t>ostetitis</w:t>
      </w:r>
      <w:proofErr w:type="spellEnd"/>
      <w:r>
        <w:rPr>
          <w:sz w:val="26"/>
          <w:szCs w:val="26"/>
        </w:rPr>
        <w:t xml:space="preserve">, infection </w:t>
      </w:r>
    </w:p>
    <w:p w14:paraId="3AF63B13" w14:textId="77777777" w:rsidR="005B6AF2" w:rsidRDefault="005B6AF2" w:rsidP="005B6AF2">
      <w:pPr>
        <w:pStyle w:val="Body"/>
        <w:rPr>
          <w:sz w:val="26"/>
          <w:szCs w:val="26"/>
        </w:rPr>
      </w:pPr>
      <w:r>
        <w:rPr>
          <w:sz w:val="26"/>
          <w:szCs w:val="26"/>
        </w:rPr>
        <w:t xml:space="preserve"> for mid body fracture removal </w:t>
      </w:r>
    </w:p>
    <w:p w14:paraId="13451FF2" w14:textId="77777777" w:rsidR="005B6AF2" w:rsidRDefault="005B6AF2" w:rsidP="005B6AF2">
      <w:pPr>
        <w:pStyle w:val="Body"/>
        <w:numPr>
          <w:ilvl w:val="0"/>
          <w:numId w:val="4"/>
        </w:numPr>
        <w:rPr>
          <w:sz w:val="26"/>
          <w:szCs w:val="26"/>
        </w:rPr>
      </w:pPr>
      <w:r>
        <w:rPr>
          <w:sz w:val="26"/>
          <w:szCs w:val="26"/>
        </w:rPr>
        <w:t>dorsal MT artery runs between lateral splint and cannon bone. Carefully avoid!</w:t>
      </w:r>
    </w:p>
    <w:p w14:paraId="5DE74ACC" w14:textId="77777777" w:rsidR="005B6AF2" w:rsidRDefault="005B6AF2" w:rsidP="005B6AF2">
      <w:pPr>
        <w:pStyle w:val="Body"/>
        <w:rPr>
          <w:sz w:val="26"/>
          <w:szCs w:val="26"/>
        </w:rPr>
      </w:pPr>
    </w:p>
    <w:p w14:paraId="0D2D63AE" w14:textId="77777777" w:rsidR="005B6AF2" w:rsidRDefault="005B6AF2" w:rsidP="005B6AF2">
      <w:pPr>
        <w:pStyle w:val="Body"/>
        <w:rPr>
          <w:sz w:val="26"/>
          <w:szCs w:val="26"/>
        </w:rPr>
      </w:pPr>
    </w:p>
    <w:p w14:paraId="2155CF72" w14:textId="77777777" w:rsidR="005B6AF2" w:rsidRDefault="005B6AF2" w:rsidP="005B6AF2">
      <w:pPr>
        <w:pStyle w:val="Body"/>
        <w:rPr>
          <w:sz w:val="26"/>
          <w:szCs w:val="26"/>
        </w:rPr>
      </w:pPr>
    </w:p>
    <w:p w14:paraId="74041BF5" w14:textId="77777777" w:rsidR="005B6AF2" w:rsidRDefault="005B6AF2" w:rsidP="005B6AF2">
      <w:pPr>
        <w:pStyle w:val="Body"/>
        <w:rPr>
          <w:sz w:val="26"/>
          <w:szCs w:val="26"/>
        </w:rPr>
      </w:pPr>
    </w:p>
    <w:p w14:paraId="5CB17426" w14:textId="77777777" w:rsidR="005B6AF2" w:rsidRDefault="005B6AF2" w:rsidP="005B6AF2">
      <w:pPr>
        <w:pStyle w:val="Body"/>
        <w:rPr>
          <w:sz w:val="26"/>
          <w:szCs w:val="26"/>
        </w:rPr>
      </w:pPr>
    </w:p>
    <w:p w14:paraId="12D9D9B9" w14:textId="77777777" w:rsidR="007E4FDB" w:rsidRDefault="007E4FDB" w:rsidP="005B6AF2">
      <w:pPr>
        <w:pStyle w:val="Body"/>
        <w:rPr>
          <w:sz w:val="26"/>
          <w:szCs w:val="26"/>
        </w:rPr>
      </w:pPr>
    </w:p>
    <w:p w14:paraId="4A825982" w14:textId="77777777" w:rsidR="007E4FDB" w:rsidRDefault="007E4FDB" w:rsidP="005B6AF2">
      <w:pPr>
        <w:pStyle w:val="Body"/>
        <w:rPr>
          <w:sz w:val="26"/>
          <w:szCs w:val="26"/>
        </w:rPr>
      </w:pPr>
    </w:p>
    <w:p w14:paraId="1EC1B03F" w14:textId="77777777" w:rsidR="005B6AF2" w:rsidRDefault="005B6AF2" w:rsidP="005B6AF2">
      <w:pPr>
        <w:pStyle w:val="Body"/>
        <w:rPr>
          <w:sz w:val="26"/>
          <w:szCs w:val="26"/>
        </w:rPr>
      </w:pPr>
      <w:r>
        <w:rPr>
          <w:sz w:val="26"/>
          <w:szCs w:val="26"/>
        </w:rPr>
        <w:lastRenderedPageBreak/>
        <w:t>Incision</w:t>
      </w:r>
      <w:r>
        <w:rPr>
          <w:noProof/>
          <w:sz w:val="26"/>
          <w:szCs w:val="26"/>
        </w:rPr>
        <w:drawing>
          <wp:anchor distT="152400" distB="152400" distL="152400" distR="152400" simplePos="0" relativeHeight="251664384" behindDoc="0" locked="0" layoutInCell="1" allowOverlap="1" wp14:anchorId="1637710B" wp14:editId="67F862E0">
            <wp:simplePos x="0" y="0"/>
            <wp:positionH relativeFrom="margin">
              <wp:posOffset>-156517</wp:posOffset>
            </wp:positionH>
            <wp:positionV relativeFrom="line">
              <wp:posOffset>248775</wp:posOffset>
            </wp:positionV>
            <wp:extent cx="5182292" cy="5192453"/>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586D0184-B757-43EE-A9DE-8A64D2A00385-L0-001.png"/>
                    <pic:cNvPicPr>
                      <a:picLocks noChangeAspect="1"/>
                    </pic:cNvPicPr>
                  </pic:nvPicPr>
                  <pic:blipFill>
                    <a:blip r:embed="rId12">
                      <a:extLst/>
                    </a:blip>
                    <a:srcRect t="36043" r="16460" b="1178"/>
                    <a:stretch>
                      <a:fillRect/>
                    </a:stretch>
                  </pic:blipFill>
                  <pic:spPr>
                    <a:xfrm>
                      <a:off x="0" y="0"/>
                      <a:ext cx="5182292" cy="5192453"/>
                    </a:xfrm>
                    <a:prstGeom prst="rect">
                      <a:avLst/>
                    </a:prstGeom>
                    <a:ln w="12700" cap="flat">
                      <a:noFill/>
                      <a:miter lim="400000"/>
                    </a:ln>
                    <a:effectLst/>
                  </pic:spPr>
                </pic:pic>
              </a:graphicData>
            </a:graphic>
          </wp:anchor>
        </w:drawing>
      </w:r>
    </w:p>
    <w:p w14:paraId="07931D95" w14:textId="77777777" w:rsidR="005B6AF2" w:rsidRDefault="005B6AF2" w:rsidP="005B6AF2">
      <w:pPr>
        <w:pStyle w:val="Body"/>
        <w:rPr>
          <w:sz w:val="26"/>
          <w:szCs w:val="26"/>
        </w:rPr>
      </w:pPr>
    </w:p>
    <w:p w14:paraId="31E2958D" w14:textId="77777777" w:rsidR="005B6AF2" w:rsidRDefault="005B6AF2" w:rsidP="005B6AF2">
      <w:pPr>
        <w:pStyle w:val="Body"/>
        <w:rPr>
          <w:sz w:val="26"/>
          <w:szCs w:val="26"/>
        </w:rPr>
      </w:pPr>
    </w:p>
    <w:p w14:paraId="5C901372" w14:textId="77777777" w:rsidR="005B6AF2" w:rsidRDefault="005B6AF2" w:rsidP="005B6AF2">
      <w:pPr>
        <w:pStyle w:val="Body"/>
        <w:rPr>
          <w:sz w:val="26"/>
          <w:szCs w:val="26"/>
        </w:rPr>
      </w:pPr>
    </w:p>
    <w:p w14:paraId="1E46D25C" w14:textId="77777777" w:rsidR="005B6AF2" w:rsidRDefault="005B6AF2" w:rsidP="005B6AF2">
      <w:pPr>
        <w:pStyle w:val="Body"/>
        <w:rPr>
          <w:sz w:val="26"/>
          <w:szCs w:val="26"/>
        </w:rPr>
      </w:pPr>
    </w:p>
    <w:p w14:paraId="1E00D403" w14:textId="77777777" w:rsidR="005B6AF2" w:rsidRDefault="005B6AF2" w:rsidP="005B6AF2">
      <w:pPr>
        <w:pStyle w:val="Body"/>
        <w:rPr>
          <w:sz w:val="26"/>
          <w:szCs w:val="26"/>
        </w:rPr>
      </w:pPr>
    </w:p>
    <w:p w14:paraId="20D24099" w14:textId="77777777" w:rsidR="005B6AF2" w:rsidRDefault="005B6AF2" w:rsidP="005B6AF2">
      <w:pPr>
        <w:pStyle w:val="Body"/>
        <w:rPr>
          <w:sz w:val="26"/>
          <w:szCs w:val="26"/>
        </w:rPr>
      </w:pPr>
    </w:p>
    <w:p w14:paraId="3D04E854" w14:textId="77777777" w:rsidR="005B6AF2" w:rsidRDefault="005B6AF2" w:rsidP="005B6AF2">
      <w:pPr>
        <w:pStyle w:val="Body"/>
        <w:rPr>
          <w:sz w:val="26"/>
          <w:szCs w:val="26"/>
        </w:rPr>
      </w:pPr>
    </w:p>
    <w:p w14:paraId="0051A195" w14:textId="77777777" w:rsidR="005B6AF2" w:rsidRDefault="005B6AF2" w:rsidP="005B6AF2">
      <w:pPr>
        <w:pStyle w:val="Body"/>
        <w:rPr>
          <w:sz w:val="26"/>
          <w:szCs w:val="26"/>
        </w:rPr>
      </w:pPr>
    </w:p>
    <w:p w14:paraId="56B0740B" w14:textId="77777777" w:rsidR="005B6AF2" w:rsidRDefault="005B6AF2" w:rsidP="005B6AF2">
      <w:pPr>
        <w:pStyle w:val="Body"/>
        <w:rPr>
          <w:sz w:val="26"/>
          <w:szCs w:val="26"/>
        </w:rPr>
      </w:pPr>
    </w:p>
    <w:p w14:paraId="4A60BC90" w14:textId="77777777" w:rsidR="005B6AF2" w:rsidRDefault="005B6AF2" w:rsidP="005B6AF2">
      <w:pPr>
        <w:pStyle w:val="Body"/>
        <w:rPr>
          <w:sz w:val="26"/>
          <w:szCs w:val="26"/>
        </w:rPr>
      </w:pPr>
    </w:p>
    <w:p w14:paraId="7C2EBE1F" w14:textId="77777777" w:rsidR="005B6AF2" w:rsidRDefault="005B6AF2" w:rsidP="005B6AF2">
      <w:pPr>
        <w:pStyle w:val="Body"/>
        <w:rPr>
          <w:sz w:val="26"/>
          <w:szCs w:val="26"/>
        </w:rPr>
      </w:pPr>
    </w:p>
    <w:p w14:paraId="284094FD" w14:textId="77777777" w:rsidR="005B6AF2" w:rsidRDefault="005B6AF2" w:rsidP="005B6AF2">
      <w:pPr>
        <w:pStyle w:val="Body"/>
        <w:rPr>
          <w:sz w:val="26"/>
          <w:szCs w:val="26"/>
        </w:rPr>
      </w:pPr>
    </w:p>
    <w:p w14:paraId="50A06CC6" w14:textId="77777777" w:rsidR="005B6AF2" w:rsidRDefault="005B6AF2" w:rsidP="005B6AF2">
      <w:pPr>
        <w:pStyle w:val="Body"/>
        <w:rPr>
          <w:sz w:val="26"/>
          <w:szCs w:val="26"/>
        </w:rPr>
      </w:pPr>
    </w:p>
    <w:p w14:paraId="3579D0FB" w14:textId="77777777" w:rsidR="005B6AF2" w:rsidRDefault="005B6AF2" w:rsidP="005B6AF2">
      <w:pPr>
        <w:pStyle w:val="Body"/>
        <w:rPr>
          <w:sz w:val="26"/>
          <w:szCs w:val="26"/>
        </w:rPr>
      </w:pPr>
    </w:p>
    <w:p w14:paraId="1D52F9FD" w14:textId="77777777" w:rsidR="005B6AF2" w:rsidRDefault="005B6AF2" w:rsidP="005B6AF2">
      <w:pPr>
        <w:pStyle w:val="Body"/>
        <w:rPr>
          <w:sz w:val="26"/>
          <w:szCs w:val="26"/>
        </w:rPr>
      </w:pPr>
    </w:p>
    <w:p w14:paraId="134D195B" w14:textId="77777777" w:rsidR="005B6AF2" w:rsidRDefault="005B6AF2" w:rsidP="005B6AF2">
      <w:pPr>
        <w:pStyle w:val="Body"/>
        <w:rPr>
          <w:sz w:val="26"/>
          <w:szCs w:val="26"/>
        </w:rPr>
      </w:pPr>
    </w:p>
    <w:p w14:paraId="0FD2859D" w14:textId="77777777" w:rsidR="005B6AF2" w:rsidRDefault="005B6AF2" w:rsidP="005B6AF2">
      <w:pPr>
        <w:pStyle w:val="Body"/>
        <w:rPr>
          <w:sz w:val="26"/>
          <w:szCs w:val="26"/>
        </w:rPr>
      </w:pPr>
    </w:p>
    <w:p w14:paraId="1A5C8B70" w14:textId="77777777" w:rsidR="005B6AF2" w:rsidRDefault="005B6AF2" w:rsidP="005B6AF2">
      <w:pPr>
        <w:pStyle w:val="Body"/>
        <w:rPr>
          <w:sz w:val="26"/>
          <w:szCs w:val="26"/>
        </w:rPr>
      </w:pPr>
    </w:p>
    <w:p w14:paraId="6B5E1264" w14:textId="77777777" w:rsidR="005B6AF2" w:rsidRDefault="005B6AF2" w:rsidP="005B6AF2">
      <w:pPr>
        <w:pStyle w:val="Body"/>
        <w:rPr>
          <w:sz w:val="26"/>
          <w:szCs w:val="26"/>
        </w:rPr>
      </w:pPr>
    </w:p>
    <w:p w14:paraId="12F463D7" w14:textId="77777777" w:rsidR="005B6AF2" w:rsidRDefault="005B6AF2" w:rsidP="005B6AF2">
      <w:pPr>
        <w:pStyle w:val="Body"/>
        <w:rPr>
          <w:sz w:val="26"/>
          <w:szCs w:val="26"/>
        </w:rPr>
      </w:pPr>
    </w:p>
    <w:p w14:paraId="44A6FCF5" w14:textId="77777777" w:rsidR="005B6AF2" w:rsidRDefault="005B6AF2" w:rsidP="005B6AF2">
      <w:pPr>
        <w:pStyle w:val="Body"/>
        <w:rPr>
          <w:sz w:val="26"/>
          <w:szCs w:val="26"/>
        </w:rPr>
      </w:pPr>
      <w:r>
        <w:rPr>
          <w:noProof/>
        </w:rPr>
        <w:drawing>
          <wp:anchor distT="152400" distB="152400" distL="152400" distR="152400" simplePos="0" relativeHeight="251665408" behindDoc="0" locked="0" layoutInCell="1" allowOverlap="1" wp14:anchorId="3EF607D6" wp14:editId="7F977C1F">
            <wp:simplePos x="0" y="0"/>
            <wp:positionH relativeFrom="page">
              <wp:posOffset>852685</wp:posOffset>
            </wp:positionH>
            <wp:positionV relativeFrom="page">
              <wp:posOffset>553640</wp:posOffset>
            </wp:positionV>
            <wp:extent cx="4604383" cy="3605119"/>
            <wp:effectExtent l="0" t="0" r="0" b="0"/>
            <wp:wrapThrough wrapText="bothSides" distL="152400" distR="152400">
              <wp:wrapPolygon edited="1">
                <wp:start x="0" y="0"/>
                <wp:lineTo x="0" y="21601"/>
                <wp:lineTo x="21601" y="21601"/>
                <wp:lineTo x="21601"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37DD17E2-0739-4285-A653-26FFE4CF8C74-L0-001.png"/>
                    <pic:cNvPicPr>
                      <a:picLocks noChangeAspect="1"/>
                    </pic:cNvPicPr>
                  </pic:nvPicPr>
                  <pic:blipFill>
                    <a:blip r:embed="rId13">
                      <a:extLst/>
                    </a:blip>
                    <a:srcRect l="555" t="27347" r="555" b="14582"/>
                    <a:stretch>
                      <a:fillRect/>
                    </a:stretch>
                  </pic:blipFill>
                  <pic:spPr>
                    <a:xfrm>
                      <a:off x="0" y="0"/>
                      <a:ext cx="4604383" cy="3605119"/>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0" locked="0" layoutInCell="1" allowOverlap="1" wp14:anchorId="7181BA3A" wp14:editId="18D244C6">
            <wp:simplePos x="0" y="0"/>
            <wp:positionH relativeFrom="page">
              <wp:posOffset>609600</wp:posOffset>
            </wp:positionH>
            <wp:positionV relativeFrom="page">
              <wp:posOffset>4556804</wp:posOffset>
            </wp:positionV>
            <wp:extent cx="5090526" cy="4450423"/>
            <wp:effectExtent l="0" t="0" r="0" b="0"/>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7" name="9ACED8F2-59D7-4ED6-8990-53EC8CD4DE15-L0-001.png"/>
                    <pic:cNvPicPr>
                      <a:picLocks noChangeAspect="1"/>
                    </pic:cNvPicPr>
                  </pic:nvPicPr>
                  <pic:blipFill>
                    <a:blip r:embed="rId14">
                      <a:extLst/>
                    </a:blip>
                    <a:srcRect l="2657" t="26508" r="747" b="10154"/>
                    <a:stretch>
                      <a:fillRect/>
                    </a:stretch>
                  </pic:blipFill>
                  <pic:spPr>
                    <a:xfrm>
                      <a:off x="0" y="0"/>
                      <a:ext cx="5090526" cy="4450423"/>
                    </a:xfrm>
                    <a:prstGeom prst="rect">
                      <a:avLst/>
                    </a:prstGeom>
                    <a:ln w="12700" cap="flat">
                      <a:noFill/>
                      <a:miter lim="400000"/>
                    </a:ln>
                    <a:effectLst/>
                  </pic:spPr>
                </pic:pic>
              </a:graphicData>
            </a:graphic>
          </wp:anchor>
        </w:drawing>
      </w:r>
    </w:p>
    <w:p w14:paraId="55431247" w14:textId="77777777" w:rsidR="005B6AF2" w:rsidRDefault="005B6AF2" w:rsidP="005B6AF2">
      <w:pPr>
        <w:pStyle w:val="Body"/>
        <w:rPr>
          <w:sz w:val="26"/>
          <w:szCs w:val="26"/>
        </w:rPr>
      </w:pPr>
    </w:p>
    <w:p w14:paraId="09210E61" w14:textId="77777777" w:rsidR="005B6AF2" w:rsidRDefault="005B6AF2" w:rsidP="005B6AF2">
      <w:pPr>
        <w:pStyle w:val="Body"/>
        <w:rPr>
          <w:sz w:val="26"/>
          <w:szCs w:val="26"/>
        </w:rPr>
      </w:pPr>
    </w:p>
    <w:p w14:paraId="543157E2" w14:textId="77777777" w:rsidR="005B6AF2" w:rsidRDefault="005B6AF2" w:rsidP="005B6AF2">
      <w:pPr>
        <w:pStyle w:val="Body"/>
        <w:rPr>
          <w:sz w:val="26"/>
          <w:szCs w:val="26"/>
        </w:rPr>
      </w:pPr>
    </w:p>
    <w:p w14:paraId="04055F3C" w14:textId="77777777" w:rsidR="005B6AF2" w:rsidRDefault="005B6AF2" w:rsidP="005B6AF2">
      <w:pPr>
        <w:pStyle w:val="Body"/>
        <w:rPr>
          <w:sz w:val="26"/>
          <w:szCs w:val="26"/>
        </w:rPr>
      </w:pPr>
    </w:p>
    <w:p w14:paraId="5D232403" w14:textId="77777777" w:rsidR="005B6AF2" w:rsidRDefault="005B6AF2" w:rsidP="005B6AF2">
      <w:pPr>
        <w:pStyle w:val="Body"/>
        <w:rPr>
          <w:sz w:val="26"/>
          <w:szCs w:val="26"/>
        </w:rPr>
      </w:pPr>
    </w:p>
    <w:p w14:paraId="28296F2B" w14:textId="77777777" w:rsidR="005B6AF2" w:rsidRDefault="005B6AF2" w:rsidP="005B6AF2">
      <w:pPr>
        <w:pStyle w:val="Body"/>
        <w:rPr>
          <w:sz w:val="26"/>
          <w:szCs w:val="26"/>
        </w:rPr>
      </w:pPr>
    </w:p>
    <w:p w14:paraId="589A838F" w14:textId="77777777" w:rsidR="005B6AF2" w:rsidRDefault="005B6AF2" w:rsidP="005B6AF2">
      <w:pPr>
        <w:pStyle w:val="Body"/>
        <w:rPr>
          <w:sz w:val="26"/>
          <w:szCs w:val="26"/>
        </w:rPr>
      </w:pPr>
    </w:p>
    <w:p w14:paraId="3AB5F4F8" w14:textId="77777777" w:rsidR="005B6AF2" w:rsidRDefault="005B6AF2" w:rsidP="005B6AF2">
      <w:pPr>
        <w:pStyle w:val="Body"/>
        <w:rPr>
          <w:sz w:val="26"/>
          <w:szCs w:val="26"/>
        </w:rPr>
      </w:pPr>
    </w:p>
    <w:p w14:paraId="718396C6" w14:textId="77777777" w:rsidR="005B6AF2" w:rsidRDefault="005B6AF2" w:rsidP="005B6AF2">
      <w:pPr>
        <w:pStyle w:val="Body"/>
        <w:numPr>
          <w:ilvl w:val="0"/>
          <w:numId w:val="4"/>
        </w:numPr>
        <w:rPr>
          <w:sz w:val="26"/>
          <w:szCs w:val="26"/>
        </w:rPr>
      </w:pPr>
      <w:r>
        <w:rPr>
          <w:sz w:val="26"/>
          <w:szCs w:val="26"/>
        </w:rPr>
        <w:lastRenderedPageBreak/>
        <w:t xml:space="preserve">approaches and complications may slightly vary dependent on location of the fracture - proximal, mid body and distal. Listed below are the surgical approaches with photos and more </w:t>
      </w:r>
      <w:proofErr w:type="gramStart"/>
      <w:r>
        <w:rPr>
          <w:sz w:val="26"/>
          <w:szCs w:val="26"/>
        </w:rPr>
        <w:t>specific  complications</w:t>
      </w:r>
      <w:proofErr w:type="gramEnd"/>
      <w:r>
        <w:rPr>
          <w:sz w:val="26"/>
          <w:szCs w:val="26"/>
        </w:rPr>
        <w:t xml:space="preserve"> </w:t>
      </w:r>
    </w:p>
    <w:p w14:paraId="603C0B1C" w14:textId="77777777" w:rsidR="005B6AF2" w:rsidRDefault="005B6AF2" w:rsidP="005B6AF2">
      <w:pPr>
        <w:pStyle w:val="Body"/>
        <w:rPr>
          <w:sz w:val="26"/>
          <w:szCs w:val="26"/>
        </w:rPr>
      </w:pPr>
    </w:p>
    <w:p w14:paraId="7A8321A3" w14:textId="77777777" w:rsidR="005B6AF2" w:rsidRDefault="005B6AF2" w:rsidP="005B6AF2">
      <w:pPr>
        <w:pStyle w:val="Body"/>
        <w:rPr>
          <w:sz w:val="26"/>
          <w:szCs w:val="26"/>
        </w:rPr>
      </w:pPr>
    </w:p>
    <w:p w14:paraId="13AE5CB5" w14:textId="77777777" w:rsidR="005B6AF2" w:rsidRDefault="005B6AF2" w:rsidP="005B6AF2">
      <w:pPr>
        <w:pStyle w:val="Body"/>
        <w:rPr>
          <w:sz w:val="26"/>
          <w:szCs w:val="26"/>
        </w:rPr>
      </w:pPr>
    </w:p>
    <w:p w14:paraId="23275436"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b/>
          <w:color w:val="454545"/>
          <w:sz w:val="28"/>
          <w:szCs w:val="28"/>
          <w:u w:val="double"/>
        </w:rPr>
      </w:pPr>
      <w:r w:rsidRPr="007E4FDB">
        <w:rPr>
          <w:rFonts w:ascii="Helvetica" w:hAnsi="Helvetica"/>
          <w:b/>
          <w:color w:val="454545"/>
          <w:sz w:val="28"/>
          <w:szCs w:val="28"/>
          <w:u w:val="double"/>
        </w:rPr>
        <w:t xml:space="preserve">PROXIMAL FRACTURES </w:t>
      </w:r>
    </w:p>
    <w:p w14:paraId="36D667E5"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26"/>
          <w:szCs w:val="26"/>
        </w:rPr>
      </w:pPr>
    </w:p>
    <w:p w14:paraId="5A5C9295"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26"/>
          <w:szCs w:val="26"/>
        </w:rPr>
      </w:pPr>
      <w:r w:rsidRPr="007E4FDB">
        <w:rPr>
          <w:rFonts w:ascii="Helvetica" w:hAnsi="Helvetica"/>
          <w:color w:val="454545"/>
          <w:sz w:val="26"/>
          <w:szCs w:val="26"/>
          <w:lang w:val="en-US"/>
        </w:rPr>
        <w:t xml:space="preserve">Wound debridement </w:t>
      </w:r>
    </w:p>
    <w:p w14:paraId="2C704887"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6A9B3A2F"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hyperlink r:id="rId15" w:history="1">
        <w:r>
          <w:rPr>
            <w:rStyle w:val="Hyperlink0"/>
            <w:rFonts w:ascii="Helvetica" w:hAnsi="Helvetica"/>
            <w:color w:val="E4AE0A"/>
            <w:sz w:val="35"/>
            <w:szCs w:val="35"/>
            <w:lang w:val="en-US"/>
          </w:rPr>
          <w: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Proximal&amp;treatment=&amp;method=Wound%20debridement&amp;implantstype=&amp;approach=&amp;redfix_url=1412782886722</w:t>
        </w:r>
      </w:hyperlink>
    </w:p>
    <w:p w14:paraId="6014006D"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7A615041"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0250B4B8"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6D31A7EB"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26"/>
          <w:szCs w:val="26"/>
        </w:rPr>
      </w:pPr>
      <w:proofErr w:type="spellStart"/>
      <w:r w:rsidRPr="007E4FDB">
        <w:rPr>
          <w:rFonts w:ascii="Helvetica" w:hAnsi="Helvetica"/>
          <w:color w:val="454545"/>
          <w:sz w:val="26"/>
          <w:szCs w:val="26"/>
          <w:lang w:val="fr-FR"/>
        </w:rPr>
        <w:t>Resection</w:t>
      </w:r>
      <w:proofErr w:type="spellEnd"/>
    </w:p>
    <w:p w14:paraId="2503E19B"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20F2ABD6"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hyperlink r:id="rId16" w:history="1">
        <w:r>
          <w:rPr>
            <w:rStyle w:val="Hyperlink0"/>
            <w:rFonts w:ascii="Helvetica" w:hAnsi="Helvetica"/>
            <w:color w:val="E4AE0A"/>
            <w:sz w:val="35"/>
            <w:szCs w:val="35"/>
            <w:lang w:val="en-US"/>
          </w:rPr>
          <w:t>https://www2.aofoundation.org/wps/portal/!ut/p/a1/04_Sj9CPykssy0xPLM</w:t>
        </w:r>
        <w:r>
          <w:rPr>
            <w:rStyle w:val="Hyperlink0"/>
            <w:rFonts w:ascii="Helvetica" w:hAnsi="Helvetica"/>
            <w:color w:val="E4AE0A"/>
            <w:sz w:val="35"/>
            <w:szCs w:val="35"/>
            <w:lang w:val="en-US"/>
          </w:rPr>
          <w:t>n</w:t>
        </w:r>
        <w:r>
          <w:rPr>
            <w:rStyle w:val="Hyperlink0"/>
            <w:rFonts w:ascii="Helvetica" w:hAnsi="Helvetica"/>
            <w:color w:val="E4AE0A"/>
            <w:sz w:val="35"/>
            <w:szCs w:val="35"/>
            <w:lang w:val="en-US"/>
          </w:rPr>
          <w:t>Mz0vMAfGjzOKN_A0M3D2DDbz9_UMMDRyDXQ3dw9wMDAzMjYEKIvEocDQnTr8BDuBoQEh_QW5oKAD4ENaS/dl5/d5/L2dJQSEvUUt3QS80SmlFL1o2XzJPMDBHSVMwS09PVDEwQVNFMUdWRjAwMDcz/?showPage=redfix&amp;bone=HorseFoot&amp;segment=Metatarsals&amp;classification=h87-Metacarpals/-tarsals%20II%20and%20IV,%20Proximal&amp;treatment=&amp;meth</w:t>
        </w:r>
        <w:r>
          <w:rPr>
            <w:rStyle w:val="Hyperlink0"/>
            <w:rFonts w:ascii="Helvetica" w:hAnsi="Helvetica"/>
            <w:color w:val="E4AE0A"/>
            <w:sz w:val="35"/>
            <w:szCs w:val="35"/>
            <w:lang w:val="en-US"/>
          </w:rPr>
          <w:lastRenderedPageBreak/>
          <w:t>od=Resection&amp;implantstype=&amp;approach=&amp;redfix_url=1412782958316</w:t>
        </w:r>
      </w:hyperlink>
    </w:p>
    <w:p w14:paraId="18B6F0E2"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3D43D429"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6E2EFC5D"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1B9462F7"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26"/>
          <w:szCs w:val="26"/>
        </w:rPr>
      </w:pPr>
      <w:r w:rsidRPr="007E4FDB">
        <w:rPr>
          <w:rFonts w:ascii="Helvetica" w:hAnsi="Helvetica"/>
          <w:color w:val="454545"/>
          <w:sz w:val="26"/>
          <w:szCs w:val="26"/>
          <w:lang w:val="fr-FR"/>
        </w:rPr>
        <w:t xml:space="preserve">Plate Fixation </w:t>
      </w:r>
    </w:p>
    <w:p w14:paraId="26A555DB"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2FDB67E9"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hyperlink r:id="rId17" w:history="1">
        <w:r>
          <w:rPr>
            <w:rStyle w:val="Hyperlink0"/>
            <w:rFonts w:ascii="Helvetica" w:hAnsi="Helvetica"/>
            <w:color w:val="E4AE0A"/>
            <w:sz w:val="35"/>
            <w:szCs w:val="35"/>
            <w:lang w:val="en-US"/>
          </w:rPr>
          <w: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Proximal&amp;treatment=&amp;method=Plate%20fixation&amp;implantstype=&amp;approach=&amp;redfix_url=1412783021558</w:t>
        </w:r>
      </w:hyperlink>
    </w:p>
    <w:p w14:paraId="0F2E15B6"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7603A634"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b/>
          <w:color w:val="454545"/>
          <w:sz w:val="28"/>
          <w:szCs w:val="28"/>
          <w:u w:val="double"/>
        </w:rPr>
      </w:pPr>
      <w:r w:rsidRPr="007E4FDB">
        <w:rPr>
          <w:rFonts w:ascii="Helvetica" w:hAnsi="Helvetica"/>
          <w:b/>
          <w:color w:val="454545"/>
          <w:sz w:val="28"/>
          <w:szCs w:val="28"/>
          <w:u w:val="double"/>
        </w:rPr>
        <w:t xml:space="preserve">MID BODY FRACTURES </w:t>
      </w:r>
    </w:p>
    <w:p w14:paraId="050C16D9"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3BD54359"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hyperlink r:id="rId18" w:history="1">
        <w:r>
          <w:rPr>
            <w:rStyle w:val="Hyperlink0"/>
            <w:rFonts w:ascii="Helvetica" w:hAnsi="Helvetica"/>
            <w:color w:val="E4AE0A"/>
            <w:sz w:val="35"/>
            <w:szCs w:val="35"/>
            <w:lang w:val="en-US"/>
          </w:rPr>
          <w: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Midbody&amp;treatment=&amp;method=Resection&amp;implantstype=&amp;approach=&amp;redfix_url=1412783213380</w:t>
        </w:r>
      </w:hyperlink>
    </w:p>
    <w:p w14:paraId="7F856FDD"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3D217CE1"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48C08680" w14:textId="77777777" w:rsidR="005B6AF2" w:rsidRPr="007E4FDB"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b/>
          <w:color w:val="454545"/>
          <w:sz w:val="28"/>
          <w:szCs w:val="28"/>
          <w:u w:val="double"/>
        </w:rPr>
      </w:pPr>
      <w:r w:rsidRPr="007E4FDB">
        <w:rPr>
          <w:rFonts w:ascii="Helvetica" w:hAnsi="Helvetica"/>
          <w:b/>
          <w:color w:val="454545"/>
          <w:sz w:val="28"/>
          <w:szCs w:val="28"/>
          <w:u w:val="double"/>
        </w:rPr>
        <w:t xml:space="preserve">DISTAL FRACTURES </w:t>
      </w:r>
    </w:p>
    <w:p w14:paraId="1CF4B046"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p>
    <w:p w14:paraId="721B23C0" w14:textId="77777777" w:rsidR="005B6AF2" w:rsidRDefault="005B6AF2" w:rsidP="005B6A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Helvetica" w:eastAsia="Helvetica" w:hAnsi="Helvetica" w:cs="Helvetica"/>
          <w:color w:val="454545"/>
          <w:sz w:val="35"/>
          <w:szCs w:val="35"/>
        </w:rPr>
      </w:pPr>
      <w:hyperlink r:id="rId19" w:history="1">
        <w:r>
          <w:rPr>
            <w:rStyle w:val="Hyperlink0"/>
            <w:rFonts w:ascii="Helvetica" w:hAnsi="Helvetica"/>
            <w:color w:val="E4AE0A"/>
            <w:sz w:val="35"/>
            <w:szCs w:val="35"/>
            <w:lang w:val="en-US"/>
          </w:rPr>
          <w: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Distal&amp;treatment=&amp;method=Resection&amp;implantstype=&amp;approach=&amp;redfix_url=1412783282886</w:t>
        </w:r>
      </w:hyperlink>
    </w:p>
    <w:p w14:paraId="3699CC6A" w14:textId="77777777" w:rsidR="005B6AF2" w:rsidRDefault="005B6AF2" w:rsidP="005B6AF2">
      <w:pPr>
        <w:pStyle w:val="Body"/>
        <w:rPr>
          <w:sz w:val="26"/>
          <w:szCs w:val="26"/>
        </w:rPr>
      </w:pPr>
    </w:p>
    <w:p w14:paraId="41F4E8B1" w14:textId="77777777" w:rsidR="005B6AF2" w:rsidRDefault="005B6AF2" w:rsidP="005B6AF2">
      <w:pPr>
        <w:pStyle w:val="Body"/>
        <w:rPr>
          <w:sz w:val="26"/>
          <w:szCs w:val="26"/>
        </w:rPr>
      </w:pPr>
    </w:p>
    <w:p w14:paraId="6B8FB3C0" w14:textId="77777777" w:rsidR="005B6AF2" w:rsidRDefault="005B6AF2" w:rsidP="005B6AF2">
      <w:pPr>
        <w:pStyle w:val="Body"/>
        <w:rPr>
          <w:sz w:val="26"/>
          <w:szCs w:val="26"/>
        </w:rPr>
      </w:pPr>
    </w:p>
    <w:p w14:paraId="5E1A60A2" w14:textId="77777777" w:rsidR="00453949" w:rsidRDefault="00453949">
      <w:pPr>
        <w:pStyle w:val="Body"/>
        <w:rPr>
          <w:b/>
          <w:bCs/>
          <w:sz w:val="26"/>
          <w:szCs w:val="26"/>
        </w:rPr>
      </w:pPr>
    </w:p>
    <w:p w14:paraId="34FA04D0" w14:textId="77777777" w:rsidR="00453949" w:rsidRDefault="00453949">
      <w:pPr>
        <w:pStyle w:val="Body"/>
        <w:rPr>
          <w:b/>
          <w:bCs/>
          <w:sz w:val="26"/>
          <w:szCs w:val="26"/>
        </w:rPr>
      </w:pPr>
    </w:p>
    <w:p w14:paraId="769770DB" w14:textId="77777777" w:rsidR="00453949" w:rsidRDefault="00453949">
      <w:pPr>
        <w:pStyle w:val="Body"/>
        <w:rPr>
          <w:b/>
          <w:bCs/>
          <w:sz w:val="26"/>
          <w:szCs w:val="26"/>
        </w:rPr>
      </w:pPr>
    </w:p>
    <w:p w14:paraId="42E1C236" w14:textId="77777777" w:rsidR="00453949" w:rsidRDefault="003009B0">
      <w:pPr>
        <w:pStyle w:val="Body"/>
        <w:rPr>
          <w:b/>
          <w:bCs/>
          <w:sz w:val="26"/>
          <w:szCs w:val="26"/>
        </w:rPr>
      </w:pPr>
      <w:r>
        <w:rPr>
          <w:b/>
          <w:bCs/>
          <w:sz w:val="26"/>
          <w:szCs w:val="26"/>
        </w:rPr>
        <w:t>Differential diagnoses</w:t>
      </w:r>
    </w:p>
    <w:p w14:paraId="69E45B7F" w14:textId="77777777" w:rsidR="00453949" w:rsidRDefault="00453949">
      <w:pPr>
        <w:pStyle w:val="Body"/>
        <w:rPr>
          <w:b/>
          <w:bCs/>
          <w:sz w:val="26"/>
          <w:szCs w:val="26"/>
        </w:rPr>
      </w:pPr>
    </w:p>
    <w:p w14:paraId="7896F4B8" w14:textId="77777777" w:rsidR="00453949" w:rsidRDefault="003009B0">
      <w:pPr>
        <w:pStyle w:val="Body"/>
        <w:numPr>
          <w:ilvl w:val="0"/>
          <w:numId w:val="3"/>
        </w:numPr>
        <w:rPr>
          <w:b/>
          <w:bCs/>
          <w:sz w:val="26"/>
          <w:szCs w:val="26"/>
        </w:rPr>
      </w:pPr>
      <w:r>
        <w:rPr>
          <w:sz w:val="26"/>
          <w:szCs w:val="26"/>
        </w:rPr>
        <w:t xml:space="preserve">Splints result from an injury to the periosteum or </w:t>
      </w:r>
      <w:proofErr w:type="spellStart"/>
      <w:r>
        <w:rPr>
          <w:sz w:val="26"/>
          <w:szCs w:val="26"/>
        </w:rPr>
        <w:t>interosseus</w:t>
      </w:r>
      <w:proofErr w:type="spellEnd"/>
      <w:r>
        <w:rPr>
          <w:sz w:val="26"/>
          <w:szCs w:val="26"/>
        </w:rPr>
        <w:t xml:space="preserve"> ligament due to trauma or other factors (such as injury, concussion, strain from training, excess nutrition, poor conformation or poor shoeing) and is seen mostly in younger horses. Splints primarily involves the interosseous ligament between the large (third) and small (second) metacarpal and, less commonly, the metatarsal bones. It is a </w:t>
      </w:r>
      <w:proofErr w:type="spellStart"/>
      <w:r>
        <w:rPr>
          <w:sz w:val="26"/>
          <w:szCs w:val="26"/>
        </w:rPr>
        <w:t>periostitis</w:t>
      </w:r>
      <w:proofErr w:type="spellEnd"/>
      <w:r>
        <w:rPr>
          <w:sz w:val="26"/>
          <w:szCs w:val="26"/>
        </w:rPr>
        <w:t xml:space="preserve"> with formation of</w:t>
      </w:r>
      <w:r>
        <w:rPr>
          <w:sz w:val="26"/>
          <w:szCs w:val="26"/>
          <w:lang w:val="pt-PT"/>
        </w:rPr>
        <w:t xml:space="preserve"> exostoses</w:t>
      </w:r>
      <w:r>
        <w:rPr>
          <w:sz w:val="26"/>
          <w:szCs w:val="26"/>
        </w:rPr>
        <w:t xml:space="preserve"> along the involved splint bone.</w:t>
      </w:r>
    </w:p>
    <w:sectPr w:rsidR="00453949">
      <w:headerReference w:type="default" r:id="rId20"/>
      <w:foot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1FC21" w14:textId="77777777" w:rsidR="008243A8" w:rsidRDefault="008243A8">
      <w:r>
        <w:separator/>
      </w:r>
    </w:p>
  </w:endnote>
  <w:endnote w:type="continuationSeparator" w:id="0">
    <w:p w14:paraId="540FD044" w14:textId="77777777" w:rsidR="008243A8" w:rsidRDefault="00824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8679A" w14:textId="77777777" w:rsidR="00453949" w:rsidRDefault="0045394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B4523" w14:textId="77777777" w:rsidR="008243A8" w:rsidRDefault="008243A8">
      <w:r>
        <w:separator/>
      </w:r>
    </w:p>
  </w:footnote>
  <w:footnote w:type="continuationSeparator" w:id="0">
    <w:p w14:paraId="43C13C64" w14:textId="77777777" w:rsidR="008243A8" w:rsidRDefault="008243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ED8C" w14:textId="77777777" w:rsidR="00453949" w:rsidRDefault="0045394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D6DE7"/>
    <w:multiLevelType w:val="hybridMultilevel"/>
    <w:tmpl w:val="0798B138"/>
    <w:numStyleLink w:val="Dash"/>
  </w:abstractNum>
  <w:abstractNum w:abstractNumId="1">
    <w:nsid w:val="441C168C"/>
    <w:multiLevelType w:val="hybridMultilevel"/>
    <w:tmpl w:val="0798B138"/>
    <w:numStyleLink w:val="Dash"/>
  </w:abstractNum>
  <w:abstractNum w:abstractNumId="2">
    <w:nsid w:val="7ADE6E87"/>
    <w:multiLevelType w:val="hybridMultilevel"/>
    <w:tmpl w:val="0798B138"/>
    <w:styleLink w:val="Dash"/>
    <w:lvl w:ilvl="0" w:tplc="5A828500">
      <w:start w:val="1"/>
      <w:numFmt w:val="bullet"/>
      <w:lvlText w:val="-"/>
      <w:lvlJc w:val="left"/>
      <w:pPr>
        <w:ind w:left="2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D572243C">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95A8E10E">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9782C520">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0888CA70">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C220D41A">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AB7A10F4">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D6EE09FA">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087A84CE">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num w:numId="1">
    <w:abstractNumId w:val="2"/>
  </w:num>
  <w:num w:numId="2">
    <w:abstractNumId w:val="1"/>
  </w:num>
  <w:num w:numId="3">
    <w:abstractNumId w:val="1"/>
    <w:lvlOverride w:ilvl="0">
      <w:lvl w:ilvl="0" w:tplc="6A70ABD8">
        <w:start w:val="1"/>
        <w:numFmt w:val="bullet"/>
        <w:lvlText w:val="-"/>
        <w:lvlJc w:val="left"/>
        <w:pPr>
          <w:ind w:left="28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1">
      <w:lvl w:ilvl="1" w:tplc="26866106">
        <w:start w:val="1"/>
        <w:numFmt w:val="bullet"/>
        <w:lvlText w:val="-"/>
        <w:lvlJc w:val="left"/>
        <w:pPr>
          <w:ind w:left="52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2">
      <w:lvl w:ilvl="2" w:tplc="8E6AE934">
        <w:start w:val="1"/>
        <w:numFmt w:val="bullet"/>
        <w:lvlText w:val="-"/>
        <w:lvlJc w:val="left"/>
        <w:pPr>
          <w:ind w:left="76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3">
      <w:lvl w:ilvl="3" w:tplc="1CF2C0A2">
        <w:start w:val="1"/>
        <w:numFmt w:val="bullet"/>
        <w:lvlText w:val="-"/>
        <w:lvlJc w:val="left"/>
        <w:pPr>
          <w:ind w:left="100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4">
      <w:lvl w:ilvl="4" w:tplc="B0C2AED8">
        <w:start w:val="1"/>
        <w:numFmt w:val="bullet"/>
        <w:lvlText w:val="-"/>
        <w:lvlJc w:val="left"/>
        <w:pPr>
          <w:ind w:left="124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5">
      <w:lvl w:ilvl="5" w:tplc="22B49DAC">
        <w:start w:val="1"/>
        <w:numFmt w:val="bullet"/>
        <w:lvlText w:val="-"/>
        <w:lvlJc w:val="left"/>
        <w:pPr>
          <w:ind w:left="148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6">
      <w:lvl w:ilvl="6" w:tplc="7ED8B1F4">
        <w:start w:val="1"/>
        <w:numFmt w:val="bullet"/>
        <w:lvlText w:val="-"/>
        <w:lvlJc w:val="left"/>
        <w:pPr>
          <w:ind w:left="172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7">
      <w:lvl w:ilvl="7" w:tplc="8E640958">
        <w:start w:val="1"/>
        <w:numFmt w:val="bullet"/>
        <w:lvlText w:val="-"/>
        <w:lvlJc w:val="left"/>
        <w:pPr>
          <w:ind w:left="196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lvlOverride w:ilvl="8">
      <w:lvl w:ilvl="8" w:tplc="DB2CBBE0">
        <w:start w:val="1"/>
        <w:numFmt w:val="bullet"/>
        <w:lvlText w:val="-"/>
        <w:lvlJc w:val="left"/>
        <w:pPr>
          <w:ind w:left="2204" w:hanging="284"/>
        </w:pPr>
        <w:rPr>
          <w:rFonts w:hAnsi="Arial Unicode MS"/>
          <w:b/>
          <w:bCs/>
          <w:caps w:val="0"/>
          <w:smallCaps w:val="0"/>
          <w:strike w:val="0"/>
          <w:dstrike w:val="0"/>
          <w:outline w:val="0"/>
          <w:emboss w:val="0"/>
          <w:imprint w:val="0"/>
          <w:spacing w:val="0"/>
          <w:w w:val="100"/>
          <w:kern w:val="0"/>
          <w:position w:val="4"/>
          <w:sz w:val="31"/>
          <w:szCs w:val="31"/>
          <w:highlight w:val="none"/>
          <w:vertAlign w:val="baseline"/>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isplayBackgroundShape/>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49"/>
    <w:rsid w:val="003009B0"/>
    <w:rsid w:val="00453949"/>
    <w:rsid w:val="005B6AF2"/>
    <w:rsid w:val="007E4FDB"/>
    <w:rsid w:val="008243A8"/>
    <w:rsid w:val="008418DF"/>
    <w:rsid w:val="00F4035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CA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Dash">
    <w:name w:val="Dash"/>
    <w:pPr>
      <w:numPr>
        <w:numId w:val="1"/>
      </w:numPr>
    </w:pPr>
  </w:style>
  <w:style w:type="character" w:customStyle="1" w:styleId="Hyperlink0">
    <w:name w:val="Hyperlink.0"/>
    <w:basedOn w:val="Hyperlink"/>
    <w:rPr>
      <w:u w:val="single"/>
    </w:rPr>
  </w:style>
  <w:style w:type="paragraph" w:customStyle="1" w:styleId="Default">
    <w:name w:val="Default"/>
    <w:rsid w:val="005B6AF2"/>
    <w:rPr>
      <w:rFonts w:ascii="Helvetica Neue" w:hAnsi="Helvetica Neue" w:cs="Arial Unicode MS"/>
      <w:color w:val="000000"/>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michaelporterdvm.blogspot.com/2012/10/not-all-splints-are-created-equal.html" TargetMode="External"/><Relationship Id="rId11" Type="http://schemas.openxmlformats.org/officeDocument/2006/relationships/hyperlink" Target="https://courses.cit.cornell.edu/vet644/splintBoneRemoval.html"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Proximal&amp;treatment=&amp;method=Wound%20debridement&amp;implantstype=&amp;approach=&amp;redfix_url=1412782886722" TargetMode="External"/><Relationship Id="rId16" Type="http://schemas.openxmlformats.org/officeDocument/2006/relationships/hyperlink" Targe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Proximal&amp;treatment=&amp;method=Resection&amp;implantstype=&amp;approach=&amp;redfix_url=1412782958316" TargetMode="External"/><Relationship Id="rId17" Type="http://schemas.openxmlformats.org/officeDocument/2006/relationships/hyperlink" Targe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Proximal&amp;treatment=&amp;method=Plate%20fixation&amp;implantstype=&amp;approach=&amp;redfix_url=1412783021558" TargetMode="External"/><Relationship Id="rId18" Type="http://schemas.openxmlformats.org/officeDocument/2006/relationships/hyperlink" Targe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Midbody&amp;treatment=&amp;method=Resection&amp;implantstype=&amp;approach=&amp;redfix_url=1412783213380" TargetMode="External"/><Relationship Id="rId19" Type="http://schemas.openxmlformats.org/officeDocument/2006/relationships/hyperlink" Target="https://www2.aofoundation.org/wps/portal/!ut/p/a1/04_Sj9CPykssy0xPLMnMz0vMAfGjzOKN_A0M3D2DDbz9_UMMDRyDXQ3dw9wMDAzMjYEKIvEocDQnTr8BDuBoQEh_QW5oKAD4ENaS/dl5/d5/L2dJQSEvUUt3QS80SmlFL1o2XzJPMDBHSVMwS09PVDEwQVNFMUdWRjAwMDcz/?showPage=redfix&amp;bone=HorseFoot&amp;segment=Metatarsals&amp;classification=h87-Metacarpals/-tarsals%20II%20and%20IV,%20Distal&amp;treatment=&amp;method=Resection&amp;implantstype=&amp;approach=&amp;redfix_url=141278328288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1426</Words>
  <Characters>8131</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Roberts</cp:lastModifiedBy>
  <cp:revision>2</cp:revision>
  <dcterms:created xsi:type="dcterms:W3CDTF">2018-10-22T15:32:00Z</dcterms:created>
  <dcterms:modified xsi:type="dcterms:W3CDTF">2018-10-22T15:32:00Z</dcterms:modified>
</cp:coreProperties>
</file>