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CECEC">
    <v:background id="_x0000_s1025" o:bwmode="white" fillcolor="#ececec">
      <v:fill r:id="rId3" o:title="texture 10" type="tile"/>
    </v:background>
  </w:background>
  <w:body>
    <w:p w14:paraId="4D5F5953" w14:textId="229110D9" w:rsidR="00053AC0" w:rsidRPr="00E6143E" w:rsidRDefault="00335A16" w:rsidP="00053AC0">
      <w:pPr>
        <w:rPr>
          <w:rFonts w:ascii="Eras Bold ITC" w:hAnsi="Eras Bold ITC"/>
          <w:b/>
          <w:bCs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6143E">
        <w:rPr>
          <w:rFonts w:ascii="Eras Bold ITC" w:hAnsi="Eras Bold ITC"/>
          <w:b/>
          <w:bCs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Indications</w:t>
      </w:r>
      <w:r>
        <w:rPr>
          <w:rFonts w:ascii="Eras Bold ITC" w:hAnsi="Eras Bold ITC"/>
          <w:b/>
          <w:bCs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of </w:t>
      </w:r>
    </w:p>
    <w:p w14:paraId="1BD48D5E" w14:textId="03E33680" w:rsidR="00E6143E" w:rsidRPr="00E6143E" w:rsidRDefault="00053AC0" w:rsidP="00053AC0">
      <w:pPr>
        <w:rPr>
          <w:rFonts w:ascii="Eras Bold ITC" w:hAnsi="Eras Bold ITC"/>
          <w:b/>
          <w:bCs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6143E">
        <w:rPr>
          <w:rFonts w:ascii="Eras Bold ITC" w:hAnsi="Eras Bold ITC"/>
          <w:b/>
          <w:bCs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Palmar Digital Neurectomy</w:t>
      </w:r>
    </w:p>
    <w:p w14:paraId="73E5C80E" w14:textId="77777777" w:rsidR="00E6143E" w:rsidRPr="00335A16" w:rsidRDefault="00E6143E" w:rsidP="00E6143E">
      <w:pPr>
        <w:pStyle w:val="ListParagraph"/>
        <w:numPr>
          <w:ilvl w:val="0"/>
          <w:numId w:val="1"/>
        </w:numPr>
        <w:rPr>
          <w:color w:val="C45911" w:themeColor="accent2" w:themeShade="BF"/>
        </w:rPr>
      </w:pPr>
      <w:r w:rsidRPr="00335A16">
        <w:rPr>
          <w:b/>
          <w:color w:val="C45911" w:themeColor="accent2" w:themeShade="BF"/>
        </w:rPr>
        <w:t>Indications</w:t>
      </w:r>
    </w:p>
    <w:p w14:paraId="776A5104" w14:textId="2B8E8B4C" w:rsidR="00E6143E" w:rsidRDefault="00053AC0" w:rsidP="00E6143E">
      <w:pPr>
        <w:pStyle w:val="ListParagraph"/>
      </w:pPr>
      <w:r w:rsidRPr="00053AC0">
        <w:t xml:space="preserve">Chronic lameness that improves significantly after palmar digital </w:t>
      </w:r>
      <w:r w:rsidR="00335A16" w:rsidRPr="00053AC0">
        <w:t>anaesthesia</w:t>
      </w:r>
      <w:r w:rsidR="00335A16">
        <w:t>, but</w:t>
      </w:r>
      <w:r w:rsidRPr="00053AC0">
        <w:t xml:space="preserve"> has not improved with alternative treatment options </w:t>
      </w:r>
      <w:r w:rsidR="00E6143E">
        <w:t xml:space="preserve">such as </w:t>
      </w:r>
      <w:r w:rsidR="00335A16">
        <w:t>C</w:t>
      </w:r>
      <w:r w:rsidR="00E6143E">
        <w:t>orrective sho</w:t>
      </w:r>
      <w:r w:rsidR="00335A16">
        <w:t>e</w:t>
      </w:r>
      <w:r w:rsidR="00E6143E">
        <w:t xml:space="preserve">ing and </w:t>
      </w:r>
      <w:r w:rsidR="00335A16">
        <w:t>M</w:t>
      </w:r>
      <w:r w:rsidR="00E6143E">
        <w:t xml:space="preserve">edical therapy </w:t>
      </w:r>
      <w:r w:rsidRPr="00053AC0">
        <w:br/>
        <w:t>    </w:t>
      </w:r>
    </w:p>
    <w:p w14:paraId="2C4953D1" w14:textId="1311A24C" w:rsidR="00E6143E" w:rsidRDefault="00E6143E" w:rsidP="00E6143E">
      <w:pPr>
        <w:pStyle w:val="ListParagraph"/>
        <w:numPr>
          <w:ilvl w:val="0"/>
          <w:numId w:val="2"/>
        </w:numPr>
      </w:pPr>
      <w:r>
        <w:t>I</w:t>
      </w:r>
      <w:r w:rsidR="00053AC0" w:rsidRPr="00053AC0">
        <w:t>ncludes selected cases of</w:t>
      </w:r>
      <w:r>
        <w:t>:</w:t>
      </w:r>
    </w:p>
    <w:p w14:paraId="58ADA64C" w14:textId="6D6B994F" w:rsidR="000F655A" w:rsidRDefault="00E6143E" w:rsidP="00596263">
      <w:pPr>
        <w:pStyle w:val="ListParagraph"/>
        <w:numPr>
          <w:ilvl w:val="0"/>
          <w:numId w:val="1"/>
        </w:numPr>
      </w:pPr>
      <w:r>
        <w:t>N</w:t>
      </w:r>
      <w:r w:rsidR="00053AC0" w:rsidRPr="00053AC0">
        <w:t>avicular syndrome</w:t>
      </w:r>
    </w:p>
    <w:p w14:paraId="0DC6184B" w14:textId="18D18C6D" w:rsidR="00596263" w:rsidRDefault="000F655A" w:rsidP="00596263">
      <w:r>
        <w:t xml:space="preserve">                        </w:t>
      </w:r>
      <w:r w:rsidR="00596263" w:rsidRPr="00596263">
        <w:drawing>
          <wp:inline distT="0" distB="0" distL="0" distR="0" wp14:anchorId="14E6E3EF" wp14:editId="77396797">
            <wp:extent cx="4305300" cy="2419350"/>
            <wp:effectExtent l="0" t="0" r="0" b="0"/>
            <wp:docPr id="1" name="Picture 1" descr="Image result for navicular syndrome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avicular syndrome hors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2" t="21111" r="3541" b="8333"/>
                    <a:stretch/>
                  </pic:blipFill>
                  <pic:spPr bwMode="auto">
                    <a:xfrm>
                      <a:off x="0" y="0"/>
                      <a:ext cx="4305300" cy="241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E55D91" w14:textId="77777777" w:rsidR="000F655A" w:rsidRDefault="000F655A" w:rsidP="00B42DE0"/>
    <w:p w14:paraId="105408F2" w14:textId="7F5FE033" w:rsidR="00E6143E" w:rsidRDefault="00E6143E" w:rsidP="00E6143E">
      <w:pPr>
        <w:pStyle w:val="ListParagraph"/>
        <w:numPr>
          <w:ilvl w:val="0"/>
          <w:numId w:val="1"/>
        </w:numPr>
      </w:pPr>
      <w:r>
        <w:t>N</w:t>
      </w:r>
      <w:r w:rsidR="00053AC0" w:rsidRPr="00053AC0">
        <w:t>avicular bone fractures </w:t>
      </w:r>
    </w:p>
    <w:p w14:paraId="1C2912E5" w14:textId="77777777" w:rsidR="000F655A" w:rsidRDefault="000F655A" w:rsidP="000F655A">
      <w:pPr>
        <w:pStyle w:val="ListParagraph"/>
      </w:pPr>
    </w:p>
    <w:p w14:paraId="25179B84" w14:textId="3E4F2CE4" w:rsidR="000F655A" w:rsidRDefault="000F655A" w:rsidP="00B42DE0">
      <w:pPr>
        <w:pStyle w:val="ListParagraph"/>
      </w:pPr>
      <w:r w:rsidRPr="000F655A">
        <w:drawing>
          <wp:inline distT="0" distB="0" distL="0" distR="0" wp14:anchorId="4E666CFB" wp14:editId="5D82D630">
            <wp:extent cx="4876800" cy="3431494"/>
            <wp:effectExtent l="0" t="0" r="0" b="0"/>
            <wp:docPr id="3" name="Picture 3" descr="Image result for navicular bone fractures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navicular bone fractures hor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138" cy="34528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ED8050B" w14:textId="1AC7D5BB" w:rsidR="000F655A" w:rsidRDefault="000F655A" w:rsidP="000F655A">
      <w:pPr>
        <w:pStyle w:val="ListParagraph"/>
        <w:numPr>
          <w:ilvl w:val="0"/>
          <w:numId w:val="1"/>
        </w:numPr>
      </w:pPr>
      <w:r w:rsidRPr="000F655A">
        <w:lastRenderedPageBreak/>
        <w:t> Selected lateral wing fractures of the third phalanx</w:t>
      </w:r>
    </w:p>
    <w:p w14:paraId="64DA1180" w14:textId="26B271BD" w:rsidR="00B42DE0" w:rsidRDefault="000F655A" w:rsidP="000F655A">
      <w:r w:rsidRPr="000F655A">
        <w:drawing>
          <wp:inline distT="0" distB="0" distL="0" distR="0" wp14:anchorId="0D0C5F07" wp14:editId="4951C452">
            <wp:extent cx="5731510" cy="2202815"/>
            <wp:effectExtent l="0" t="0" r="2540" b="6985"/>
            <wp:docPr id="2" name="Picture 2" descr="Image result for lateral wing fractures of the third phalanx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ateral wing fractures of the third phalanx hor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02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6C22738" w14:textId="77777777" w:rsidR="00B42DE0" w:rsidRDefault="00B42DE0" w:rsidP="000F655A"/>
    <w:p w14:paraId="3751765C" w14:textId="77777777" w:rsidR="00B42DE0" w:rsidRDefault="00B42DE0" w:rsidP="000F655A"/>
    <w:p w14:paraId="5668FAFB" w14:textId="4138E04B" w:rsidR="00B42DE0" w:rsidRDefault="00E6143E" w:rsidP="00B42DE0">
      <w:pPr>
        <w:pStyle w:val="ListParagraph"/>
        <w:numPr>
          <w:ilvl w:val="0"/>
          <w:numId w:val="1"/>
        </w:numPr>
      </w:pPr>
      <w:r>
        <w:t>Calcification of the collateral cartilages of the third phalan</w:t>
      </w:r>
      <w:r w:rsidR="00B42DE0">
        <w:t xml:space="preserve">x </w:t>
      </w:r>
    </w:p>
    <w:p w14:paraId="3E016F38" w14:textId="77777777" w:rsidR="00B42DE0" w:rsidRDefault="00B42DE0" w:rsidP="00B42DE0">
      <w:pPr>
        <w:pStyle w:val="ListParagraph"/>
      </w:pPr>
      <w:bookmarkStart w:id="0" w:name="_GoBack"/>
      <w:bookmarkEnd w:id="0"/>
    </w:p>
    <w:p w14:paraId="3557DC76" w14:textId="7E17140C" w:rsidR="00530793" w:rsidRDefault="00530793" w:rsidP="00B42DE0">
      <w:pPr>
        <w:pStyle w:val="ListParagraph"/>
      </w:pPr>
      <w:r>
        <w:t xml:space="preserve">  </w:t>
      </w:r>
      <w:r w:rsidRPr="00530793">
        <w:drawing>
          <wp:inline distT="0" distB="0" distL="0" distR="0" wp14:anchorId="4D473A94" wp14:editId="1E895A0E">
            <wp:extent cx="3562350" cy="4851200"/>
            <wp:effectExtent l="0" t="0" r="0" b="6985"/>
            <wp:docPr id="4" name="Picture 4" descr="Image result for Calcification of the collateral cartilages of the third phalanx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alcification of the collateral cartilages of the third phalanx hor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461" cy="4866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E5843F7" w14:textId="3DD19B69" w:rsidR="00530793" w:rsidRDefault="00530793" w:rsidP="00530793">
      <w:pPr>
        <w:pStyle w:val="ListParagraph"/>
      </w:pPr>
    </w:p>
    <w:p w14:paraId="2D43E86F" w14:textId="16507C9E" w:rsidR="00530793" w:rsidRDefault="00530793" w:rsidP="00530793">
      <w:pPr>
        <w:pStyle w:val="ListParagraph"/>
      </w:pPr>
    </w:p>
    <w:p w14:paraId="63900F24" w14:textId="77777777" w:rsidR="00B42DE0" w:rsidRDefault="00B42DE0" w:rsidP="00530793">
      <w:pPr>
        <w:pStyle w:val="ListParagraph"/>
      </w:pPr>
    </w:p>
    <w:p w14:paraId="4C4E5EC3" w14:textId="77777777" w:rsidR="00E6143E" w:rsidRDefault="00053AC0" w:rsidP="00E6143E">
      <w:pPr>
        <w:pStyle w:val="ListParagraph"/>
        <w:numPr>
          <w:ilvl w:val="0"/>
          <w:numId w:val="1"/>
        </w:numPr>
      </w:pPr>
      <w:r w:rsidRPr="00053AC0">
        <w:t> </w:t>
      </w:r>
      <w:r w:rsidR="00E6143E">
        <w:t>I</w:t>
      </w:r>
      <w:r w:rsidRPr="00053AC0">
        <w:t>diopathic heel pain </w:t>
      </w:r>
    </w:p>
    <w:p w14:paraId="40D59BEB" w14:textId="56CE8843" w:rsidR="00053AC0" w:rsidRDefault="00053AC0" w:rsidP="00E6143E">
      <w:pPr>
        <w:pStyle w:val="ListParagraph"/>
        <w:numPr>
          <w:ilvl w:val="0"/>
          <w:numId w:val="1"/>
        </w:numPr>
      </w:pPr>
      <w:r w:rsidRPr="00053AC0">
        <w:t> </w:t>
      </w:r>
      <w:r w:rsidR="00E6143E">
        <w:t>P</w:t>
      </w:r>
      <w:r w:rsidRPr="00053AC0">
        <w:t>almar/plantar foot injuries</w:t>
      </w:r>
    </w:p>
    <w:p w14:paraId="1E3480BD" w14:textId="39B3D006" w:rsidR="00E6143E" w:rsidRPr="00053AC0" w:rsidRDefault="00E6143E" w:rsidP="00053AC0">
      <w:r w:rsidRPr="00E6143E">
        <w:rPr>
          <w:b/>
          <w:color w:val="C45911" w:themeColor="accent2" w:themeShade="BF"/>
        </w:rPr>
        <w:t xml:space="preserve"> Note</w:t>
      </w:r>
      <w:r w:rsidRPr="00E6143E">
        <w:rPr>
          <w:color w:val="C45911" w:themeColor="accent2" w:themeShade="BF"/>
        </w:rPr>
        <w:t xml:space="preserve"> </w:t>
      </w:r>
      <w:r>
        <w:t xml:space="preserve">– </w:t>
      </w:r>
      <w:r w:rsidR="00335A16">
        <w:t>T</w:t>
      </w:r>
      <w:r>
        <w:t xml:space="preserve">his surgical procedure is not benign, nor a panacea: </w:t>
      </w:r>
      <w:r w:rsidR="00335A16">
        <w:t>several</w:t>
      </w:r>
      <w:r>
        <w:t xml:space="preserve"> potential complications should be explained to the owner prior to surgery.</w:t>
      </w:r>
    </w:p>
    <w:p w14:paraId="5DCB6022" w14:textId="77777777" w:rsidR="00053AC0" w:rsidRDefault="00053AC0"/>
    <w:sectPr w:rsidR="00053A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E88AF" w14:textId="77777777" w:rsidR="005C409C" w:rsidRDefault="005C409C" w:rsidP="000F655A">
      <w:pPr>
        <w:spacing w:after="0" w:line="240" w:lineRule="auto"/>
      </w:pPr>
      <w:r>
        <w:separator/>
      </w:r>
    </w:p>
  </w:endnote>
  <w:endnote w:type="continuationSeparator" w:id="0">
    <w:p w14:paraId="583F9D2C" w14:textId="77777777" w:rsidR="005C409C" w:rsidRDefault="005C409C" w:rsidP="000F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9BAB2" w14:textId="77777777" w:rsidR="005C409C" w:rsidRDefault="005C409C" w:rsidP="000F655A">
      <w:pPr>
        <w:spacing w:after="0" w:line="240" w:lineRule="auto"/>
      </w:pPr>
      <w:r>
        <w:separator/>
      </w:r>
    </w:p>
  </w:footnote>
  <w:footnote w:type="continuationSeparator" w:id="0">
    <w:p w14:paraId="563D6D98" w14:textId="77777777" w:rsidR="005C409C" w:rsidRDefault="005C409C" w:rsidP="000F6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560A0"/>
    <w:multiLevelType w:val="hybridMultilevel"/>
    <w:tmpl w:val="2FB6D5E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D2EA4"/>
    <w:multiLevelType w:val="hybridMultilevel"/>
    <w:tmpl w:val="1260326C"/>
    <w:lvl w:ilvl="0" w:tplc="2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C0"/>
    <w:rsid w:val="00053AC0"/>
    <w:rsid w:val="000F655A"/>
    <w:rsid w:val="00335A16"/>
    <w:rsid w:val="00530793"/>
    <w:rsid w:val="00596263"/>
    <w:rsid w:val="005C409C"/>
    <w:rsid w:val="00B42DE0"/>
    <w:rsid w:val="00E6143E"/>
    <w:rsid w:val="00E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8B63"/>
  <w15:chartTrackingRefBased/>
  <w15:docId w15:val="{CE45D515-5029-4D96-A18D-7E01F40F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55A"/>
  </w:style>
  <w:style w:type="paragraph" w:styleId="Footer">
    <w:name w:val="footer"/>
    <w:basedOn w:val="Normal"/>
    <w:link w:val="FooterChar"/>
    <w:uiPriority w:val="99"/>
    <w:unhideWhenUsed/>
    <w:rsid w:val="000F6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3</cp:revision>
  <dcterms:created xsi:type="dcterms:W3CDTF">2018-10-20T12:34:00Z</dcterms:created>
  <dcterms:modified xsi:type="dcterms:W3CDTF">2018-10-20T18:34:00Z</dcterms:modified>
</cp:coreProperties>
</file>