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CECFF">
    <v:background id="_x0000_s1025" o:bwmode="white" fillcolor="#ccecff">
      <v:fill r:id="rId3" o:title="Blue tissue paper" type="tile"/>
    </v:background>
  </w:background>
  <w:body>
    <w:p w14:paraId="70086CC3" w14:textId="6B53D9C0" w:rsidR="004A1E15" w:rsidRDefault="004A1E15">
      <w:pPr>
        <w:rPr>
          <w:rFonts w:ascii="Agency FB" w:hAnsi="Agency FB"/>
          <w:b/>
          <w:color w:val="CC66FF"/>
          <w:sz w:val="36"/>
          <w:szCs w:val="36"/>
        </w:rPr>
      </w:pPr>
      <w:r w:rsidRPr="001A2BC4">
        <w:rPr>
          <w:rFonts w:ascii="Agency FB" w:hAnsi="Agency FB"/>
          <w:b/>
          <w:color w:val="CC66FF"/>
          <w:sz w:val="36"/>
          <w:szCs w:val="36"/>
        </w:rPr>
        <w:t>Patient Preparation</w:t>
      </w:r>
    </w:p>
    <w:p w14:paraId="44C24471" w14:textId="77777777" w:rsidR="00A933EB" w:rsidRPr="001A2BC4" w:rsidRDefault="00A933EB">
      <w:pPr>
        <w:rPr>
          <w:rFonts w:ascii="Agency FB" w:hAnsi="Agency FB"/>
          <w:b/>
          <w:color w:val="CC66FF"/>
          <w:sz w:val="36"/>
          <w:szCs w:val="36"/>
        </w:rPr>
      </w:pPr>
    </w:p>
    <w:p w14:paraId="0E416C5B" w14:textId="77777777" w:rsidR="004A1E15" w:rsidRPr="001A2BC4" w:rsidRDefault="004A1E15">
      <w:pPr>
        <w:rPr>
          <w:b/>
          <w:color w:val="CC66FF"/>
        </w:rPr>
      </w:pPr>
      <w:r w:rsidRPr="001A2BC4">
        <w:rPr>
          <w:b/>
          <w:color w:val="CC66FF"/>
        </w:rPr>
        <w:t xml:space="preserve"> Clipping the Patient:</w:t>
      </w:r>
    </w:p>
    <w:p w14:paraId="7EE687BE" w14:textId="6FB84483" w:rsidR="004A1E15" w:rsidRDefault="004A1E15" w:rsidP="001A2BC4">
      <w:pPr>
        <w:pStyle w:val="ListParagraph"/>
        <w:numPr>
          <w:ilvl w:val="0"/>
          <w:numId w:val="1"/>
        </w:numPr>
      </w:pPr>
      <w:r w:rsidRPr="004A1E15">
        <w:t>The surgery site is clipped with adequate margins for the procedure to be performed</w:t>
      </w:r>
      <w:r w:rsidR="00A933EB">
        <w:t xml:space="preserve"> as well as the areas where the IV catheters would be placed. The clipping of the surgical </w:t>
      </w:r>
      <w:proofErr w:type="gramStart"/>
      <w:r w:rsidR="00A933EB">
        <w:t>site  is</w:t>
      </w:r>
      <w:proofErr w:type="gramEnd"/>
      <w:r w:rsidR="00A933EB">
        <w:t xml:space="preserve"> </w:t>
      </w:r>
      <w:r w:rsidRPr="004A1E15">
        <w:t xml:space="preserve">usually performed after </w:t>
      </w:r>
      <w:r w:rsidR="001A2BC4" w:rsidRPr="004A1E15">
        <w:t>anaesthesia</w:t>
      </w:r>
      <w:r w:rsidRPr="004A1E15">
        <w:t xml:space="preserve"> has been induced</w:t>
      </w:r>
      <w:r w:rsidR="00A933EB">
        <w:t xml:space="preserve"> however i</w:t>
      </w:r>
      <w:r w:rsidRPr="004A1E15">
        <w:t>n some cases (such as C-sections</w:t>
      </w:r>
      <w:r>
        <w:t xml:space="preserve"> or hernia repair</w:t>
      </w:r>
      <w:r w:rsidRPr="004A1E15">
        <w:t xml:space="preserve">), the clipping of the surgery site is performed before </w:t>
      </w:r>
      <w:r w:rsidR="001A2BC4" w:rsidRPr="004A1E15">
        <w:t>anaesthesia</w:t>
      </w:r>
      <w:r w:rsidRPr="004A1E15">
        <w:t xml:space="preserve"> </w:t>
      </w:r>
      <w:r w:rsidR="001A2BC4" w:rsidRPr="004A1E15">
        <w:t>to</w:t>
      </w:r>
      <w:r w:rsidRPr="004A1E15">
        <w:t xml:space="preserve"> reduce the </w:t>
      </w:r>
      <w:r w:rsidR="001A2BC4" w:rsidRPr="004A1E15">
        <w:t>anaesthesia</w:t>
      </w:r>
      <w:r w:rsidRPr="004A1E15">
        <w:t xml:space="preserve"> time as much as possible. </w:t>
      </w:r>
    </w:p>
    <w:p w14:paraId="73B6B068" w14:textId="21BE09FC" w:rsidR="009B474C" w:rsidRDefault="00E620C3" w:rsidP="009B474C">
      <w:r>
        <w:rPr>
          <w:noProof/>
        </w:rPr>
        <w:t xml:space="preserve">               </w:t>
      </w:r>
      <w:r w:rsidR="009B474C">
        <w:rPr>
          <w:noProof/>
        </w:rPr>
        <w:drawing>
          <wp:inline distT="0" distB="0" distL="0" distR="0" wp14:anchorId="5D85D651" wp14:editId="477BB1BF">
            <wp:extent cx="3599433" cy="5348144"/>
            <wp:effectExtent l="401955" t="436245" r="593725" b="4413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985" r="22829"/>
                    <a:stretch/>
                  </pic:blipFill>
                  <pic:spPr bwMode="auto">
                    <a:xfrm rot="5400000">
                      <a:off x="0" y="0"/>
                      <a:ext cx="3604380" cy="535549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inline>
        </w:drawing>
      </w:r>
    </w:p>
    <w:p w14:paraId="50121D3B" w14:textId="0B295AE4" w:rsidR="001A2BC4" w:rsidRDefault="001A2BC4" w:rsidP="001A2BC4">
      <w:pPr>
        <w:pStyle w:val="ListParagraph"/>
      </w:pPr>
    </w:p>
    <w:p w14:paraId="4C9095B3" w14:textId="77777777" w:rsidR="00A933EB" w:rsidRDefault="00A933EB" w:rsidP="001A2BC4">
      <w:pPr>
        <w:pStyle w:val="ListParagraph"/>
      </w:pPr>
    </w:p>
    <w:p w14:paraId="6CF27610" w14:textId="6B2DB7CA" w:rsidR="004A1E15" w:rsidRDefault="004A1E15" w:rsidP="001A2BC4">
      <w:pPr>
        <w:pStyle w:val="ListParagraph"/>
        <w:numPr>
          <w:ilvl w:val="0"/>
          <w:numId w:val="1"/>
        </w:numPr>
      </w:pPr>
      <w:r w:rsidRPr="004A1E15">
        <w:t xml:space="preserve">For abdominal surgeries, the clip should extend a few </w:t>
      </w:r>
      <w:r w:rsidR="001A2BC4" w:rsidRPr="004A1E15">
        <w:t>centimetres</w:t>
      </w:r>
      <w:r w:rsidRPr="004A1E15">
        <w:t xml:space="preserve"> cranial to the xiphoid, caudal to the pubis, and lateral to the nipples.</w:t>
      </w:r>
    </w:p>
    <w:p w14:paraId="519E1FC4" w14:textId="77777777" w:rsidR="001A2BC4" w:rsidRDefault="001A2BC4" w:rsidP="001A2BC4">
      <w:pPr>
        <w:pStyle w:val="ListParagraph"/>
      </w:pPr>
    </w:p>
    <w:p w14:paraId="53F0A2B0" w14:textId="77777777" w:rsidR="001A2BC4" w:rsidRDefault="001A2BC4" w:rsidP="001A2BC4">
      <w:pPr>
        <w:pStyle w:val="ListParagraph"/>
      </w:pPr>
    </w:p>
    <w:p w14:paraId="2CA82F56" w14:textId="6218CD55" w:rsidR="004A1E15" w:rsidRDefault="004A1E15" w:rsidP="001A2BC4">
      <w:pPr>
        <w:pStyle w:val="ListParagraph"/>
        <w:numPr>
          <w:ilvl w:val="0"/>
          <w:numId w:val="1"/>
        </w:numPr>
      </w:pPr>
      <w:r w:rsidRPr="004A1E15">
        <w:t>If the surgery area includes open wounds, a sterile water-soluble lubricant should be applied to them so that hair from the clipping does not contaminate and stick to the inside of the wound. The clean areas should be clipped first, and then the infected areas should be clipped.</w:t>
      </w:r>
    </w:p>
    <w:p w14:paraId="6C8A21B3" w14:textId="77777777" w:rsidR="001A2BC4" w:rsidRDefault="001A2BC4" w:rsidP="001A2BC4">
      <w:pPr>
        <w:pStyle w:val="ListParagraph"/>
      </w:pPr>
    </w:p>
    <w:p w14:paraId="4B2CC2E5" w14:textId="6688ACED" w:rsidR="004A1E15" w:rsidRDefault="004A1E15" w:rsidP="001A2BC4">
      <w:pPr>
        <w:pStyle w:val="ListParagraph"/>
        <w:numPr>
          <w:ilvl w:val="0"/>
          <w:numId w:val="1"/>
        </w:numPr>
      </w:pPr>
      <w:r w:rsidRPr="004A1E15">
        <w:t>A vacuum cleaner is recommended for suctioning up the loose hair that has collected on and around the pet prior to scrubbing.</w:t>
      </w:r>
      <w:r>
        <w:t xml:space="preserve"> </w:t>
      </w:r>
    </w:p>
    <w:p w14:paraId="665A182B" w14:textId="77777777" w:rsidR="007A5075" w:rsidRDefault="007A5075" w:rsidP="007A5075">
      <w:pPr>
        <w:pStyle w:val="ListParagraph"/>
      </w:pPr>
    </w:p>
    <w:p w14:paraId="245EDD3C" w14:textId="77777777" w:rsidR="007A5075" w:rsidRDefault="007A5075" w:rsidP="007A5075">
      <w:pPr>
        <w:pStyle w:val="ListParagraph"/>
      </w:pPr>
    </w:p>
    <w:p w14:paraId="77D3AE15" w14:textId="69AAD6B5" w:rsidR="00A933EB" w:rsidRDefault="00A933EB">
      <w:pPr>
        <w:rPr>
          <w:rFonts w:ascii="Agency FB" w:hAnsi="Agency FB"/>
          <w:b/>
          <w:color w:val="CC66FF"/>
          <w:sz w:val="36"/>
          <w:szCs w:val="36"/>
        </w:rPr>
      </w:pPr>
      <w:r w:rsidRPr="00A933EB">
        <w:rPr>
          <w:rFonts w:ascii="Agency FB" w:hAnsi="Agency FB"/>
          <w:b/>
          <w:color w:val="CC66FF"/>
          <w:sz w:val="36"/>
          <w:szCs w:val="36"/>
        </w:rPr>
        <w:t>Applying the catheter</w:t>
      </w:r>
      <w:r>
        <w:rPr>
          <w:rFonts w:ascii="Agency FB" w:hAnsi="Agency FB"/>
          <w:b/>
          <w:color w:val="CC66FF"/>
          <w:sz w:val="36"/>
          <w:szCs w:val="36"/>
        </w:rPr>
        <w:t>s</w:t>
      </w:r>
    </w:p>
    <w:p w14:paraId="59FBD377" w14:textId="64CA75C8" w:rsidR="007A5075" w:rsidRDefault="007A5075">
      <w:pPr>
        <w:rPr>
          <w:rFonts w:ascii="Agency FB" w:hAnsi="Agency FB"/>
          <w:b/>
          <w:color w:val="CC66FF"/>
          <w:sz w:val="36"/>
          <w:szCs w:val="36"/>
        </w:rPr>
      </w:pPr>
      <w:r w:rsidRPr="007A5075">
        <w:rPr>
          <w:rFonts w:ascii="Agency FB" w:hAnsi="Agency FB"/>
          <w:b/>
          <w:color w:val="CC66FF"/>
          <w:sz w:val="36"/>
          <w:szCs w:val="36"/>
        </w:rPr>
        <w:drawing>
          <wp:inline distT="0" distB="0" distL="0" distR="0" wp14:anchorId="0978131C" wp14:editId="313DE0BE">
            <wp:extent cx="2095500" cy="2181225"/>
            <wp:effectExtent l="0" t="0" r="0" b="9525"/>
            <wp:docPr id="2" name="Picture 2" descr="C:\Users\tc\AppData\Local\Microsoft\Windows\INetCache\Content.MSO\3F7B6D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c\AppData\Local\Microsoft\Windows\INetCache\Content.MSO\3F7B6D2D.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2181225"/>
                    </a:xfrm>
                    <a:prstGeom prst="rect">
                      <a:avLst/>
                    </a:prstGeom>
                    <a:ln>
                      <a:noFill/>
                    </a:ln>
                    <a:effectLst>
                      <a:softEdge rad="112500"/>
                    </a:effectLst>
                  </pic:spPr>
                </pic:pic>
              </a:graphicData>
            </a:graphic>
          </wp:inline>
        </w:drawing>
      </w:r>
      <w:r w:rsidRPr="007A5075">
        <w:t xml:space="preserve"> </w:t>
      </w:r>
      <w:r w:rsidRPr="007A5075">
        <w:rPr>
          <w:rFonts w:ascii="Agency FB" w:hAnsi="Agency FB"/>
          <w:b/>
          <w:color w:val="CC66FF"/>
          <w:sz w:val="36"/>
          <w:szCs w:val="36"/>
        </w:rPr>
        <w:drawing>
          <wp:inline distT="0" distB="0" distL="0" distR="0" wp14:anchorId="4778DEEC" wp14:editId="4A32D3DF">
            <wp:extent cx="2998912" cy="2009775"/>
            <wp:effectExtent l="0" t="0" r="0" b="0"/>
            <wp:docPr id="6" name="Picture 6" descr="Image result for blood vessels in agoat hind l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lood vessels in agoat hind li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4487" cy="2013511"/>
                    </a:xfrm>
                    <a:prstGeom prst="rect">
                      <a:avLst/>
                    </a:prstGeom>
                    <a:ln>
                      <a:noFill/>
                    </a:ln>
                    <a:effectLst>
                      <a:softEdge rad="112500"/>
                    </a:effectLst>
                  </pic:spPr>
                </pic:pic>
              </a:graphicData>
            </a:graphic>
          </wp:inline>
        </w:drawing>
      </w:r>
    </w:p>
    <w:p w14:paraId="1439B7FE" w14:textId="728F8331" w:rsidR="003C6C7F" w:rsidRDefault="003C6C7F" w:rsidP="003C6C7F">
      <w:pPr>
        <w:pStyle w:val="ListParagraph"/>
        <w:numPr>
          <w:ilvl w:val="0"/>
          <w:numId w:val="3"/>
        </w:numPr>
        <w:rPr>
          <w:rFonts w:cstheme="minorHAnsi"/>
        </w:rPr>
      </w:pPr>
      <w:r w:rsidRPr="003C6C7F">
        <w:rPr>
          <w:rFonts w:cstheme="minorHAnsi"/>
        </w:rPr>
        <w:t>Aseptic technique must be maintained throughout all IV therapy procedures, including initiation of IV therapy, preparing and maintaining equipment, and discontinuing an IV system. </w:t>
      </w:r>
    </w:p>
    <w:p w14:paraId="06A8E258" w14:textId="77777777" w:rsidR="003C6C7F" w:rsidRPr="003C6C7F" w:rsidRDefault="003C6C7F" w:rsidP="003C6C7F">
      <w:pPr>
        <w:pStyle w:val="ListParagraph"/>
        <w:rPr>
          <w:rFonts w:cstheme="minorHAnsi"/>
        </w:rPr>
      </w:pPr>
    </w:p>
    <w:p w14:paraId="0D20301B" w14:textId="1800010B" w:rsidR="003C6C7F" w:rsidRDefault="003C6C7F" w:rsidP="003C6C7F">
      <w:pPr>
        <w:pStyle w:val="ListParagraph"/>
        <w:numPr>
          <w:ilvl w:val="0"/>
          <w:numId w:val="3"/>
        </w:numPr>
        <w:rPr>
          <w:rFonts w:cstheme="minorHAnsi"/>
        </w:rPr>
      </w:pPr>
      <w:r w:rsidRPr="003C6C7F">
        <w:rPr>
          <w:rFonts w:cstheme="minorHAnsi"/>
        </w:rPr>
        <w:t>Always </w:t>
      </w:r>
      <w:hyperlink r:id="rId9" w:history="1">
        <w:r w:rsidRPr="003C6C7F">
          <w:rPr>
            <w:rStyle w:val="Hyperlink"/>
            <w:rFonts w:cstheme="minorHAnsi"/>
            <w:color w:val="auto"/>
            <w:u w:val="none"/>
          </w:rPr>
          <w:t>perform hand hygiene</w:t>
        </w:r>
      </w:hyperlink>
      <w:r w:rsidRPr="003C6C7F">
        <w:rPr>
          <w:rFonts w:cstheme="minorHAnsi"/>
        </w:rPr>
        <w:t> before handling all IV equipment. </w:t>
      </w:r>
    </w:p>
    <w:p w14:paraId="2B319023" w14:textId="77777777" w:rsidR="003C6C7F" w:rsidRPr="003C6C7F" w:rsidRDefault="003C6C7F" w:rsidP="003C6C7F">
      <w:pPr>
        <w:pStyle w:val="ListParagraph"/>
        <w:rPr>
          <w:rFonts w:cstheme="minorHAnsi"/>
        </w:rPr>
      </w:pPr>
    </w:p>
    <w:p w14:paraId="5334C9E1" w14:textId="77777777" w:rsidR="003C6C7F" w:rsidRPr="003C6C7F" w:rsidRDefault="003C6C7F" w:rsidP="003C6C7F">
      <w:pPr>
        <w:rPr>
          <w:rFonts w:cstheme="minorHAnsi"/>
        </w:rPr>
      </w:pPr>
    </w:p>
    <w:p w14:paraId="4DCCBA3C" w14:textId="3FC18BC1" w:rsidR="003C6C7F" w:rsidRDefault="003C6C7F" w:rsidP="003C6C7F">
      <w:pPr>
        <w:pStyle w:val="ListParagraph"/>
        <w:numPr>
          <w:ilvl w:val="0"/>
          <w:numId w:val="3"/>
        </w:numPr>
        <w:rPr>
          <w:rFonts w:cstheme="minorHAnsi"/>
        </w:rPr>
      </w:pPr>
      <w:r w:rsidRPr="003C6C7F">
        <w:rPr>
          <w:rFonts w:cstheme="minorHAnsi"/>
        </w:rPr>
        <w:t>If an administration set or solution becomes contaminated with a non-sterile surface, it should be replaced with a new one to prevent introducing bacteria or other contaminants into the system</w:t>
      </w:r>
      <w:r w:rsidRPr="003C6C7F">
        <w:rPr>
          <w:rFonts w:cstheme="minorHAnsi"/>
        </w:rPr>
        <w:t xml:space="preserve"> </w:t>
      </w:r>
    </w:p>
    <w:p w14:paraId="7F1B3656" w14:textId="77777777" w:rsidR="003C6C7F" w:rsidRPr="003C6C7F" w:rsidRDefault="003C6C7F" w:rsidP="003C6C7F">
      <w:pPr>
        <w:rPr>
          <w:rFonts w:cstheme="minorHAnsi"/>
        </w:rPr>
      </w:pPr>
    </w:p>
    <w:p w14:paraId="0F3D9E11" w14:textId="4BF01EB7" w:rsidR="004A1E15" w:rsidRDefault="00A933EB" w:rsidP="003C6C7F">
      <w:pPr>
        <w:pStyle w:val="ListParagraph"/>
        <w:numPr>
          <w:ilvl w:val="0"/>
          <w:numId w:val="3"/>
        </w:numPr>
        <w:rPr>
          <w:rFonts w:cstheme="minorHAnsi"/>
        </w:rPr>
      </w:pPr>
      <w:r w:rsidRPr="003C6C7F">
        <w:rPr>
          <w:rFonts w:cstheme="minorHAnsi"/>
        </w:rPr>
        <w:t xml:space="preserve">20 or 22G </w:t>
      </w:r>
      <w:r w:rsidR="003C6C7F">
        <w:rPr>
          <w:rFonts w:cstheme="minorHAnsi"/>
        </w:rPr>
        <w:t xml:space="preserve">1” is required for the Patient :4mth kid </w:t>
      </w:r>
    </w:p>
    <w:p w14:paraId="0582951C" w14:textId="7D9F11CF" w:rsidR="003C6C7F" w:rsidRPr="007A5075" w:rsidRDefault="003C6C7F" w:rsidP="007A5075">
      <w:pPr>
        <w:rPr>
          <w:rFonts w:cstheme="minorHAnsi"/>
        </w:rPr>
      </w:pPr>
    </w:p>
    <w:p w14:paraId="1C7162A4" w14:textId="3F53674D" w:rsidR="007A5075" w:rsidRDefault="003C6C7F" w:rsidP="007A5075">
      <w:pPr>
        <w:pStyle w:val="ListParagraph"/>
        <w:numPr>
          <w:ilvl w:val="0"/>
          <w:numId w:val="3"/>
        </w:numPr>
        <w:rPr>
          <w:rFonts w:cstheme="minorHAnsi"/>
        </w:rPr>
      </w:pPr>
      <w:r w:rsidRPr="003C6C7F">
        <w:rPr>
          <w:rFonts w:cstheme="minorHAnsi"/>
        </w:rPr>
        <w:t xml:space="preserve">To provide safe </w:t>
      </w:r>
      <w:r w:rsidR="007A5075" w:rsidRPr="003C6C7F">
        <w:rPr>
          <w:rFonts w:cstheme="minorHAnsi"/>
        </w:rPr>
        <w:t>anaesthesia</w:t>
      </w:r>
      <w:r w:rsidRPr="003C6C7F">
        <w:rPr>
          <w:rFonts w:cstheme="minorHAnsi"/>
        </w:rPr>
        <w:t>,</w:t>
      </w:r>
      <w:r>
        <w:rPr>
          <w:rFonts w:cstheme="minorHAnsi"/>
        </w:rPr>
        <w:t xml:space="preserve"> </w:t>
      </w:r>
      <w:r w:rsidRPr="003C6C7F">
        <w:rPr>
          <w:rFonts w:cstheme="minorHAnsi"/>
        </w:rPr>
        <w:t xml:space="preserve">when using all injectable or injectables combined with inhalant, an indwelling venous catheter should be placed. </w:t>
      </w:r>
    </w:p>
    <w:p w14:paraId="2FE122BE" w14:textId="77777777" w:rsidR="007A5075" w:rsidRPr="007A5075" w:rsidRDefault="007A5075" w:rsidP="007A5075">
      <w:pPr>
        <w:pStyle w:val="ListParagraph"/>
        <w:rPr>
          <w:rFonts w:cstheme="minorHAnsi"/>
        </w:rPr>
      </w:pPr>
    </w:p>
    <w:p w14:paraId="7A65D674" w14:textId="77777777" w:rsidR="007A5075" w:rsidRDefault="007A5075" w:rsidP="007A5075">
      <w:pPr>
        <w:pStyle w:val="ListParagraph"/>
        <w:rPr>
          <w:rFonts w:cstheme="minorHAnsi"/>
        </w:rPr>
      </w:pPr>
    </w:p>
    <w:p w14:paraId="4C9AD1CA" w14:textId="77777777" w:rsidR="007A5075" w:rsidRDefault="003C6C7F" w:rsidP="007A5075">
      <w:pPr>
        <w:pStyle w:val="ListParagraph"/>
        <w:numPr>
          <w:ilvl w:val="0"/>
          <w:numId w:val="3"/>
        </w:numPr>
        <w:rPr>
          <w:rFonts w:cstheme="minorHAnsi"/>
        </w:rPr>
      </w:pPr>
      <w:r w:rsidRPr="003C6C7F">
        <w:rPr>
          <w:rFonts w:cstheme="minorHAnsi"/>
        </w:rPr>
        <w:t xml:space="preserve">The catheter provides for the injection of both tissue irritating drugs and adjunct drugs throughout the </w:t>
      </w:r>
      <w:r w:rsidR="007A5075" w:rsidRPr="003C6C7F">
        <w:rPr>
          <w:rFonts w:cstheme="minorHAnsi"/>
        </w:rPr>
        <w:t>aesthetic</w:t>
      </w:r>
      <w:r w:rsidRPr="003C6C7F">
        <w:rPr>
          <w:rFonts w:cstheme="minorHAnsi"/>
        </w:rPr>
        <w:t xml:space="preserve"> event as well as avoiding having to place a catheter in the event of an emergency occurring.</w:t>
      </w:r>
    </w:p>
    <w:p w14:paraId="7FBAE9ED" w14:textId="40AD1F69" w:rsidR="007A5075" w:rsidRDefault="003C6C7F" w:rsidP="007A5075">
      <w:pPr>
        <w:pStyle w:val="ListParagraph"/>
        <w:rPr>
          <w:rFonts w:cstheme="minorHAnsi"/>
        </w:rPr>
      </w:pPr>
      <w:r w:rsidRPr="003C6C7F">
        <w:rPr>
          <w:rFonts w:cstheme="minorHAnsi"/>
        </w:rPr>
        <w:t xml:space="preserve"> </w:t>
      </w:r>
    </w:p>
    <w:p w14:paraId="4337413B" w14:textId="77777777" w:rsidR="007A5075" w:rsidRDefault="003C6C7F" w:rsidP="007A5075">
      <w:pPr>
        <w:pStyle w:val="ListParagraph"/>
        <w:numPr>
          <w:ilvl w:val="0"/>
          <w:numId w:val="3"/>
        </w:numPr>
        <w:rPr>
          <w:rFonts w:cstheme="minorHAnsi"/>
        </w:rPr>
      </w:pPr>
      <w:r w:rsidRPr="003C6C7F">
        <w:rPr>
          <w:rFonts w:cstheme="minorHAnsi"/>
        </w:rPr>
        <w:t xml:space="preserve">The </w:t>
      </w:r>
      <w:r w:rsidR="007A5075" w:rsidRPr="003C6C7F">
        <w:rPr>
          <w:rFonts w:cstheme="minorHAnsi"/>
        </w:rPr>
        <w:t>anaesthetist</w:t>
      </w:r>
      <w:r w:rsidRPr="003C6C7F">
        <w:rPr>
          <w:rFonts w:cstheme="minorHAnsi"/>
        </w:rPr>
        <w:t xml:space="preserve"> </w:t>
      </w:r>
      <w:r w:rsidRPr="003C6C7F">
        <w:rPr>
          <w:rFonts w:cstheme="minorHAnsi"/>
        </w:rPr>
        <w:t>must</w:t>
      </w:r>
      <w:r w:rsidRPr="003C6C7F">
        <w:rPr>
          <w:rFonts w:cstheme="minorHAnsi"/>
        </w:rPr>
        <w:t xml:space="preserve"> determine the most convenient place for the catheter based on preference and procedure. </w:t>
      </w:r>
    </w:p>
    <w:p w14:paraId="39CE450F" w14:textId="77777777" w:rsidR="007A5075" w:rsidRPr="007A5075" w:rsidRDefault="007A5075" w:rsidP="007A5075">
      <w:pPr>
        <w:pStyle w:val="ListParagraph"/>
        <w:rPr>
          <w:rFonts w:cstheme="minorHAnsi"/>
        </w:rPr>
      </w:pPr>
    </w:p>
    <w:p w14:paraId="0A7C1D9C" w14:textId="77777777" w:rsidR="007A5075" w:rsidRDefault="003C6C7F" w:rsidP="007A5075">
      <w:pPr>
        <w:pStyle w:val="ListParagraph"/>
        <w:numPr>
          <w:ilvl w:val="0"/>
          <w:numId w:val="3"/>
        </w:numPr>
        <w:rPr>
          <w:rFonts w:cstheme="minorHAnsi"/>
        </w:rPr>
      </w:pPr>
      <w:r w:rsidRPr="003C6C7F">
        <w:rPr>
          <w:rFonts w:cstheme="minorHAnsi"/>
        </w:rPr>
        <w:lastRenderedPageBreak/>
        <w:t xml:space="preserve">With restraint and clipping both the forelimb cephalic or hind limb saphenous veins are good choices. </w:t>
      </w:r>
    </w:p>
    <w:p w14:paraId="5688A550" w14:textId="77777777" w:rsidR="007A5075" w:rsidRPr="007A5075" w:rsidRDefault="007A5075" w:rsidP="007A5075">
      <w:pPr>
        <w:pStyle w:val="ListParagraph"/>
        <w:rPr>
          <w:rFonts w:cstheme="minorHAnsi"/>
        </w:rPr>
      </w:pPr>
    </w:p>
    <w:p w14:paraId="3A51815D" w14:textId="77777777" w:rsidR="007A5075" w:rsidRDefault="003C6C7F" w:rsidP="007A5075">
      <w:pPr>
        <w:pStyle w:val="ListParagraph"/>
        <w:numPr>
          <w:ilvl w:val="0"/>
          <w:numId w:val="3"/>
        </w:numPr>
        <w:rPr>
          <w:rFonts w:cstheme="minorHAnsi"/>
        </w:rPr>
      </w:pPr>
      <w:r w:rsidRPr="003C6C7F">
        <w:rPr>
          <w:rFonts w:cstheme="minorHAnsi"/>
        </w:rPr>
        <w:t xml:space="preserve">The jugular vein can also be used in goats </w:t>
      </w:r>
    </w:p>
    <w:p w14:paraId="63DC8FEB" w14:textId="77777777" w:rsidR="007A5075" w:rsidRPr="007A5075" w:rsidRDefault="007A5075" w:rsidP="007A5075">
      <w:pPr>
        <w:pStyle w:val="ListParagraph"/>
        <w:rPr>
          <w:rFonts w:cstheme="minorHAnsi"/>
        </w:rPr>
      </w:pPr>
    </w:p>
    <w:p w14:paraId="5A7B2CB5" w14:textId="1751DF13" w:rsidR="003C6C7F" w:rsidRDefault="003C6C7F" w:rsidP="007A5075">
      <w:pPr>
        <w:pStyle w:val="ListParagraph"/>
        <w:numPr>
          <w:ilvl w:val="0"/>
          <w:numId w:val="3"/>
        </w:numPr>
        <w:rPr>
          <w:rFonts w:cstheme="minorHAnsi"/>
        </w:rPr>
      </w:pPr>
      <w:r w:rsidRPr="003C6C7F">
        <w:rPr>
          <w:rFonts w:cstheme="minorHAnsi"/>
        </w:rPr>
        <w:t>Because it is large and superficial and easily accessed, the ear vein is good for blood collection and IV injection. Small catheters can also be put in the ear of the small ruminant.</w:t>
      </w:r>
    </w:p>
    <w:p w14:paraId="6012924E" w14:textId="77777777" w:rsidR="007A5075" w:rsidRPr="007A5075" w:rsidRDefault="007A5075" w:rsidP="007A5075">
      <w:pPr>
        <w:pStyle w:val="ListParagraph"/>
        <w:rPr>
          <w:rFonts w:cstheme="minorHAnsi"/>
        </w:rPr>
      </w:pPr>
    </w:p>
    <w:p w14:paraId="3AE78CD5" w14:textId="5AD80C91" w:rsidR="007A5075" w:rsidRDefault="007A5075" w:rsidP="007A5075">
      <w:pPr>
        <w:pStyle w:val="ListParagraph"/>
        <w:numPr>
          <w:ilvl w:val="0"/>
          <w:numId w:val="3"/>
        </w:numPr>
        <w:rPr>
          <w:rFonts w:cstheme="minorHAnsi"/>
        </w:rPr>
      </w:pPr>
      <w:r>
        <w:rPr>
          <w:rFonts w:cstheme="minorHAnsi"/>
        </w:rPr>
        <w:t xml:space="preserve">In our case two catheters were placed in both cephalic veins of the left and right hind limb; one for normal CRI and the other for emergency purposes </w:t>
      </w:r>
    </w:p>
    <w:p w14:paraId="63E8E9CF" w14:textId="77777777" w:rsidR="00772A84" w:rsidRPr="00772A84" w:rsidRDefault="00772A84" w:rsidP="00772A84">
      <w:pPr>
        <w:pStyle w:val="ListParagraph"/>
        <w:rPr>
          <w:rFonts w:cstheme="minorHAnsi"/>
        </w:rPr>
      </w:pPr>
    </w:p>
    <w:p w14:paraId="43DA2377" w14:textId="228F69BE" w:rsidR="003D6E89" w:rsidRPr="003D6E89" w:rsidRDefault="00772A84" w:rsidP="00772A84">
      <w:pPr>
        <w:rPr>
          <w:rFonts w:ascii="Agency FB" w:hAnsi="Agency FB" w:cstheme="minorHAnsi"/>
          <w:b/>
          <w:color w:val="CC66FF"/>
          <w:sz w:val="28"/>
          <w:szCs w:val="28"/>
        </w:rPr>
      </w:pPr>
      <w:bookmarkStart w:id="0" w:name="_GoBack"/>
      <w:r w:rsidRPr="003D6E89">
        <w:rPr>
          <w:rFonts w:ascii="Agency FB" w:hAnsi="Agency FB" w:cstheme="minorHAnsi"/>
          <w:b/>
          <w:color w:val="CC66FF"/>
          <w:sz w:val="28"/>
          <w:szCs w:val="28"/>
        </w:rPr>
        <w:t xml:space="preserve">Epidural </w:t>
      </w:r>
    </w:p>
    <w:bookmarkEnd w:id="0"/>
    <w:p w14:paraId="72D86BDF" w14:textId="5EF64C7D" w:rsidR="003D6E89" w:rsidRDefault="003D6E89" w:rsidP="00772A84">
      <w:pPr>
        <w:rPr>
          <w:rFonts w:cstheme="minorHAnsi"/>
          <w:b/>
          <w:color w:val="CC66FF"/>
          <w:sz w:val="28"/>
          <w:szCs w:val="28"/>
        </w:rPr>
      </w:pPr>
      <w:r>
        <w:rPr>
          <w:rFonts w:cstheme="minorHAnsi"/>
          <w:b/>
          <w:color w:val="CC66FF"/>
          <w:sz w:val="28"/>
          <w:szCs w:val="28"/>
        </w:rPr>
        <w:t xml:space="preserve">                     </w:t>
      </w:r>
      <w:r w:rsidRPr="003D6E89">
        <w:rPr>
          <w:rFonts w:cstheme="minorHAnsi"/>
          <w:b/>
          <w:color w:val="CC66FF"/>
          <w:sz w:val="28"/>
          <w:szCs w:val="28"/>
        </w:rPr>
        <w:drawing>
          <wp:inline distT="0" distB="0" distL="0" distR="0" wp14:anchorId="3EADB46C" wp14:editId="1AAFBB10">
            <wp:extent cx="3524250" cy="1295400"/>
            <wp:effectExtent l="0" t="0" r="0" b="0"/>
            <wp:docPr id="8" name="Picture 8" descr="C:\Users\tc\AppData\Local\Microsoft\Windows\INetCache\Content.MSO\588CE67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c\AppData\Local\Microsoft\Windows\INetCache\Content.MSO\588CE67B.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0" cy="1295400"/>
                    </a:xfrm>
                    <a:prstGeom prst="rect">
                      <a:avLst/>
                    </a:prstGeom>
                    <a:ln>
                      <a:noFill/>
                    </a:ln>
                    <a:effectLst>
                      <a:softEdge rad="112500"/>
                    </a:effectLst>
                  </pic:spPr>
                </pic:pic>
              </a:graphicData>
            </a:graphic>
          </wp:inline>
        </w:drawing>
      </w:r>
    </w:p>
    <w:p w14:paraId="40AB8F14" w14:textId="7F80AC4D" w:rsidR="00772A84" w:rsidRPr="00772A84" w:rsidRDefault="00772A84" w:rsidP="00772A84">
      <w:pPr>
        <w:rPr>
          <w:rFonts w:cstheme="minorHAnsi"/>
          <w:sz w:val="24"/>
          <w:szCs w:val="24"/>
        </w:rPr>
      </w:pPr>
      <w:r w:rsidRPr="00772A84">
        <w:rPr>
          <w:rFonts w:cstheme="minorHAnsi"/>
          <w:sz w:val="24"/>
          <w:szCs w:val="24"/>
        </w:rPr>
        <w:t xml:space="preserve">Lumbosacral </w:t>
      </w:r>
      <w:r>
        <w:rPr>
          <w:rFonts w:cstheme="minorHAnsi"/>
          <w:sz w:val="24"/>
          <w:szCs w:val="24"/>
        </w:rPr>
        <w:t xml:space="preserve">region was clipped cleaned and </w:t>
      </w:r>
      <w:r w:rsidR="003D6E89">
        <w:rPr>
          <w:rFonts w:cstheme="minorHAnsi"/>
          <w:sz w:val="24"/>
          <w:szCs w:val="24"/>
        </w:rPr>
        <w:t xml:space="preserve">a lumbosacral epidural was administered </w:t>
      </w:r>
    </w:p>
    <w:p w14:paraId="73A37181" w14:textId="77777777" w:rsidR="003C6C7F" w:rsidRPr="003C6C7F" w:rsidRDefault="003C6C7F" w:rsidP="003C6C7F">
      <w:pPr>
        <w:pStyle w:val="ListParagraph"/>
        <w:rPr>
          <w:rFonts w:cstheme="minorHAnsi"/>
        </w:rPr>
      </w:pPr>
    </w:p>
    <w:p w14:paraId="62AD2375" w14:textId="77777777" w:rsidR="003C6C7F" w:rsidRPr="003C6C7F" w:rsidRDefault="003C6C7F" w:rsidP="003C6C7F">
      <w:pPr>
        <w:pStyle w:val="ListParagraph"/>
        <w:rPr>
          <w:rFonts w:cstheme="minorHAnsi"/>
        </w:rPr>
      </w:pPr>
    </w:p>
    <w:p w14:paraId="49E5A19B" w14:textId="77777777" w:rsidR="004A1E15" w:rsidRPr="001A2BC4" w:rsidRDefault="004A1E15">
      <w:pPr>
        <w:rPr>
          <w:rFonts w:ascii="Agency FB" w:hAnsi="Agency FB"/>
          <w:b/>
          <w:color w:val="CC66FF"/>
          <w:sz w:val="36"/>
          <w:szCs w:val="36"/>
        </w:rPr>
      </w:pPr>
      <w:r w:rsidRPr="001A2BC4">
        <w:rPr>
          <w:rFonts w:ascii="Agency FB" w:hAnsi="Agency FB"/>
          <w:b/>
          <w:color w:val="CC66FF"/>
          <w:sz w:val="36"/>
          <w:szCs w:val="36"/>
        </w:rPr>
        <w:t xml:space="preserve">Scrubbing the Patient: </w:t>
      </w:r>
    </w:p>
    <w:p w14:paraId="6FC393A6" w14:textId="77777777" w:rsidR="00E620C3" w:rsidRDefault="004A1E15" w:rsidP="001A2BC4">
      <w:pPr>
        <w:pStyle w:val="ListParagraph"/>
        <w:numPr>
          <w:ilvl w:val="0"/>
          <w:numId w:val="2"/>
        </w:numPr>
      </w:pPr>
      <w:r w:rsidRPr="004A1E15">
        <w:t xml:space="preserve">The initial scrub is done after the clipping in the preparation area to remove gross </w:t>
      </w:r>
    </w:p>
    <w:p w14:paraId="7E2E91E5" w14:textId="0470AAD5" w:rsidR="004A1E15" w:rsidRDefault="004A1E15" w:rsidP="00E620C3">
      <w:pPr>
        <w:pStyle w:val="ListParagraph"/>
      </w:pPr>
      <w:r w:rsidRPr="004A1E15">
        <w:t>contamination. Then the patient is moved into the surgery room for final scrubbing.</w:t>
      </w:r>
    </w:p>
    <w:p w14:paraId="71565A68" w14:textId="77777777" w:rsidR="00E620C3" w:rsidRDefault="00E620C3" w:rsidP="00E620C3">
      <w:pPr>
        <w:pStyle w:val="ListParagraph"/>
      </w:pPr>
    </w:p>
    <w:p w14:paraId="73DE6F3E" w14:textId="260F3A92" w:rsidR="001A2BC4" w:rsidRDefault="00E620C3" w:rsidP="001A2BC4">
      <w:pPr>
        <w:pStyle w:val="ListParagraph"/>
      </w:pPr>
      <w:r>
        <w:rPr>
          <w:noProof/>
        </w:rPr>
        <w:lastRenderedPageBreak/>
        <w:drawing>
          <wp:inline distT="0" distB="0" distL="0" distR="0" wp14:anchorId="70B0069B" wp14:editId="6ECAFAED">
            <wp:extent cx="3288421" cy="2466497"/>
            <wp:effectExtent l="0" t="8255"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3297458" cy="2473275"/>
                    </a:xfrm>
                    <a:prstGeom prst="rect">
                      <a:avLst/>
                    </a:prstGeom>
                    <a:noFill/>
                    <a:ln>
                      <a:noFill/>
                    </a:ln>
                  </pic:spPr>
                </pic:pic>
              </a:graphicData>
            </a:graphic>
          </wp:inline>
        </w:drawing>
      </w:r>
      <w:r w:rsidRPr="00E620C3">
        <w:t xml:space="preserve"> </w:t>
      </w:r>
      <w:r>
        <w:rPr>
          <w:noProof/>
        </w:rPr>
        <w:drawing>
          <wp:inline distT="0" distB="0" distL="0" distR="0" wp14:anchorId="1DDEA440" wp14:editId="3643F669">
            <wp:extent cx="3320808" cy="2490790"/>
            <wp:effectExtent l="0" t="4127" r="9207" b="9208"/>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3327115" cy="2495521"/>
                    </a:xfrm>
                    <a:prstGeom prst="rect">
                      <a:avLst/>
                    </a:prstGeom>
                    <a:noFill/>
                    <a:ln>
                      <a:noFill/>
                    </a:ln>
                  </pic:spPr>
                </pic:pic>
              </a:graphicData>
            </a:graphic>
          </wp:inline>
        </w:drawing>
      </w:r>
    </w:p>
    <w:p w14:paraId="3146C623" w14:textId="032BF10E" w:rsidR="00E620C3" w:rsidRDefault="00E620C3" w:rsidP="001A2BC4">
      <w:pPr>
        <w:pStyle w:val="ListParagraph"/>
      </w:pPr>
    </w:p>
    <w:p w14:paraId="47CB4C60" w14:textId="12A7854B" w:rsidR="00E620C3" w:rsidRDefault="00E620C3" w:rsidP="001A2BC4">
      <w:pPr>
        <w:pStyle w:val="ListParagraph"/>
      </w:pPr>
    </w:p>
    <w:p w14:paraId="3FB15581" w14:textId="112A05BD" w:rsidR="00233609" w:rsidRDefault="00233609" w:rsidP="001A2BC4">
      <w:pPr>
        <w:pStyle w:val="ListParagraph"/>
      </w:pPr>
    </w:p>
    <w:p w14:paraId="142AEF44" w14:textId="4E29C1BE" w:rsidR="00233609" w:rsidRDefault="00233609" w:rsidP="001A2BC4">
      <w:pPr>
        <w:pStyle w:val="ListParagraph"/>
      </w:pPr>
    </w:p>
    <w:p w14:paraId="32FA7F26" w14:textId="4EECA893" w:rsidR="00233609" w:rsidRDefault="00233609" w:rsidP="001A2BC4">
      <w:pPr>
        <w:pStyle w:val="ListParagraph"/>
      </w:pPr>
    </w:p>
    <w:p w14:paraId="680BEC16" w14:textId="77777777" w:rsidR="00233609" w:rsidRDefault="00233609" w:rsidP="001A2BC4">
      <w:pPr>
        <w:pStyle w:val="ListParagraph"/>
      </w:pPr>
    </w:p>
    <w:p w14:paraId="5BA004E9" w14:textId="7C094969" w:rsidR="004A1E15" w:rsidRDefault="004A1E15" w:rsidP="001A2BC4">
      <w:pPr>
        <w:pStyle w:val="ListParagraph"/>
        <w:numPr>
          <w:ilvl w:val="0"/>
          <w:numId w:val="2"/>
        </w:numPr>
      </w:pPr>
      <w:r w:rsidRPr="004A1E15">
        <w:t>Sterile gloves are worn during the surgical scrub in the operating room to decrease contamination to the surgery area from the hands.</w:t>
      </w:r>
    </w:p>
    <w:p w14:paraId="6E12F685" w14:textId="77777777" w:rsidR="00233609" w:rsidRDefault="00233609" w:rsidP="00E620C3">
      <w:pPr>
        <w:rPr>
          <w:noProof/>
        </w:rPr>
      </w:pPr>
      <w:r>
        <w:t xml:space="preserve">                                                </w:t>
      </w:r>
    </w:p>
    <w:p w14:paraId="0B522FF8" w14:textId="6CE6AAC3" w:rsidR="00E620C3" w:rsidRDefault="00233609" w:rsidP="00E620C3">
      <w:r>
        <w:lastRenderedPageBreak/>
        <w:t xml:space="preserve">                                </w:t>
      </w:r>
      <w:r w:rsidR="00E620C3">
        <w:rPr>
          <w:noProof/>
        </w:rPr>
        <w:drawing>
          <wp:inline distT="0" distB="0" distL="0" distR="0" wp14:anchorId="01D34CE2" wp14:editId="28AE37C3">
            <wp:extent cx="3390900" cy="4474873"/>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a:extLst>
                        <a:ext uri="{28A0092B-C50C-407E-A947-70E740481C1C}">
                          <a14:useLocalDpi xmlns:a14="http://schemas.microsoft.com/office/drawing/2010/main" val="0"/>
                        </a:ext>
                      </a:extLst>
                    </a:blip>
                    <a:srcRect l="10188" b="11111"/>
                    <a:stretch/>
                  </pic:blipFill>
                  <pic:spPr bwMode="auto">
                    <a:xfrm>
                      <a:off x="0" y="0"/>
                      <a:ext cx="3413978" cy="4505328"/>
                    </a:xfrm>
                    <a:prstGeom prst="rect">
                      <a:avLst/>
                    </a:prstGeom>
                    <a:noFill/>
                    <a:ln>
                      <a:noFill/>
                    </a:ln>
                    <a:extLst>
                      <a:ext uri="{53640926-AAD7-44D8-BBD7-CCE9431645EC}">
                        <a14:shadowObscured xmlns:a14="http://schemas.microsoft.com/office/drawing/2010/main"/>
                      </a:ext>
                    </a:extLst>
                  </pic:spPr>
                </pic:pic>
              </a:graphicData>
            </a:graphic>
          </wp:inline>
        </w:drawing>
      </w:r>
    </w:p>
    <w:p w14:paraId="47CD901B" w14:textId="77777777" w:rsidR="001A2BC4" w:rsidRDefault="001A2BC4" w:rsidP="001A2BC4">
      <w:pPr>
        <w:pStyle w:val="ListParagraph"/>
      </w:pPr>
    </w:p>
    <w:p w14:paraId="38C3BA44" w14:textId="77777777" w:rsidR="001A2BC4" w:rsidRDefault="001A2BC4" w:rsidP="001A2BC4">
      <w:pPr>
        <w:pStyle w:val="ListParagraph"/>
      </w:pPr>
    </w:p>
    <w:p w14:paraId="24E94F44" w14:textId="490ACD2F" w:rsidR="004A1E15" w:rsidRDefault="004A1E15" w:rsidP="001A2BC4">
      <w:pPr>
        <w:pStyle w:val="ListParagraph"/>
        <w:numPr>
          <w:ilvl w:val="0"/>
          <w:numId w:val="2"/>
        </w:numPr>
      </w:pPr>
      <w:r w:rsidRPr="004A1E15">
        <w:t xml:space="preserve">The most common antiseptic scrubs used for preparation are povidone-iodine (Betadine) or </w:t>
      </w:r>
      <w:r w:rsidR="00233609">
        <w:t xml:space="preserve">2% </w:t>
      </w:r>
      <w:r w:rsidRPr="004A1E15">
        <w:t xml:space="preserve">chlorhexidine The scrub is alternated with alcohol or saline. Contact time should be at least 5 minutes at the end of the 3 series of povidone-iodine scrubs. </w:t>
      </w:r>
    </w:p>
    <w:p w14:paraId="4A2A66EC" w14:textId="77777777" w:rsidR="001A2BC4" w:rsidRDefault="001A2BC4" w:rsidP="001A2BC4">
      <w:pPr>
        <w:pStyle w:val="ListParagraph"/>
      </w:pPr>
    </w:p>
    <w:p w14:paraId="25929768" w14:textId="4AE7F23B" w:rsidR="004A1E15" w:rsidRDefault="004A1E15" w:rsidP="001A2BC4">
      <w:pPr>
        <w:pStyle w:val="ListParagraph"/>
        <w:numPr>
          <w:ilvl w:val="0"/>
          <w:numId w:val="2"/>
        </w:numPr>
      </w:pPr>
      <w:r w:rsidRPr="004A1E15">
        <w:t xml:space="preserve">A minimum of three antiseptic scrubs should be performed at the proposed surgery sites (a scrub and a rinse three times). It should begin at the surgery site itself and extend or progress in an outward fashion, never </w:t>
      </w:r>
      <w:r w:rsidR="003C05C1" w:rsidRPr="004A1E15">
        <w:t>returning</w:t>
      </w:r>
      <w:r w:rsidRPr="004A1E15">
        <w:t xml:space="preserve"> to the </w:t>
      </w:r>
      <w:r w:rsidR="003C05C1" w:rsidRPr="004A1E15">
        <w:t>centre</w:t>
      </w:r>
      <w:r w:rsidRPr="004A1E15">
        <w:t xml:space="preserve"> or proposed surgery site with the same scrub gauze. Positioning for Surgery </w:t>
      </w:r>
    </w:p>
    <w:p w14:paraId="44F76A42" w14:textId="77777777" w:rsidR="001A2BC4" w:rsidRDefault="001A2BC4" w:rsidP="001A2BC4">
      <w:pPr>
        <w:pStyle w:val="ListParagraph"/>
      </w:pPr>
    </w:p>
    <w:p w14:paraId="3F44943B" w14:textId="77777777" w:rsidR="001A2BC4" w:rsidRDefault="001A2BC4" w:rsidP="001A2BC4">
      <w:pPr>
        <w:pStyle w:val="ListParagraph"/>
      </w:pPr>
    </w:p>
    <w:p w14:paraId="03C73100" w14:textId="47BEFAAF" w:rsidR="004A1E15" w:rsidRDefault="004A1E15" w:rsidP="001A2BC4">
      <w:pPr>
        <w:pStyle w:val="ListParagraph"/>
        <w:numPr>
          <w:ilvl w:val="0"/>
          <w:numId w:val="2"/>
        </w:numPr>
      </w:pPr>
      <w:r w:rsidRPr="004A1E15">
        <w:t xml:space="preserve">Abdominal surgeries are usually placed in dorsal recumbency (patient is on its back). </w:t>
      </w:r>
    </w:p>
    <w:p w14:paraId="161D6C34" w14:textId="16C41718" w:rsidR="004A1E15" w:rsidRDefault="004A1E15"/>
    <w:sectPr w:rsidR="004A1E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1.25pt;height:11.25pt" o:bullet="t">
        <v:imagedata r:id="rId1" o:title="mso1C95"/>
      </v:shape>
    </w:pict>
  </w:numPicBullet>
  <w:abstractNum w:abstractNumId="0" w15:restartNumberingAfterBreak="0">
    <w:nsid w:val="00A73120"/>
    <w:multiLevelType w:val="hybridMultilevel"/>
    <w:tmpl w:val="009CACC6"/>
    <w:lvl w:ilvl="0" w:tplc="2C090007">
      <w:start w:val="1"/>
      <w:numFmt w:val="bullet"/>
      <w:lvlText w:val=""/>
      <w:lvlPicBulletId w:val="0"/>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0A95278B"/>
    <w:multiLevelType w:val="hybridMultilevel"/>
    <w:tmpl w:val="FB5A6A12"/>
    <w:lvl w:ilvl="0" w:tplc="2C090007">
      <w:start w:val="1"/>
      <w:numFmt w:val="bullet"/>
      <w:lvlText w:val=""/>
      <w:lvlPicBulletId w:val="0"/>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15:restartNumberingAfterBreak="0">
    <w:nsid w:val="1F7503DF"/>
    <w:multiLevelType w:val="hybridMultilevel"/>
    <w:tmpl w:val="09463FA4"/>
    <w:lvl w:ilvl="0" w:tplc="2C090007">
      <w:start w:val="1"/>
      <w:numFmt w:val="bullet"/>
      <w:lvlText w:val=""/>
      <w:lvlPicBulletId w:val="0"/>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E15"/>
    <w:rsid w:val="001A2BC4"/>
    <w:rsid w:val="00233609"/>
    <w:rsid w:val="003C05C1"/>
    <w:rsid w:val="003C6C7F"/>
    <w:rsid w:val="003D6E89"/>
    <w:rsid w:val="004A1E15"/>
    <w:rsid w:val="005036E3"/>
    <w:rsid w:val="00772A84"/>
    <w:rsid w:val="007A5075"/>
    <w:rsid w:val="009B474C"/>
    <w:rsid w:val="00A933EB"/>
    <w:rsid w:val="00D43CC7"/>
    <w:rsid w:val="00E620C3"/>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59C0"/>
  <w15:chartTrackingRefBased/>
  <w15:docId w15:val="{260EE0C3-86E1-4B56-9DE8-9766A3B2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BC4"/>
    <w:pPr>
      <w:ind w:left="720"/>
      <w:contextualSpacing/>
    </w:pPr>
  </w:style>
  <w:style w:type="character" w:styleId="Hyperlink">
    <w:name w:val="Hyperlink"/>
    <w:basedOn w:val="DefaultParagraphFont"/>
    <w:uiPriority w:val="99"/>
    <w:unhideWhenUsed/>
    <w:rsid w:val="003C6C7F"/>
    <w:rPr>
      <w:color w:val="0563C1" w:themeColor="hyperlink"/>
      <w:u w:val="single"/>
    </w:rPr>
  </w:style>
  <w:style w:type="character" w:styleId="UnresolvedMention">
    <w:name w:val="Unresolved Mention"/>
    <w:basedOn w:val="DefaultParagraphFont"/>
    <w:uiPriority w:val="99"/>
    <w:semiHidden/>
    <w:unhideWhenUsed/>
    <w:rsid w:val="003C6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65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3" Type="http://schemas.openxmlformats.org/officeDocument/2006/relationships/image" Target="media/image2.jpeg"/><Relationship Id="rId7" Type="http://schemas.openxmlformats.org/officeDocument/2006/relationships/image" Target="media/image4.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opentextbc.ca/clinicalskills/chapter/1-6-hand-hygiene/"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thais.campbell</dc:creator>
  <cp:keywords/>
  <dc:description/>
  <cp:lastModifiedBy>thais.campbell</cp:lastModifiedBy>
  <cp:revision>7</cp:revision>
  <dcterms:created xsi:type="dcterms:W3CDTF">2018-10-14T00:10:00Z</dcterms:created>
  <dcterms:modified xsi:type="dcterms:W3CDTF">2018-10-14T18:06:00Z</dcterms:modified>
</cp:coreProperties>
</file>