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Newsprint" type="tile"/>
    </v:background>
  </w:background>
  <w:body>
    <w:p w:rsidR="001D4C67" w:rsidRPr="007D7BE2" w:rsidRDefault="001D4C67">
      <w:pPr>
        <w:rPr>
          <w:b/>
          <w:color w:val="323E4F" w:themeColor="text2" w:themeShade="BF"/>
          <w:sz w:val="36"/>
          <w:szCs w:val="36"/>
        </w:rPr>
      </w:pPr>
      <w:r w:rsidRPr="007D7BE2">
        <w:rPr>
          <w:b/>
          <w:color w:val="323E4F" w:themeColor="text2" w:themeShade="BF"/>
          <w:sz w:val="36"/>
          <w:szCs w:val="36"/>
        </w:rPr>
        <w:t xml:space="preserve">Chemical or </w:t>
      </w:r>
      <w:proofErr w:type="spellStart"/>
      <w:r w:rsidRPr="007D7BE2">
        <w:rPr>
          <w:b/>
          <w:color w:val="323E4F" w:themeColor="text2" w:themeShade="BF"/>
          <w:sz w:val="36"/>
          <w:szCs w:val="36"/>
        </w:rPr>
        <w:t>Immunocastration</w:t>
      </w:r>
      <w:proofErr w:type="spellEnd"/>
      <w:r w:rsidRPr="007D7BE2">
        <w:rPr>
          <w:b/>
          <w:color w:val="323E4F" w:themeColor="text2" w:themeShade="BF"/>
          <w:sz w:val="36"/>
          <w:szCs w:val="36"/>
        </w:rPr>
        <w:t xml:space="preserve"> </w:t>
      </w:r>
    </w:p>
    <w:p w:rsidR="001D4C67" w:rsidRPr="007D7BE2" w:rsidRDefault="001D4C67">
      <w:pPr>
        <w:rPr>
          <w:color w:val="323E4F" w:themeColor="text2" w:themeShade="BF"/>
        </w:rPr>
      </w:pPr>
    </w:p>
    <w:p w:rsidR="001D4C67" w:rsidRPr="007D7BE2" w:rsidRDefault="001D4C67" w:rsidP="001D4C67">
      <w:pPr>
        <w:rPr>
          <w:color w:val="323E4F" w:themeColor="text2" w:themeShade="BF"/>
        </w:rPr>
      </w:pPr>
      <w:r w:rsidRPr="007D7BE2">
        <w:rPr>
          <w:b/>
          <w:bCs/>
          <w:color w:val="323E4F" w:themeColor="text2" w:themeShade="BF"/>
        </w:rPr>
        <w:t xml:space="preserve">Antibodies against LHRH </w:t>
      </w:r>
    </w:p>
    <w:p w:rsidR="001D4C67" w:rsidRPr="001D4C67" w:rsidRDefault="001D4C67" w:rsidP="001D4C67">
      <w:r w:rsidRPr="001D4C67">
        <w:t>• Fi</w:t>
      </w:r>
      <w:r w:rsidR="007D7BE2">
        <w:t>r</w:t>
      </w:r>
      <w:r w:rsidRPr="001D4C67">
        <w:t xml:space="preserve">st </w:t>
      </w:r>
      <w:r w:rsidR="007D7BE2" w:rsidRPr="001D4C67">
        <w:t>intracellular</w:t>
      </w:r>
      <w:r w:rsidRPr="001D4C67">
        <w:t xml:space="preserve"> messenger of the control of fertility </w:t>
      </w:r>
    </w:p>
    <w:p w:rsidR="001D4C67" w:rsidRPr="001D4C67" w:rsidRDefault="001D4C67" w:rsidP="001D4C67">
      <w:r w:rsidRPr="001D4C67">
        <w:t xml:space="preserve">• Block pituitary </w:t>
      </w:r>
      <w:r w:rsidR="007D7BE2" w:rsidRPr="001D4C67">
        <w:t>secretion</w:t>
      </w:r>
      <w:r w:rsidRPr="001D4C67">
        <w:t xml:space="preserve"> of LH and FSH </w:t>
      </w:r>
      <w:r w:rsidRPr="001D4C67">
        <w:t xml:space="preserve"> gonadal dysfunction </w:t>
      </w:r>
    </w:p>
    <w:p w:rsidR="001D4C67" w:rsidRPr="001D4C67" w:rsidRDefault="001D4C67" w:rsidP="001D4C67">
      <w:r w:rsidRPr="001D4C67">
        <w:t xml:space="preserve">• Lamb, Heifer = reduction in fertility </w:t>
      </w:r>
    </w:p>
    <w:p w:rsidR="001D4C67" w:rsidRPr="001D4C67" w:rsidRDefault="001D4C67" w:rsidP="001D4C67">
      <w:r w:rsidRPr="001D4C67">
        <w:t xml:space="preserve">• </w:t>
      </w:r>
      <w:proofErr w:type="spellStart"/>
      <w:r w:rsidRPr="001D4C67">
        <w:t>Vaxstrate</w:t>
      </w:r>
      <w:proofErr w:type="spellEnd"/>
      <w:r w:rsidRPr="001D4C67">
        <w:t xml:space="preserve"> – </w:t>
      </w:r>
      <w:r w:rsidR="007D7BE2" w:rsidRPr="001D4C67">
        <w:t>Australia</w:t>
      </w:r>
      <w:r w:rsidRPr="001D4C67">
        <w:t xml:space="preserve"> – suppresses ovarian cyclicity for 6 – 8 m</w:t>
      </w:r>
      <w:r w:rsidR="007D7BE2">
        <w:t>on</w:t>
      </w:r>
      <w:r w:rsidRPr="001D4C67">
        <w:t xml:space="preserve">ths </w:t>
      </w:r>
    </w:p>
    <w:p w:rsidR="001D4C67" w:rsidRPr="007D7BE2" w:rsidRDefault="001D4C67" w:rsidP="001D4C67">
      <w:pPr>
        <w:rPr>
          <w:color w:val="323E4F" w:themeColor="text2" w:themeShade="BF"/>
        </w:rPr>
      </w:pPr>
    </w:p>
    <w:p w:rsidR="001D4C67" w:rsidRPr="007D7BE2" w:rsidRDefault="001D4C67" w:rsidP="001D4C67">
      <w:pPr>
        <w:rPr>
          <w:color w:val="323E4F" w:themeColor="text2" w:themeShade="BF"/>
        </w:rPr>
      </w:pPr>
      <w:r w:rsidRPr="007D7BE2">
        <w:rPr>
          <w:b/>
          <w:bCs/>
          <w:color w:val="323E4F" w:themeColor="text2" w:themeShade="BF"/>
        </w:rPr>
        <w:t xml:space="preserve">Immunization against testosterone in rams </w:t>
      </w:r>
    </w:p>
    <w:p w:rsidR="00DE667B" w:rsidRDefault="001D4C67" w:rsidP="00DE667B">
      <w:pPr>
        <w:pStyle w:val="ListParagraph"/>
        <w:numPr>
          <w:ilvl w:val="0"/>
          <w:numId w:val="2"/>
        </w:numPr>
      </w:pPr>
      <w:r w:rsidRPr="001D4C67">
        <w:t xml:space="preserve">Not characterized by inhibition of sexual behaviour </w:t>
      </w:r>
    </w:p>
    <w:p w:rsidR="001D4C67" w:rsidRPr="001D4C67" w:rsidRDefault="00DE667B" w:rsidP="00DE667B">
      <w:pPr>
        <w:pStyle w:val="ListParagraph"/>
        <w:numPr>
          <w:ilvl w:val="0"/>
          <w:numId w:val="2"/>
        </w:numPr>
      </w:pPr>
      <w:r>
        <w:t>N</w:t>
      </w:r>
      <w:r w:rsidR="001D4C67" w:rsidRPr="001D4C67">
        <w:t>o suppression of testicular function</w:t>
      </w:r>
    </w:p>
    <w:p w:rsidR="00760B48" w:rsidRDefault="001D4C67" w:rsidP="00DE667B">
      <w:pPr>
        <w:pStyle w:val="ListParagraph"/>
        <w:numPr>
          <w:ilvl w:val="0"/>
          <w:numId w:val="2"/>
        </w:numPr>
      </w:pPr>
      <w:r w:rsidRPr="001D4C67">
        <w:t xml:space="preserve">Chem-Cast, </w:t>
      </w:r>
      <w:proofErr w:type="spellStart"/>
      <w:r w:rsidRPr="001D4C67">
        <w:t>Improvac</w:t>
      </w:r>
      <w:proofErr w:type="spellEnd"/>
      <w:r w:rsidRPr="001D4C67">
        <w:t xml:space="preserve"> – pig</w:t>
      </w:r>
    </w:p>
    <w:p w:rsidR="001D4C67" w:rsidRDefault="00760B48" w:rsidP="00760B48">
      <w:pPr>
        <w:pStyle w:val="ListParagraph"/>
      </w:pPr>
      <w:r>
        <w:t>-</w:t>
      </w:r>
      <w:r w:rsidR="001D4C67" w:rsidRPr="001D4C67">
        <w:t xml:space="preserve"> </w:t>
      </w:r>
      <w:proofErr w:type="spellStart"/>
      <w:r w:rsidRPr="00760B48">
        <w:t>Improvac</w:t>
      </w:r>
      <w:proofErr w:type="spellEnd"/>
      <w:r w:rsidRPr="00760B48">
        <w:t>® creates a temporary immune response in the boar, producing antibodies which neutralise gonadotrophin releasing factor (</w:t>
      </w:r>
      <w:proofErr w:type="spellStart"/>
      <w:r w:rsidRPr="00760B48">
        <w:t>GnRF</w:t>
      </w:r>
      <w:proofErr w:type="spellEnd"/>
      <w:r w:rsidRPr="00760B48">
        <w:t>), thus blocking the mechanism that controls testicular function.</w:t>
      </w:r>
    </w:p>
    <w:p w:rsidR="00760B48" w:rsidRDefault="00760B48" w:rsidP="00760B48"/>
    <w:p w:rsidR="001D4C67" w:rsidRPr="007D7BE2" w:rsidRDefault="001D4C67" w:rsidP="001D4C67">
      <w:pPr>
        <w:rPr>
          <w:color w:val="323E4F" w:themeColor="text2" w:themeShade="BF"/>
        </w:rPr>
      </w:pPr>
    </w:p>
    <w:p w:rsidR="001D4C67" w:rsidRPr="007D7BE2" w:rsidRDefault="001D4C67" w:rsidP="001D4C67">
      <w:pPr>
        <w:rPr>
          <w:color w:val="323E4F" w:themeColor="text2" w:themeShade="BF"/>
        </w:rPr>
      </w:pPr>
      <w:r w:rsidRPr="007D7BE2">
        <w:rPr>
          <w:b/>
          <w:bCs/>
          <w:color w:val="323E4F" w:themeColor="text2" w:themeShade="BF"/>
        </w:rPr>
        <w:t xml:space="preserve">Immunization against ova and sperm </w:t>
      </w:r>
    </w:p>
    <w:p w:rsidR="001D4C67" w:rsidRPr="001D4C67" w:rsidRDefault="001D4C67" w:rsidP="001D4C67">
      <w:r w:rsidRPr="001D4C67">
        <w:t xml:space="preserve">• Antimale or antifemale </w:t>
      </w:r>
      <w:r w:rsidR="007D7BE2" w:rsidRPr="001D4C67">
        <w:t>monoclonal</w:t>
      </w:r>
      <w:r w:rsidRPr="001D4C67">
        <w:t xml:space="preserve"> </w:t>
      </w:r>
      <w:bookmarkStart w:id="0" w:name="_GoBack"/>
      <w:bookmarkEnd w:id="0"/>
      <w:r w:rsidRPr="001D4C67">
        <w:t xml:space="preserve">antibodies </w:t>
      </w:r>
    </w:p>
    <w:p w:rsidR="001D4C67" w:rsidRPr="001D4C67" w:rsidRDefault="001D4C67" w:rsidP="001D4C67">
      <w:r w:rsidRPr="001D4C67">
        <w:t xml:space="preserve">• Block gamete interactions – sperm antigens, ZP3 antigen </w:t>
      </w:r>
    </w:p>
    <w:p w:rsidR="001D4C67" w:rsidRDefault="001D4C67"/>
    <w:sectPr w:rsidR="001D4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6E8A"/>
    <w:multiLevelType w:val="hybridMultilevel"/>
    <w:tmpl w:val="2E7E1B10"/>
    <w:lvl w:ilvl="0" w:tplc="3542A8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1070"/>
    <w:multiLevelType w:val="hybridMultilevel"/>
    <w:tmpl w:val="75247698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67"/>
    <w:rsid w:val="001D4C67"/>
    <w:rsid w:val="00760B48"/>
    <w:rsid w:val="007D7BE2"/>
    <w:rsid w:val="00DE667B"/>
    <w:rsid w:val="00E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E66E"/>
  <w15:chartTrackingRefBased/>
  <w15:docId w15:val="{A236B504-4B4E-4E19-B3A1-4D524FC0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2018-10-07T02:16:00Z</dcterms:created>
  <dcterms:modified xsi:type="dcterms:W3CDTF">2018-10-07T03:16:00Z</dcterms:modified>
</cp:coreProperties>
</file>