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B719E" w:rsidRDefault="001B4F1F" w:rsidP="006B138C">
      <w:pPr>
        <w:jc w:val="center"/>
        <w:rPr>
          <w:b/>
          <w:color w:val="7030A0"/>
          <w:sz w:val="32"/>
          <w:szCs w:val="32"/>
          <w:u w:val="single"/>
        </w:rPr>
      </w:pPr>
      <w:r>
        <w:rPr>
          <w:b/>
          <w:color w:val="7030A0"/>
          <w:sz w:val="32"/>
          <w:szCs w:val="32"/>
          <w:u w:val="single"/>
        </w:rPr>
        <w:t>Why disbudding</w:t>
      </w:r>
      <w:r w:rsidR="006B138C">
        <w:rPr>
          <w:b/>
          <w:color w:val="7030A0"/>
          <w:sz w:val="32"/>
          <w:szCs w:val="32"/>
          <w:u w:val="single"/>
        </w:rPr>
        <w:t xml:space="preserve"> is recommended?</w:t>
      </w:r>
    </w:p>
    <w:p w:rsidR="006B138C" w:rsidRDefault="001B4F1F" w:rsidP="006B138C">
      <w:pPr>
        <w:jc w:val="left"/>
        <w:rPr>
          <w:sz w:val="24"/>
          <w:szCs w:val="24"/>
        </w:rPr>
      </w:pPr>
      <w:r>
        <w:rPr>
          <w:sz w:val="24"/>
          <w:szCs w:val="24"/>
        </w:rPr>
        <w:t>Disbudding</w:t>
      </w:r>
      <w:r w:rsidR="006B138C">
        <w:rPr>
          <w:sz w:val="24"/>
          <w:szCs w:val="24"/>
        </w:rPr>
        <w:t xml:space="preserve"> has many advantages and should be recommended to make the life of a farmer easier and safer. Some of these advantages are:</w:t>
      </w:r>
    </w:p>
    <w:p w:rsidR="006B138C" w:rsidRDefault="006B138C" w:rsidP="006B138C">
      <w:pPr>
        <w:pStyle w:val="ListParagraph"/>
        <w:numPr>
          <w:ilvl w:val="0"/>
          <w:numId w:val="3"/>
        </w:numPr>
        <w:jc w:val="left"/>
        <w:rPr>
          <w:sz w:val="24"/>
          <w:szCs w:val="24"/>
        </w:rPr>
      </w:pPr>
      <w:r>
        <w:rPr>
          <w:sz w:val="24"/>
          <w:szCs w:val="24"/>
        </w:rPr>
        <w:t>Less feeding, housing and transporting space will be needed.</w:t>
      </w:r>
    </w:p>
    <w:p w:rsidR="006B138C" w:rsidRDefault="006B138C" w:rsidP="006B138C">
      <w:pPr>
        <w:pStyle w:val="ListParagraph"/>
        <w:numPr>
          <w:ilvl w:val="0"/>
          <w:numId w:val="3"/>
        </w:numPr>
        <w:jc w:val="left"/>
        <w:rPr>
          <w:sz w:val="24"/>
          <w:szCs w:val="24"/>
        </w:rPr>
      </w:pPr>
      <w:r>
        <w:rPr>
          <w:sz w:val="24"/>
          <w:szCs w:val="24"/>
        </w:rPr>
        <w:t>Increased safety</w:t>
      </w:r>
      <w:r w:rsidRPr="006B138C">
        <w:rPr>
          <w:sz w:val="24"/>
          <w:szCs w:val="24"/>
        </w:rPr>
        <w:t xml:space="preserve"> </w:t>
      </w:r>
      <w:r>
        <w:rPr>
          <w:sz w:val="24"/>
          <w:szCs w:val="24"/>
        </w:rPr>
        <w:t>and reduction of severe injuries prevented to other cattle, especially in yards, feedlots and transport</w:t>
      </w:r>
    </w:p>
    <w:p w:rsidR="006B138C" w:rsidRDefault="006B138C" w:rsidP="006B138C">
      <w:pPr>
        <w:pStyle w:val="ListParagraph"/>
        <w:numPr>
          <w:ilvl w:val="0"/>
          <w:numId w:val="3"/>
        </w:numPr>
        <w:jc w:val="left"/>
        <w:rPr>
          <w:sz w:val="24"/>
          <w:szCs w:val="24"/>
        </w:rPr>
      </w:pPr>
      <w:r>
        <w:rPr>
          <w:sz w:val="24"/>
          <w:szCs w:val="24"/>
        </w:rPr>
        <w:t>Handling equipment requires less repairs</w:t>
      </w:r>
    </w:p>
    <w:p w:rsidR="006B138C" w:rsidRDefault="006B138C" w:rsidP="006B138C">
      <w:pPr>
        <w:pStyle w:val="ListParagraph"/>
        <w:numPr>
          <w:ilvl w:val="0"/>
          <w:numId w:val="3"/>
        </w:numPr>
        <w:jc w:val="left"/>
        <w:rPr>
          <w:sz w:val="24"/>
          <w:szCs w:val="24"/>
        </w:rPr>
      </w:pPr>
      <w:r>
        <w:rPr>
          <w:sz w:val="24"/>
          <w:szCs w:val="24"/>
        </w:rPr>
        <w:t xml:space="preserve">Less bruising and damage to hides which would increase the value of hides and carcases </w:t>
      </w:r>
    </w:p>
    <w:p w:rsidR="006B138C" w:rsidRDefault="006B138C" w:rsidP="006B138C">
      <w:pPr>
        <w:pStyle w:val="ListParagraph"/>
        <w:numPr>
          <w:ilvl w:val="0"/>
          <w:numId w:val="3"/>
        </w:numPr>
        <w:jc w:val="left"/>
        <w:rPr>
          <w:sz w:val="24"/>
          <w:szCs w:val="24"/>
        </w:rPr>
      </w:pPr>
      <w:r>
        <w:rPr>
          <w:sz w:val="24"/>
          <w:szCs w:val="24"/>
        </w:rPr>
        <w:t>Cattle tend to gain faster, and are easier to handle</w:t>
      </w:r>
    </w:p>
    <w:p w:rsidR="006B138C" w:rsidRDefault="006B138C" w:rsidP="006B138C">
      <w:pPr>
        <w:pStyle w:val="ListParagraph"/>
        <w:numPr>
          <w:ilvl w:val="0"/>
          <w:numId w:val="3"/>
        </w:numPr>
        <w:jc w:val="left"/>
        <w:rPr>
          <w:sz w:val="24"/>
          <w:szCs w:val="24"/>
        </w:rPr>
      </w:pPr>
      <w:r w:rsidRPr="006B138C">
        <w:rPr>
          <w:sz w:val="24"/>
          <w:szCs w:val="24"/>
        </w:rPr>
        <w:t>Higher prices</w:t>
      </w:r>
    </w:p>
    <w:p w:rsidR="006B138C" w:rsidRDefault="006B138C" w:rsidP="006B138C">
      <w:pPr>
        <w:pStyle w:val="ListParagraph"/>
        <w:numPr>
          <w:ilvl w:val="0"/>
          <w:numId w:val="3"/>
        </w:numPr>
        <w:jc w:val="left"/>
        <w:rPr>
          <w:sz w:val="24"/>
          <w:szCs w:val="24"/>
        </w:rPr>
      </w:pPr>
      <w:r>
        <w:rPr>
          <w:sz w:val="24"/>
          <w:szCs w:val="24"/>
        </w:rPr>
        <w:t>Decreased risk of death, illness and setback by dehorning young calves versus older calves</w:t>
      </w:r>
    </w:p>
    <w:p w:rsidR="001B4F1F" w:rsidRPr="001B4F1F" w:rsidRDefault="001B4F1F" w:rsidP="001B4F1F">
      <w:pPr>
        <w:rPr>
          <w:sz w:val="24"/>
          <w:szCs w:val="24"/>
        </w:rPr>
      </w:pPr>
      <w:r>
        <w:rPr>
          <w:sz w:val="24"/>
          <w:szCs w:val="24"/>
        </w:rPr>
        <w:t xml:space="preserve">In addition to these advantages which are also benefits of dehorning, disbudding has the added advantage that it </w:t>
      </w:r>
      <w:r w:rsidRPr="001B4F1F">
        <w:rPr>
          <w:sz w:val="24"/>
          <w:szCs w:val="24"/>
        </w:rPr>
        <w:t>do</w:t>
      </w:r>
      <w:r>
        <w:rPr>
          <w:sz w:val="24"/>
          <w:szCs w:val="24"/>
        </w:rPr>
        <w:t>es</w:t>
      </w:r>
      <w:r w:rsidRPr="001B4F1F">
        <w:rPr>
          <w:sz w:val="24"/>
          <w:szCs w:val="24"/>
        </w:rPr>
        <w:t xml:space="preserve"> not expose the sinus cavities or cause blood loss, </w:t>
      </w:r>
      <w:r w:rsidRPr="001B4F1F">
        <w:rPr>
          <w:bCs/>
          <w:sz w:val="24"/>
          <w:szCs w:val="24"/>
        </w:rPr>
        <w:t>reduces the risk of BLV infection associated with dehorning</w:t>
      </w:r>
      <w:r w:rsidRPr="001B4F1F">
        <w:rPr>
          <w:sz w:val="24"/>
          <w:szCs w:val="24"/>
        </w:rPr>
        <w:t>.</w:t>
      </w:r>
      <w:r>
        <w:rPr>
          <w:sz w:val="24"/>
          <w:szCs w:val="24"/>
        </w:rPr>
        <w:t xml:space="preserve"> Hence, doing disbudding which is at a younger age than dehorning allows for lesser risks of complications which is added cost to the farmer. Also, the animals recover faster because it is in less pain compared to dehorning. </w:t>
      </w:r>
    </w:p>
    <w:p w:rsidR="006B138C" w:rsidRDefault="006B138C" w:rsidP="001B4F1F">
      <w:pPr>
        <w:rPr>
          <w:sz w:val="24"/>
          <w:szCs w:val="24"/>
        </w:rPr>
      </w:pPr>
      <w:r>
        <w:rPr>
          <w:sz w:val="24"/>
          <w:szCs w:val="24"/>
        </w:rPr>
        <w:t>Hence, for these advantages, it makes…</w:t>
      </w:r>
    </w:p>
    <w:p w:rsidR="006B138C" w:rsidRPr="006B138C" w:rsidRDefault="001B4F1F" w:rsidP="006B138C">
      <w:pPr>
        <w:jc w:val="left"/>
        <w:rPr>
          <w:sz w:val="24"/>
          <w:szCs w:val="24"/>
        </w:rPr>
      </w:pPr>
      <w:bookmarkStart w:id="0" w:name="_GoBack"/>
      <w:r w:rsidRPr="001B4F1F">
        <w:drawing>
          <wp:inline distT="0" distB="0" distL="0" distR="0" wp14:anchorId="0C3BB7AE" wp14:editId="5854213C">
            <wp:extent cx="6645910" cy="373824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645910" cy="3738245"/>
                    </a:xfrm>
                    <a:prstGeom prst="rect">
                      <a:avLst/>
                    </a:prstGeom>
                  </pic:spPr>
                </pic:pic>
              </a:graphicData>
            </a:graphic>
          </wp:inline>
        </w:drawing>
      </w:r>
      <w:bookmarkEnd w:id="0"/>
      <w:r w:rsidR="000F45D5">
        <w:rPr>
          <w:noProof/>
        </w:rPr>
        <mc:AlternateContent>
          <mc:Choice Requires="wps">
            <w:drawing>
              <wp:anchor distT="0" distB="0" distL="114300" distR="114300" simplePos="0" relativeHeight="251660288" behindDoc="0" locked="0" layoutInCell="1" allowOverlap="1">
                <wp:simplePos x="0" y="0"/>
                <wp:positionH relativeFrom="column">
                  <wp:posOffset>4822825</wp:posOffset>
                </wp:positionH>
                <wp:positionV relativeFrom="paragraph">
                  <wp:posOffset>709295</wp:posOffset>
                </wp:positionV>
                <wp:extent cx="1200150" cy="1240957"/>
                <wp:effectExtent l="0" t="0" r="0" b="0"/>
                <wp:wrapNone/>
                <wp:docPr id="4" name="Text Box 4"/>
                <wp:cNvGraphicFramePr/>
                <a:graphic xmlns:a="http://schemas.openxmlformats.org/drawingml/2006/main">
                  <a:graphicData uri="http://schemas.microsoft.com/office/word/2010/wordprocessingShape">
                    <wps:wsp>
                      <wps:cNvSpPr txBox="1"/>
                      <wps:spPr>
                        <a:xfrm>
                          <a:off x="0" y="0"/>
                          <a:ext cx="1200150" cy="1240957"/>
                        </a:xfrm>
                        <a:prstGeom prst="rect">
                          <a:avLst/>
                        </a:prstGeom>
                        <a:noFill/>
                        <a:ln w="6350">
                          <a:noFill/>
                        </a:ln>
                      </wps:spPr>
                      <wps:txbx>
                        <w:txbxContent>
                          <w:p w:rsidR="000F45D5" w:rsidRPr="000F45D5" w:rsidRDefault="000F45D5" w:rsidP="000F45D5">
                            <w:pPr>
                              <w:jc w:val="center"/>
                              <w:rPr>
                                <w:b/>
                                <w:color w:val="C45911" w:themeColor="accent2" w:themeShade="BF"/>
                                <w:sz w:val="28"/>
                                <w:szCs w:val="28"/>
                              </w:rPr>
                            </w:pPr>
                            <w:r w:rsidRPr="000F45D5">
                              <w:rPr>
                                <w:b/>
                                <w:color w:val="C45911" w:themeColor="accent2" w:themeShade="BF"/>
                                <w:sz w:val="28"/>
                                <w:szCs w:val="28"/>
                              </w:rPr>
                              <w:t>A safer, happier and wealthier farmer!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79.75pt;margin-top:55.85pt;width:94.5pt;height:97.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" filled="f" stroked="f" strokeweight=".5pt">
                <v:textbox>
                  <w:txbxContent>
                    <w:p w:rsidR="000F45D5" w:rsidRPr="000F45D5" w:rsidRDefault="000F45D5" w:rsidP="000F45D5">
                      <w:pPr>
                        <w:jc w:val="center"/>
                        <w:rPr>
                          <w:b/>
                          <w:color w:val="C45911" w:themeColor="accent2" w:themeShade="BF"/>
                          <w:sz w:val="28"/>
                          <w:szCs w:val="28"/>
                        </w:rPr>
                      </w:pPr>
                      <w:r w:rsidRPr="000F45D5">
                        <w:rPr>
                          <w:b/>
                          <w:color w:val="C45911" w:themeColor="accent2" w:themeShade="BF"/>
                          <w:sz w:val="28"/>
                          <w:szCs w:val="28"/>
                        </w:rPr>
                        <w:t>A safer, happier and wealthier farmer!</w:t>
                      </w:r>
                    </w:p>
                  </w:txbxContent>
                </v:textbox>
              </v:shape>
            </w:pict>
          </mc:Fallback>
        </mc:AlternateContent>
      </w:r>
      <w:r w:rsidR="000F45D5">
        <w:rPr>
          <w:noProof/>
        </w:rPr>
        <mc:AlternateContent>
          <mc:Choice Requires="wps">
            <w:drawing>
              <wp:anchor distT="0" distB="0" distL="114300" distR="114300" simplePos="0" relativeHeight="251659264" behindDoc="0" locked="0" layoutInCell="1" allowOverlap="1">
                <wp:simplePos x="0" y="0"/>
                <wp:positionH relativeFrom="column">
                  <wp:posOffset>4162425</wp:posOffset>
                </wp:positionH>
                <wp:positionV relativeFrom="paragraph">
                  <wp:posOffset>200660</wp:posOffset>
                </wp:positionV>
                <wp:extent cx="2571750" cy="2505075"/>
                <wp:effectExtent l="95250" t="19050" r="19050" b="0"/>
                <wp:wrapNone/>
                <wp:docPr id="3" name="Explosion: 8 Points 3"/>
                <wp:cNvGraphicFramePr/>
                <a:graphic xmlns:a="http://schemas.openxmlformats.org/drawingml/2006/main">
                  <a:graphicData uri="http://schemas.microsoft.com/office/word/2010/wordprocessingShape">
                    <wps:wsp>
                      <wps:cNvSpPr/>
                      <wps:spPr>
                        <a:xfrm rot="735913">
                          <a:off x="0" y="0"/>
                          <a:ext cx="2571750" cy="2505075"/>
                        </a:xfrm>
                        <a:prstGeom prst="irregularSeal1">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BAA675"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8 Points 3" o:spid="_x0000_s1026" type="#_x0000_t71" style="position:absolute;margin-left:327.75pt;margin-top:15.8pt;width:202.5pt;height:197.25pt;rotation:803813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" fillcolor="yellow" strokecolor="#1f3763 [1604]" strokeweight="1pt"/>
            </w:pict>
          </mc:Fallback>
        </mc:AlternateContent>
      </w:r>
    </w:p>
    <w:sectPr w:rsidR="006B138C" w:rsidRPr="006B138C" w:rsidSect="00E573C1">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E39F2"/>
    <w:multiLevelType w:val="hybridMultilevel"/>
    <w:tmpl w:val="8328195C"/>
    <w:lvl w:ilvl="0" w:tplc="2C09000F">
      <w:start w:val="1"/>
      <w:numFmt w:val="decimal"/>
      <w:lvlText w:val="%1."/>
      <w:lvlJc w:val="left"/>
      <w:pPr>
        <w:ind w:left="720" w:hanging="360"/>
      </w:p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1" w15:restartNumberingAfterBreak="0">
    <w:nsid w:val="062737BD"/>
    <w:multiLevelType w:val="hybridMultilevel"/>
    <w:tmpl w:val="0BE6DC5C"/>
    <w:lvl w:ilvl="0" w:tplc="2C090003">
      <w:start w:val="1"/>
      <w:numFmt w:val="bullet"/>
      <w:lvlText w:val="o"/>
      <w:lvlJc w:val="left"/>
      <w:pPr>
        <w:ind w:left="720" w:hanging="360"/>
      </w:pPr>
      <w:rPr>
        <w:rFonts w:ascii="Courier New" w:hAnsi="Courier New" w:cs="Courier New"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2" w15:restartNumberingAfterBreak="0">
    <w:nsid w:val="408B5BB2"/>
    <w:multiLevelType w:val="hybridMultilevel"/>
    <w:tmpl w:val="11368B44"/>
    <w:lvl w:ilvl="0" w:tplc="17743384">
      <w:start w:val="1"/>
      <w:numFmt w:val="bullet"/>
      <w:lvlText w:val=""/>
      <w:lvlJc w:val="left"/>
      <w:pPr>
        <w:ind w:left="720" w:hanging="360"/>
      </w:pPr>
      <w:rPr>
        <w:rFonts w:ascii="Wingdings" w:hAnsi="Wingdings" w:hint="default"/>
        <w:color w:val="auto"/>
        <w:sz w:val="24"/>
        <w:szCs w:val="24"/>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38C"/>
    <w:rsid w:val="000B719E"/>
    <w:rsid w:val="000F45D5"/>
    <w:rsid w:val="001B4F1F"/>
    <w:rsid w:val="006B138C"/>
    <w:rsid w:val="00E573C1"/>
  </w:rsids>
  <m:mathPr>
    <m:mathFont m:val="Cambria Math"/>
    <m:brkBin m:val="before"/>
    <m:brkBinSub m:val="--"/>
    <m:smallFrac m:val="0"/>
    <m:dispDef/>
    <m:lMargin m:val="0"/>
    <m:rMargin m:val="0"/>
    <m:defJc m:val="centerGroup"/>
    <m:wrapIndent m:val="1440"/>
    <m:intLim m:val="subSup"/>
    <m:naryLim m:val="undOvr"/>
  </m:mathPr>
  <w:themeFontLang w:val="en-T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8BEBCA"/>
  <w15:chartTrackingRefBased/>
  <w15:docId w15:val="{BCBF9B12-C1E8-4902-9886-11ADADB10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TT" w:eastAsia="en-US" w:bidi="ar-SA"/>
      </w:rPr>
    </w:rPrDefault>
    <w:pPrDefault>
      <w:pPr>
        <w:spacing w:before="240"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138C"/>
    <w:pPr>
      <w:ind w:left="720"/>
      <w:contextualSpacing/>
    </w:pPr>
  </w:style>
  <w:style w:type="character" w:styleId="Strong">
    <w:name w:val="Strong"/>
    <w:basedOn w:val="DefaultParagraphFont"/>
    <w:uiPriority w:val="22"/>
    <w:qFormat/>
    <w:rsid w:val="001B4F1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168</Words>
  <Characters>964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Krystal Maharaj</dc:creator>
  <cp:keywords/>
  <dc:description/>
  <cp:lastModifiedBy>Krystal Maharaj</cp:lastModifiedBy>
  <cp:revision>2</cp:revision>
  <dcterms:created xsi:type="dcterms:W3CDTF">2018-09-30T05:03:00Z</dcterms:created>
  <dcterms:modified xsi:type="dcterms:W3CDTF">2018-09-30T05:03:00Z</dcterms:modified>
</cp:coreProperties>
</file>