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81" w:rsidRPr="00536421" w:rsidRDefault="00536421">
      <w:pPr>
        <w:rPr>
          <w:rFonts w:ascii="Times New Roman" w:hAnsi="Times New Roman" w:cs="Times New Roman"/>
          <w:b/>
          <w:sz w:val="28"/>
        </w:rPr>
      </w:pPr>
      <w:r w:rsidRPr="00536421">
        <w:rPr>
          <w:rFonts w:ascii="Times New Roman" w:hAnsi="Times New Roman" w:cs="Times New Roman"/>
          <w:b/>
          <w:sz w:val="28"/>
        </w:rPr>
        <w:t>Disbudding</w:t>
      </w:r>
    </w:p>
    <w:p w:rsidR="00536421" w:rsidRPr="00536421" w:rsidRDefault="00536421">
      <w:pPr>
        <w:rPr>
          <w:rFonts w:ascii="Times New Roman" w:hAnsi="Times New Roman" w:cs="Times New Roman"/>
          <w:b/>
          <w:sz w:val="24"/>
        </w:rPr>
      </w:pPr>
      <w:r w:rsidRPr="00536421">
        <w:rPr>
          <w:rFonts w:ascii="Times New Roman" w:hAnsi="Times New Roman" w:cs="Times New Roman"/>
          <w:b/>
          <w:sz w:val="24"/>
        </w:rPr>
        <w:t>Post-procedure</w:t>
      </w:r>
    </w:p>
    <w:p w:rsidR="00536421" w:rsidRDefault="00536421">
      <w:pPr>
        <w:rPr>
          <w:rFonts w:ascii="Times New Roman" w:hAnsi="Times New Roman" w:cs="Times New Roman"/>
          <w:sz w:val="24"/>
        </w:rPr>
      </w:pPr>
    </w:p>
    <w:p w:rsidR="00163527" w:rsidRPr="00336C4E" w:rsidRDefault="00163527" w:rsidP="00163527">
      <w:pPr>
        <w:rPr>
          <w:rFonts w:ascii="Times New Roman" w:hAnsi="Times New Roman" w:cs="Times New Roman"/>
          <w:b/>
          <w:sz w:val="24"/>
        </w:rPr>
      </w:pPr>
      <w:r w:rsidRPr="00336C4E">
        <w:rPr>
          <w:rFonts w:ascii="Times New Roman" w:hAnsi="Times New Roman" w:cs="Times New Roman"/>
          <w:b/>
          <w:sz w:val="24"/>
        </w:rPr>
        <w:t>Ketamine stun (</w:t>
      </w:r>
      <w:proofErr w:type="spellStart"/>
      <w:r w:rsidRPr="00336C4E">
        <w:rPr>
          <w:rFonts w:ascii="Times New Roman" w:hAnsi="Times New Roman" w:cs="Times New Roman"/>
          <w:b/>
          <w:sz w:val="24"/>
        </w:rPr>
        <w:t>xylazine</w:t>
      </w:r>
      <w:proofErr w:type="spellEnd"/>
      <w:r w:rsidRPr="00336C4E">
        <w:rPr>
          <w:rFonts w:ascii="Times New Roman" w:hAnsi="Times New Roman" w:cs="Times New Roman"/>
          <w:b/>
          <w:sz w:val="24"/>
        </w:rPr>
        <w:t>/ketamine)</w:t>
      </w:r>
    </w:p>
    <w:p w:rsidR="00163527" w:rsidRDefault="00163527" w:rsidP="001635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ketamine stun utilized for sedation of the calf induces its effects after about 2 minutes, reaching maximum effect after around 5 minutes post administration.</w:t>
      </w:r>
    </w:p>
    <w:p w:rsidR="00163527" w:rsidRDefault="00163527" w:rsidP="00163527">
      <w:pPr>
        <w:rPr>
          <w:rFonts w:ascii="Times New Roman" w:hAnsi="Times New Roman" w:cs="Times New Roman"/>
          <w:sz w:val="24"/>
        </w:rPr>
      </w:pPr>
      <w:r w:rsidRPr="009C08E4">
        <w:rPr>
          <w:rFonts w:ascii="Times New Roman" w:hAnsi="Times New Roman" w:cs="Times New Roman"/>
          <w:noProof/>
          <w:sz w:val="24"/>
          <w:lang w:eastAsia="en-TT"/>
        </w:rPr>
        <w:drawing>
          <wp:anchor distT="0" distB="0" distL="114300" distR="114300" simplePos="0" relativeHeight="251659264" behindDoc="0" locked="0" layoutInCell="1" allowOverlap="1" wp14:anchorId="55CFDD65" wp14:editId="226D52CB">
            <wp:simplePos x="0" y="0"/>
            <wp:positionH relativeFrom="column">
              <wp:posOffset>4438650</wp:posOffset>
            </wp:positionH>
            <wp:positionV relativeFrom="paragraph">
              <wp:posOffset>11430</wp:posOffset>
            </wp:positionV>
            <wp:extent cx="1892935" cy="2524125"/>
            <wp:effectExtent l="0" t="0" r="0" b="9525"/>
            <wp:wrapSquare wrapText="bothSides"/>
            <wp:docPr id="1" name="Picture 1" descr="C:\Users\Natalie Modeste\Downloads\42622664_743170919408685_2881584818351505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Modeste\Downloads\42622664_743170919408685_288158481835150540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527" w:rsidRDefault="00163527" w:rsidP="001635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Signs observed upon onset include:</w:t>
      </w:r>
    </w:p>
    <w:p w:rsidR="00163527" w:rsidRDefault="00163527" w:rsidP="00163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C08E4">
        <w:rPr>
          <w:rFonts w:ascii="Times New Roman" w:hAnsi="Times New Roman" w:cs="Times New Roman"/>
          <w:sz w:val="24"/>
        </w:rPr>
        <w:t xml:space="preserve">Increased </w:t>
      </w:r>
      <w:r>
        <w:rPr>
          <w:rFonts w:ascii="Times New Roman" w:hAnsi="Times New Roman" w:cs="Times New Roman"/>
          <w:sz w:val="24"/>
        </w:rPr>
        <w:t>salivation</w:t>
      </w:r>
    </w:p>
    <w:p w:rsidR="00163527" w:rsidRPr="009C08E4" w:rsidRDefault="00163527" w:rsidP="00163527">
      <w:pPr>
        <w:pStyle w:val="ListParagraph"/>
        <w:rPr>
          <w:rFonts w:ascii="Times New Roman" w:hAnsi="Times New Roman" w:cs="Times New Roman"/>
          <w:sz w:val="24"/>
        </w:rPr>
      </w:pPr>
    </w:p>
    <w:p w:rsidR="00163527" w:rsidRPr="009C08E4" w:rsidRDefault="00163527" w:rsidP="00163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C08E4">
        <w:rPr>
          <w:rFonts w:ascii="Times New Roman" w:hAnsi="Times New Roman" w:cs="Times New Roman"/>
          <w:sz w:val="24"/>
        </w:rPr>
        <w:t xml:space="preserve">Voiding of urine and faeces </w:t>
      </w:r>
    </w:p>
    <w:p w:rsidR="00163527" w:rsidRDefault="00163527" w:rsidP="00163527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(Our calf began urinating 11mins after the block was given)</w:t>
      </w:r>
      <w:r w:rsidRPr="009C08E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3527" w:rsidRDefault="00163527" w:rsidP="00163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C08E4">
        <w:rPr>
          <w:rFonts w:ascii="Times New Roman" w:hAnsi="Times New Roman" w:cs="Times New Roman"/>
          <w:sz w:val="24"/>
        </w:rPr>
        <w:t>Lowering of the head</w:t>
      </w:r>
    </w:p>
    <w:p w:rsidR="00163527" w:rsidRPr="009C08E4" w:rsidRDefault="00163527" w:rsidP="00163527">
      <w:pPr>
        <w:pStyle w:val="ListParagraph"/>
        <w:rPr>
          <w:rFonts w:ascii="Times New Roman" w:hAnsi="Times New Roman" w:cs="Times New Roman"/>
          <w:sz w:val="24"/>
        </w:rPr>
      </w:pPr>
    </w:p>
    <w:p w:rsidR="00163527" w:rsidRPr="009C08E4" w:rsidRDefault="00163527" w:rsidP="00163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C08E4">
        <w:rPr>
          <w:rFonts w:ascii="Times New Roman" w:hAnsi="Times New Roman" w:cs="Times New Roman"/>
          <w:sz w:val="24"/>
        </w:rPr>
        <w:t>Decrease in alertness</w:t>
      </w:r>
    </w:p>
    <w:p w:rsidR="00163527" w:rsidRDefault="00163527" w:rsidP="00163527">
      <w:pPr>
        <w:rPr>
          <w:rFonts w:ascii="Times New Roman" w:hAnsi="Times New Roman" w:cs="Times New Roman"/>
          <w:sz w:val="24"/>
        </w:rPr>
      </w:pPr>
    </w:p>
    <w:p w:rsidR="00163527" w:rsidRDefault="00163527" w:rsidP="00163527">
      <w:pPr>
        <w:rPr>
          <w:rFonts w:ascii="Times New Roman" w:hAnsi="Times New Roman" w:cs="Times New Roman"/>
          <w:sz w:val="24"/>
        </w:rPr>
      </w:pPr>
    </w:p>
    <w:p w:rsidR="00163527" w:rsidRPr="00336C4E" w:rsidRDefault="00163527" w:rsidP="00163527">
      <w:pPr>
        <w:rPr>
          <w:rFonts w:ascii="Times New Roman" w:hAnsi="Times New Roman" w:cs="Times New Roman"/>
          <w:b/>
          <w:sz w:val="24"/>
        </w:rPr>
      </w:pPr>
      <w:proofErr w:type="spellStart"/>
      <w:r w:rsidRPr="00336C4E">
        <w:rPr>
          <w:rFonts w:ascii="Times New Roman" w:hAnsi="Times New Roman" w:cs="Times New Roman"/>
          <w:b/>
          <w:sz w:val="24"/>
        </w:rPr>
        <w:t>Cornual</w:t>
      </w:r>
      <w:proofErr w:type="spellEnd"/>
      <w:r w:rsidRPr="00336C4E">
        <w:rPr>
          <w:rFonts w:ascii="Times New Roman" w:hAnsi="Times New Roman" w:cs="Times New Roman"/>
          <w:b/>
          <w:sz w:val="24"/>
        </w:rPr>
        <w:t xml:space="preserve"> block of the lacrimal nerve</w:t>
      </w:r>
    </w:p>
    <w:p w:rsidR="00163527" w:rsidRDefault="00163527" w:rsidP="001635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2% lidocaine administered in the block of the corneal branch of the lacrimal nerve typically initiates its effects within 2-5 minutes. Its anaesthetic effects last approximately 1- 1½ hours, providing sufficient time to conduct the dehorning procedure with greater ease.</w:t>
      </w:r>
    </w:p>
    <w:p w:rsidR="00163527" w:rsidRDefault="00163527" w:rsidP="00163527">
      <w:pPr>
        <w:rPr>
          <w:rFonts w:ascii="Times New Roman" w:hAnsi="Times New Roman" w:cs="Times New Roman"/>
          <w:sz w:val="24"/>
        </w:rPr>
      </w:pPr>
    </w:p>
    <w:p w:rsidR="00163527" w:rsidRDefault="00163527" w:rsidP="001635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block is confirmed by the needle prick test, where a needle is used to repeatedly pierce the skin of the corium surrounding the base of the horn. Absence of a reaction when this is done confirms complete desensitization of the area, ensuring the block has taken full effect.</w:t>
      </w:r>
    </w:p>
    <w:p w:rsidR="00536421" w:rsidRDefault="00536421">
      <w:pPr>
        <w:rPr>
          <w:rFonts w:ascii="Times New Roman" w:hAnsi="Times New Roman" w:cs="Times New Roman"/>
          <w:sz w:val="24"/>
        </w:rPr>
      </w:pPr>
    </w:p>
    <w:p w:rsidR="00163527" w:rsidRPr="00163527" w:rsidRDefault="00163527">
      <w:pPr>
        <w:rPr>
          <w:rFonts w:ascii="Times New Roman" w:hAnsi="Times New Roman" w:cs="Times New Roman"/>
          <w:b/>
          <w:sz w:val="24"/>
        </w:rPr>
      </w:pPr>
      <w:r w:rsidRPr="00163527">
        <w:rPr>
          <w:rFonts w:ascii="Times New Roman" w:hAnsi="Times New Roman" w:cs="Times New Roman"/>
          <w:b/>
          <w:sz w:val="24"/>
        </w:rPr>
        <w:t>Post-disbudding</w:t>
      </w:r>
    </w:p>
    <w:p w:rsidR="00163527" w:rsidRPr="00536421" w:rsidRDefault="001635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of the </w:t>
      </w:r>
      <w:proofErr w:type="spellStart"/>
      <w:r>
        <w:rPr>
          <w:rFonts w:ascii="Times New Roman" w:hAnsi="Times New Roman" w:cs="Times New Roman"/>
          <w:sz w:val="24"/>
        </w:rPr>
        <w:t>disbudder</w:t>
      </w:r>
      <w:proofErr w:type="spellEnd"/>
      <w:r>
        <w:rPr>
          <w:rFonts w:ascii="Times New Roman" w:hAnsi="Times New Roman" w:cs="Times New Roman"/>
          <w:sz w:val="24"/>
        </w:rPr>
        <w:t xml:space="preserve"> must be done carefully to ensure full coverage of the area w</w:t>
      </w:r>
      <w:r w:rsidR="007C7CB7">
        <w:rPr>
          <w:rFonts w:ascii="Times New Roman" w:hAnsi="Times New Roman" w:cs="Times New Roman"/>
          <w:sz w:val="24"/>
        </w:rPr>
        <w:t>here the germinal epithelium is located. The cauterization must be adequate right around the horn bud to ensure the prevention of regrowth. This is observed by a dark brown ring that circles the horn bud, affecting both the horn and the surrounding corium.</w:t>
      </w:r>
      <w:bookmarkStart w:id="0" w:name="_GoBack"/>
      <w:bookmarkEnd w:id="0"/>
    </w:p>
    <w:sectPr w:rsidR="00163527" w:rsidRPr="00536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35D16"/>
    <w:multiLevelType w:val="hybridMultilevel"/>
    <w:tmpl w:val="64987856"/>
    <w:lvl w:ilvl="0" w:tplc="F7DE8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21"/>
    <w:rsid w:val="00163527"/>
    <w:rsid w:val="00536421"/>
    <w:rsid w:val="007C7CB7"/>
    <w:rsid w:val="009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331C4-73AD-43BD-9005-78FFA0F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1</cp:revision>
  <dcterms:created xsi:type="dcterms:W3CDTF">2018-09-29T13:54:00Z</dcterms:created>
  <dcterms:modified xsi:type="dcterms:W3CDTF">2018-09-29T14:20:00Z</dcterms:modified>
</cp:coreProperties>
</file>