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 xml:space="preserve">Adequately restrain animal. 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Apply tourniquet proximal to carpus/tarsus. Allow a few minutes for vein to engorge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Clean and shave the area to be injected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Insert a butterfly catheter into the vein, and then inject 5-10 ccs of lidocaine with syringe.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Exsanguination is sometimes done at this step before injection of anaesthetic.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>Remove needle, apply pressure immediately and massage to prevent haematoma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 xml:space="preserve">Wait 10 - 15 minutes for drug to take effect  </w:t>
      </w:r>
    </w:p>
    <w:p>
      <w:pPr>
        <w:pStyle w:val="Table Style 2"/>
        <w:numPr>
          <w:ilvl w:val="0"/>
          <w:numId w:val="2"/>
        </w:numPr>
        <w:bidi w:val="0"/>
      </w:pPr>
      <w:r>
        <w:rPr>
          <w:rtl w:val="0"/>
        </w:rPr>
        <w:t xml:space="preserve">Leave tourniquet in place for maximum 90 minutes to maintain effect of anaesthesia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