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6CE7" w14:textId="70122E3B" w:rsidR="005E5164" w:rsidRDefault="000D2582" w:rsidP="000D2582">
      <w:pPr>
        <w:jc w:val="center"/>
        <w:rPr>
          <w:b/>
          <w:sz w:val="72"/>
          <w:szCs w:val="72"/>
          <w:u w:val="single"/>
        </w:rPr>
      </w:pPr>
      <w:r w:rsidRPr="000D2582">
        <w:rPr>
          <w:b/>
          <w:sz w:val="72"/>
          <w:szCs w:val="72"/>
          <w:u w:val="single"/>
        </w:rPr>
        <w:t>Intra- Procedure</w:t>
      </w:r>
    </w:p>
    <w:p w14:paraId="04847E34" w14:textId="07430E4B" w:rsidR="000D2582" w:rsidRDefault="00F97B50" w:rsidP="000D2582">
      <w:pPr>
        <w:rPr>
          <w:sz w:val="32"/>
          <w:szCs w:val="32"/>
        </w:rPr>
      </w:pPr>
      <w:r w:rsidRPr="000005BD">
        <w:rPr>
          <w:b/>
          <w:sz w:val="32"/>
          <w:szCs w:val="32"/>
          <w:u w:val="single"/>
        </w:rPr>
        <w:t>Step 1:</w:t>
      </w:r>
      <w:r>
        <w:rPr>
          <w:sz w:val="32"/>
          <w:szCs w:val="32"/>
        </w:rPr>
        <w:t xml:space="preserve"> Identify the anatomical site which is the base of the tail at the proximal intercoccygeal space.</w:t>
      </w:r>
    </w:p>
    <w:p w14:paraId="52D3FC76" w14:textId="1D2E6A14" w:rsidR="00F97B50" w:rsidRDefault="00F97B50" w:rsidP="000D2582">
      <w:pPr>
        <w:rPr>
          <w:sz w:val="32"/>
          <w:szCs w:val="32"/>
        </w:rPr>
      </w:pPr>
      <w:r>
        <w:rPr>
          <w:sz w:val="32"/>
          <w:szCs w:val="32"/>
        </w:rPr>
        <w:t>This is done by moving the tail up and down while palpating the dorsal aspect of the tail to determine the in</w:t>
      </w:r>
      <w:r w:rsidR="007B4C79">
        <w:rPr>
          <w:sz w:val="32"/>
          <w:szCs w:val="32"/>
        </w:rPr>
        <w:t>ter</w:t>
      </w:r>
      <w:r>
        <w:rPr>
          <w:sz w:val="32"/>
          <w:szCs w:val="32"/>
        </w:rPr>
        <w:t xml:space="preserve">vertebral space between the sacrum and C1 and Co1 and Co2. </w:t>
      </w:r>
    </w:p>
    <w:p w14:paraId="4FDB5D5B" w14:textId="4EBC5FE0" w:rsidR="00DF4569" w:rsidRDefault="007B4C79" w:rsidP="000D2582">
      <w:pPr>
        <w:rPr>
          <w:rFonts w:cstheme="minorHAnsi"/>
          <w:sz w:val="32"/>
          <w:szCs w:val="32"/>
          <w:rtl/>
          <w:lang w:bidi="he-IL"/>
        </w:rPr>
      </w:pPr>
      <w:r w:rsidRPr="000005BD">
        <w:rPr>
          <w:b/>
          <w:sz w:val="32"/>
          <w:szCs w:val="32"/>
          <w:u w:val="single"/>
        </w:rPr>
        <w:t>Step 2:</w:t>
      </w:r>
      <w:r>
        <w:rPr>
          <w:sz w:val="32"/>
          <w:szCs w:val="32"/>
        </w:rPr>
        <w:t xml:space="preserve"> 1 ½ inch </w:t>
      </w:r>
      <w:r w:rsidR="00DF4569">
        <w:rPr>
          <w:sz w:val="32"/>
          <w:szCs w:val="32"/>
        </w:rPr>
        <w:t>20-gauge</w:t>
      </w:r>
      <w:r>
        <w:rPr>
          <w:sz w:val="32"/>
          <w:szCs w:val="32"/>
        </w:rPr>
        <w:t xml:space="preserve"> needle was inserted into the intercoccygeal space between Co1 and Co2 from caudal to cranial at a 45</w:t>
      </w:r>
      <w:r>
        <w:rPr>
          <w:rFonts w:cstheme="minorHAnsi"/>
          <w:sz w:val="32"/>
          <w:szCs w:val="32"/>
          <w:rtl/>
          <w:lang w:bidi="he-IL"/>
        </w:rPr>
        <w:t>֯</w:t>
      </w:r>
      <w:r w:rsidR="00DF4569">
        <w:rPr>
          <w:rFonts w:cstheme="minorHAnsi" w:hint="cs"/>
          <w:sz w:val="32"/>
          <w:szCs w:val="32"/>
          <w:rtl/>
          <w:lang w:bidi="he-IL"/>
        </w:rPr>
        <w:t>.</w:t>
      </w:r>
    </w:p>
    <w:p w14:paraId="2234AFD1" w14:textId="54B335BA" w:rsidR="00A32EC5" w:rsidRDefault="00A32EC5" w:rsidP="00A32EC5">
      <w:pPr>
        <w:rPr>
          <w:sz w:val="32"/>
          <w:szCs w:val="32"/>
        </w:rPr>
      </w:pPr>
      <w:r w:rsidRPr="000005BD">
        <w:rPr>
          <w:b/>
          <w:sz w:val="32"/>
          <w:szCs w:val="32"/>
          <w:u w:val="single"/>
        </w:rPr>
        <w:t>Step 3:</w:t>
      </w:r>
      <w:r>
        <w:rPr>
          <w:sz w:val="32"/>
          <w:szCs w:val="32"/>
        </w:rPr>
        <w:t xml:space="preserve"> Determine whether the needle is in the right area.</w:t>
      </w:r>
    </w:p>
    <w:p w14:paraId="18A84647" w14:textId="48B5EB0D" w:rsidR="007B4C79" w:rsidRDefault="00DF4569" w:rsidP="000D2582">
      <w:pPr>
        <w:rPr>
          <w:sz w:val="32"/>
          <w:szCs w:val="32"/>
        </w:rPr>
      </w:pPr>
      <w:r w:rsidRPr="000005BD">
        <w:rPr>
          <w:b/>
          <w:sz w:val="32"/>
          <w:szCs w:val="32"/>
          <w:u w:val="single"/>
        </w:rPr>
        <w:t xml:space="preserve">Step </w:t>
      </w:r>
      <w:r w:rsidR="00A32EC5" w:rsidRPr="000005BD">
        <w:rPr>
          <w:b/>
          <w:sz w:val="32"/>
          <w:szCs w:val="32"/>
          <w:u w:val="single"/>
        </w:rPr>
        <w:t>4</w:t>
      </w:r>
      <w:r w:rsidRPr="000005BD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="004670AB">
        <w:rPr>
          <w:sz w:val="32"/>
          <w:szCs w:val="32"/>
        </w:rPr>
        <w:t>This can be done by using two different techniques. A drop of lidocaine is placed in the hub of the needle</w:t>
      </w:r>
      <w:r w:rsidR="004670AB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then advanced until a popping sensation is felt when the needle penetrates the dura matter.</w:t>
      </w:r>
      <w:r w:rsidR="004670AB">
        <w:rPr>
          <w:sz w:val="32"/>
          <w:szCs w:val="32"/>
        </w:rPr>
        <w:t xml:space="preserve"> If it is in the right area the negative pressure will move the lidocaine into the intercoccygeal space. </w:t>
      </w:r>
    </w:p>
    <w:p w14:paraId="32294F41" w14:textId="1212449B" w:rsidR="004670AB" w:rsidRDefault="004670AB" w:rsidP="000D2582">
      <w:pPr>
        <w:rPr>
          <w:sz w:val="32"/>
          <w:szCs w:val="32"/>
        </w:rPr>
      </w:pPr>
      <w:r>
        <w:rPr>
          <w:sz w:val="32"/>
          <w:szCs w:val="32"/>
        </w:rPr>
        <w:t xml:space="preserve">OR an air space is created at the top of the syringe and then attached to the hub and advanced into the space. </w:t>
      </w:r>
      <w:r w:rsidR="00B557F9">
        <w:rPr>
          <w:sz w:val="32"/>
          <w:szCs w:val="32"/>
        </w:rPr>
        <w:t>If moves easily into the intercoccygeal space then it is the right area. If resistance is felt then the needle needs to be redirected.</w:t>
      </w:r>
    </w:p>
    <w:p w14:paraId="375DAF08" w14:textId="77777777" w:rsidR="00B557F9" w:rsidRDefault="00B557F9" w:rsidP="000D2582">
      <w:pPr>
        <w:rPr>
          <w:sz w:val="32"/>
          <w:szCs w:val="32"/>
        </w:rPr>
      </w:pPr>
      <w:r w:rsidRPr="000005BD">
        <w:rPr>
          <w:b/>
          <w:sz w:val="32"/>
          <w:szCs w:val="32"/>
          <w:u w:val="single"/>
        </w:rPr>
        <w:t>Step 5:</w:t>
      </w:r>
      <w:r>
        <w:rPr>
          <w:sz w:val="32"/>
          <w:szCs w:val="32"/>
        </w:rPr>
        <w:t xml:space="preserve"> After determining that the needle is in the right area the syringe is attached and 4.5mls of lidocaine is given. </w:t>
      </w:r>
    </w:p>
    <w:p w14:paraId="61DEB9E9" w14:textId="387230CA" w:rsidR="00B557F9" w:rsidRDefault="00B557F9" w:rsidP="000D2582">
      <w:pPr>
        <w:rPr>
          <w:sz w:val="32"/>
          <w:szCs w:val="32"/>
        </w:rPr>
      </w:pPr>
      <w:r w:rsidRPr="000005BD">
        <w:rPr>
          <w:b/>
          <w:sz w:val="32"/>
          <w:szCs w:val="32"/>
          <w:u w:val="single"/>
        </w:rPr>
        <w:t>Step 6:</w:t>
      </w:r>
      <w:r>
        <w:rPr>
          <w:sz w:val="32"/>
          <w:szCs w:val="32"/>
        </w:rPr>
        <w:t xml:space="preserve"> Wait approximately 5- 10 minutes for the lidocaine to take effect. Then test for desensitization by sticking the area with a needle and checking the tail tone. If there is no tail tone and the animal doesn’t flinch then the lidocaine worked.</w:t>
      </w:r>
    </w:p>
    <w:p w14:paraId="7176FCE8" w14:textId="77777777" w:rsidR="00A32EC5" w:rsidRPr="000D2582" w:rsidRDefault="00A32EC5">
      <w:pPr>
        <w:rPr>
          <w:sz w:val="32"/>
          <w:szCs w:val="32"/>
        </w:rPr>
      </w:pPr>
      <w:bookmarkStart w:id="0" w:name="_GoBack"/>
      <w:bookmarkEnd w:id="0"/>
    </w:p>
    <w:sectPr w:rsidR="00A32EC5" w:rsidRPr="000D2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82"/>
    <w:rsid w:val="000005BD"/>
    <w:rsid w:val="000D2582"/>
    <w:rsid w:val="004670AB"/>
    <w:rsid w:val="005E5164"/>
    <w:rsid w:val="007B4C79"/>
    <w:rsid w:val="009666D8"/>
    <w:rsid w:val="00A32EC5"/>
    <w:rsid w:val="00B557F9"/>
    <w:rsid w:val="00DF4569"/>
    <w:rsid w:val="00EF2968"/>
    <w:rsid w:val="00F57BD1"/>
    <w:rsid w:val="00F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4EB1"/>
  <w15:chartTrackingRefBased/>
  <w15:docId w15:val="{1223530E-E9C2-4C7E-B8B8-60B55E2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E50C-C57D-4604-A736-99157D30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Elisheba Walcott</dc:creator>
  <cp:keywords/>
  <dc:description/>
  <cp:lastModifiedBy>Elisheba Walcott</cp:lastModifiedBy>
  <cp:revision>4</cp:revision>
  <dcterms:created xsi:type="dcterms:W3CDTF">2018-09-22T03:59:00Z</dcterms:created>
  <dcterms:modified xsi:type="dcterms:W3CDTF">2018-09-22T17:01:00Z</dcterms:modified>
</cp:coreProperties>
</file>