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AADB" w:themeColor="accent1" w:themeTint="99"/>
  <w:body>
    <w:p w:rsidR="00493357" w:rsidRDefault="00493357" w:rsidP="00493357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EB530" wp14:editId="7BF9D0FE">
                <wp:simplePos x="0" y="0"/>
                <wp:positionH relativeFrom="column">
                  <wp:posOffset>2800350</wp:posOffset>
                </wp:positionH>
                <wp:positionV relativeFrom="paragraph">
                  <wp:posOffset>236220</wp:posOffset>
                </wp:positionV>
                <wp:extent cx="3686175" cy="1247775"/>
                <wp:effectExtent l="247650" t="266700" r="257175" b="2952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247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Atropine is used to reverse any signs of bradycardia</w:t>
                            </w:r>
                          </w:p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Epinephrine is used in case the animal develops an anaphylactic reaction.</w:t>
                            </w:r>
                          </w:p>
                          <w:p w:rsidR="00493357" w:rsidRPr="009D786B" w:rsidRDefault="00493357" w:rsidP="00493357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Tolazoline is used to reverse Xylazin.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B5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20.5pt;margin-top:18.6pt;width:290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" fillcolor="#fcc" stroked="f" strokeweight=".5pt">
                <v:shadow on="t" color="black" offset="0,1pt"/>
                <v:textbox>
                  <w:txbxContent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Atropine is used to reverse any signs of bradycardia</w:t>
                      </w:r>
                    </w:p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Epinephrine is used in case the animal develops an anaphylactic reaction.</w:t>
                      </w:r>
                    </w:p>
                    <w:p w:rsidR="00493357" w:rsidRPr="009D786B" w:rsidRDefault="00493357" w:rsidP="00493357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Tolazoline is used to reverse Xylazin.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noProof/>
          <w:color w:val="FFFF00"/>
          <w:sz w:val="24"/>
          <w:szCs w:val="24"/>
        </w:rPr>
        <w:drawing>
          <wp:inline distT="0" distB="0" distL="0" distR="0" wp14:anchorId="39D3A951" wp14:editId="08136ACF">
            <wp:extent cx="1981200" cy="1920496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34" cy="192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3357" w:rsidRDefault="0049335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Atropine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54DA1" wp14:editId="3CB00FCD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4DA1" id="Text Box 20" o:spid="_x0000_s1027" type="#_x0000_t202" style="position:absolute;left:0;text-align:left;margin-left:283.5pt;margin-top:5.05pt;width:18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P3A0Ch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0.54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color w:val="FFFF00"/>
          <w:sz w:val="24"/>
          <w:szCs w:val="24"/>
        </w:rPr>
        <w:t>Weight of Cow #126: 450kg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450 kg ×0.04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0.54 mg/ml</m:t>
              </m:r>
            </m:den>
          </m:f>
        </m:oMath>
      </m:oMathPara>
    </w:p>
    <w:p w:rsidR="00493357" w:rsidRPr="009E7111" w:rsidRDefault="00493357" w:rsidP="00493357">
      <w:pPr>
        <w:ind w:left="360"/>
        <w:rPr>
          <w:rFonts w:ascii="Cambria" w:eastAsiaTheme="minorEastAsia" w:hAnsi="Cambria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33.33 ml</m:t>
          </m:r>
        </m:oMath>
      </m:oMathPara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ED4A93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Epinephrine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FE1E" wp14:editId="42D3AC26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FE1E" id="Text Box 18" o:spid="_x0000_s1028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0.02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1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493357" w:rsidRPr="00ED4A93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color w:val="FFFF00"/>
          <w:sz w:val="24"/>
          <w:szCs w:val="24"/>
        </w:rPr>
        <w:t>Weight of Cow #126: 450kg</w:t>
      </w:r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450 kg ×0.02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 mg/ml</m:t>
              </m:r>
            </m:den>
          </m:f>
        </m:oMath>
      </m:oMathPara>
    </w:p>
    <w:p w:rsidR="00493357" w:rsidRPr="00ED4A93" w:rsidRDefault="00493357" w:rsidP="00493357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9 ml</m:t>
          </m:r>
        </m:oMath>
      </m:oMathPara>
    </w:p>
    <w:p w:rsidR="00493357" w:rsidRDefault="00493357" w:rsidP="00493357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</w:p>
    <w:p w:rsidR="00493357" w:rsidRPr="00960B61" w:rsidRDefault="00493357" w:rsidP="00493357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10% Tolazoline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493357" w:rsidRDefault="00493357" w:rsidP="00493357">
      <w:pPr>
        <w:pStyle w:val="ListParagraph"/>
        <w:numPr>
          <w:ilvl w:val="0"/>
          <w:numId w:val="1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Volume of Xylazin used: 0.6mL at concentration 20mg/mL</w:t>
      </w:r>
    </w:p>
    <w:p w:rsidR="00493357" w:rsidRPr="00960B61" w:rsidRDefault="00493357" w:rsidP="00493357">
      <w:pPr>
        <w:pStyle w:val="ListParagraph"/>
        <w:numPr>
          <w:ilvl w:val="0"/>
          <w:numId w:val="1"/>
        </w:numPr>
        <w:tabs>
          <w:tab w:val="left" w:pos="3765"/>
        </w:tabs>
        <w:spacing w:before="0" w:after="160"/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>Concentration of Tolazoline: 100mg/mL</w:t>
      </w:r>
    </w:p>
    <w:p w:rsidR="00493357" w:rsidRPr="00960B61" w:rsidRDefault="00493357" w:rsidP="00493357">
      <w:pPr>
        <w:spacing w:before="0" w:after="160"/>
        <w:jc w:val="left"/>
        <w:rPr>
          <w:rFonts w:eastAsiaTheme="minorEastAsia"/>
          <w:noProof/>
          <w:color w:val="FFFF00"/>
          <w:sz w:val="24"/>
        </w:rPr>
      </w:pPr>
      <m:oMath>
        <m:r>
          <w:rPr>
            <w:rFonts w:ascii="Cambria Math" w:hAnsi="Cambria Math" w:cs="Times New Roman"/>
            <w:color w:val="FFFF00"/>
            <w:sz w:val="24"/>
          </w:rPr>
          <m:t>0.6ml×20 mg/kg =</m:t>
        </m:r>
        <m:sSub>
          <m:sSubPr>
            <m:ctrlPr>
              <w:rPr>
                <w:rFonts w:ascii="Cambria Math" w:hAnsi="Cambria Math" w:cs="Times New Roman"/>
                <w:i/>
                <w:color w:val="FFFF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FF00"/>
                <w:sz w:val="24"/>
              </w:rPr>
              <m:t>Volume</m:t>
            </m:r>
          </m:e>
          <m:sub>
            <m:r>
              <w:rPr>
                <w:rFonts w:ascii="Cambria Math" w:hAnsi="Cambria Math" w:cs="Times New Roman"/>
                <w:color w:val="FFFF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FF00"/>
            <w:sz w:val="24"/>
          </w:rPr>
          <m:t>×</m:t>
        </m:r>
      </m:oMath>
      <w:r w:rsidRPr="00960B61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0132F" wp14:editId="456CC2B2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3228975" cy="762000"/>
                <wp:effectExtent l="95250" t="57150" r="104775" b="1143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93357" w:rsidRPr="00ED4A93" w:rsidRDefault="00493357" w:rsidP="00493357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Volume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 xml:space="preserve">×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Conc.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Volume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Conc.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493357" w:rsidRPr="00ED4A93" w:rsidRDefault="00493357" w:rsidP="00493357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132F" id="Text Box 19" o:spid="_x0000_s1029" type="#_x0000_t202" style="position:absolute;margin-left:203.05pt;margin-top:5.1pt;width:254.25pt;height:6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" fillcolor="#a8d08d [1945]" stroked="f" strokeweight=".5pt">
                <v:shadow on="t" color="black" opacity="20971f" offset="0,2.2pt"/>
                <v:textbox>
                  <w:txbxContent>
                    <w:p w:rsidR="00493357" w:rsidRPr="00ED4A93" w:rsidRDefault="00493357" w:rsidP="00493357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Volume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 xml:space="preserve">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Conc.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Volume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Conc.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493357" w:rsidRPr="00ED4A93" w:rsidRDefault="00493357" w:rsidP="00493357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m:oMath>
        <m:r>
          <w:rPr>
            <w:rFonts w:ascii="Cambria Math" w:hAnsi="Cambria Math" w:cs="Times New Roman"/>
            <w:color w:val="FFFF00"/>
            <w:sz w:val="24"/>
          </w:rPr>
          <m:t>100mg/kg</m:t>
        </m:r>
      </m:oMath>
    </w:p>
    <w:p w:rsidR="00493357" w:rsidRPr="00960B61" w:rsidRDefault="00493357" w:rsidP="00493357">
      <w:pPr>
        <w:spacing w:before="0" w:after="160"/>
        <w:jc w:val="left"/>
        <w:rPr>
          <w:rFonts w:ascii="Cambria" w:hAnsi="Cambria" w:cs="Times New Roman"/>
          <w:i/>
          <w:color w:val="FFFF00"/>
          <w:sz w:val="24"/>
          <w:szCs w:val="24"/>
        </w:rPr>
      </w:pPr>
      <w:r w:rsidRPr="00960B61">
        <w:rPr>
          <w:rFonts w:ascii="Cambria" w:hAnsi="Cambria" w:cs="Times New Roman"/>
          <w:i/>
          <w:color w:val="FFFF00"/>
          <w:sz w:val="24"/>
          <w:szCs w:val="24"/>
        </w:rPr>
        <w:t>12mlmg/kg= Volume</w:t>
      </w:r>
      <w:r w:rsidRPr="00960B61">
        <w:rPr>
          <w:rFonts w:ascii="Cambria" w:hAnsi="Cambria" w:cs="Times New Roman"/>
          <w:i/>
          <w:color w:val="FFFF00"/>
          <w:sz w:val="24"/>
          <w:szCs w:val="24"/>
          <w:vertAlign w:val="subscript"/>
        </w:rPr>
        <w:t>2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 xml:space="preserve"> x 100mg/kg</w:t>
      </w:r>
    </w:p>
    <w:p w:rsidR="00493357" w:rsidRPr="00960B61" w:rsidRDefault="00493357" w:rsidP="00493357">
      <w:pPr>
        <w:spacing w:before="0" w:after="160"/>
        <w:jc w:val="left"/>
        <w:rPr>
          <w:rFonts w:ascii="Cambria" w:hAnsi="Cambria" w:cs="Times New Roman"/>
          <w:i/>
          <w:color w:val="FFFF00"/>
          <w:sz w:val="24"/>
          <w:szCs w:val="24"/>
        </w:rPr>
      </w:pPr>
      <w:r w:rsidRPr="00960B61">
        <w:rPr>
          <w:rFonts w:ascii="Cambria" w:hAnsi="Cambria" w:cs="Times New Roman"/>
          <w:i/>
          <w:color w:val="FFFF00"/>
          <w:sz w:val="24"/>
          <w:szCs w:val="24"/>
        </w:rPr>
        <w:t>Volume</w:t>
      </w:r>
      <w:r w:rsidRPr="00960B61">
        <w:rPr>
          <w:rFonts w:ascii="Cambria" w:hAnsi="Cambria" w:cs="Times New Roman"/>
          <w:i/>
          <w:color w:val="FFFF00"/>
          <w:sz w:val="24"/>
          <w:szCs w:val="24"/>
          <w:vertAlign w:val="subscript"/>
        </w:rPr>
        <w:t>2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>= 12</w:t>
      </w:r>
      <w:r>
        <w:rPr>
          <w:rFonts w:ascii="Cambria" w:hAnsi="Cambria" w:cs="Times New Roman"/>
          <w:i/>
          <w:color w:val="FFFF00"/>
          <w:sz w:val="24"/>
          <w:szCs w:val="24"/>
        </w:rPr>
        <w:t>ml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>mg</w:t>
      </w:r>
      <w:r>
        <w:rPr>
          <w:rFonts w:ascii="Cambria" w:hAnsi="Cambria" w:cs="Times New Roman"/>
          <w:i/>
          <w:color w:val="FFFF00"/>
          <w:sz w:val="24"/>
          <w:szCs w:val="24"/>
        </w:rPr>
        <w:t>/kg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>/ 100 mg/kg</w:t>
      </w:r>
    </w:p>
    <w:p w:rsidR="00493357" w:rsidRPr="00960B61" w:rsidRDefault="00493357" w:rsidP="00493357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960B61">
        <w:rPr>
          <w:rFonts w:ascii="Cambria" w:hAnsi="Cambria" w:cs="Times New Roman"/>
          <w:i/>
          <w:color w:val="FFFF00"/>
          <w:sz w:val="24"/>
          <w:szCs w:val="24"/>
        </w:rPr>
        <w:t>Volume</w:t>
      </w:r>
      <w:r w:rsidRPr="00960B61">
        <w:rPr>
          <w:rFonts w:ascii="Cambria" w:hAnsi="Cambria" w:cs="Times New Roman"/>
          <w:i/>
          <w:color w:val="FFFF00"/>
          <w:sz w:val="24"/>
          <w:szCs w:val="24"/>
          <w:vertAlign w:val="subscript"/>
        </w:rPr>
        <w:t>2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 xml:space="preserve">= </w:t>
      </w:r>
      <w:r w:rsidRPr="00960B61">
        <w:rPr>
          <w:rFonts w:ascii="Cambria" w:hAnsi="Cambria" w:cs="Times New Roman"/>
          <w:i/>
          <w:color w:val="FF0000"/>
          <w:sz w:val="24"/>
          <w:szCs w:val="24"/>
        </w:rPr>
        <w:t>0.12ml</w:t>
      </w:r>
    </w:p>
    <w:p w:rsidR="00493357" w:rsidRDefault="00493357" w:rsidP="00493357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For mildly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2</w:t>
      </w: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 times xylazin dose: 0.12 ml</w:t>
      </w:r>
      <w:r>
        <w:rPr>
          <w:rFonts w:ascii="Cambria" w:hAnsi="Cambria" w:cs="Times New Roman"/>
          <w:color w:val="FFFF00"/>
          <w:sz w:val="24"/>
          <w:szCs w:val="24"/>
        </w:rPr>
        <w:t xml:space="preserve"> x 2= </w:t>
      </w:r>
      <w:r>
        <w:rPr>
          <w:rFonts w:ascii="Cambria" w:hAnsi="Cambria" w:cs="Times New Roman"/>
          <w:i/>
          <w:color w:val="FF0000"/>
          <w:sz w:val="24"/>
          <w:szCs w:val="24"/>
        </w:rPr>
        <w:t>0.24ml</w:t>
      </w:r>
    </w:p>
    <w:p w:rsidR="00493357" w:rsidRPr="009E7111" w:rsidRDefault="00493357" w:rsidP="00493357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 xml:space="preserve">For severely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 times xylazin dose: 0.12 ml</w:t>
      </w:r>
      <w:r>
        <w:rPr>
          <w:rFonts w:ascii="Cambria" w:hAnsi="Cambria" w:cs="Times New Roman"/>
          <w:color w:val="FFFF00"/>
          <w:sz w:val="24"/>
          <w:szCs w:val="24"/>
        </w:rPr>
        <w:t xml:space="preserve"> x 4= </w:t>
      </w:r>
      <w:r>
        <w:rPr>
          <w:rFonts w:ascii="Cambria" w:hAnsi="Cambria" w:cs="Times New Roman"/>
          <w:i/>
          <w:color w:val="FF0000"/>
          <w:sz w:val="24"/>
          <w:szCs w:val="24"/>
        </w:rPr>
        <w:t>0.48ml</w:t>
      </w:r>
    </w:p>
    <w:p w:rsidR="000B719E" w:rsidRDefault="000B719E"/>
    <w:sectPr w:rsidR="000B719E" w:rsidSect="00493357">
      <w:pgSz w:w="11906" w:h="16838"/>
      <w:pgMar w:top="142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0B719E"/>
    <w:rsid w:val="00493357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90566-88BA-4656-9350-FAFAE11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New_Zealand_Sign_Assembly_-_Emergency.sv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2018-09-22T16:47:00Z</dcterms:created>
  <dcterms:modified xsi:type="dcterms:W3CDTF">2018-09-22T16:48:00Z</dcterms:modified>
</cp:coreProperties>
</file>