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2306"/>
        <w:gridCol w:w="2921"/>
        <w:gridCol w:w="2490"/>
      </w:tblGrid>
      <w:tr w:rsidR="0077163B" w14:paraId="75C05E2F" w14:textId="77777777" w:rsidTr="00EB5D26">
        <w:tc>
          <w:tcPr>
            <w:tcW w:w="2254" w:type="dxa"/>
            <w:shd w:val="clear" w:color="auto" w:fill="A8D08D" w:themeFill="accent6" w:themeFillTint="99"/>
          </w:tcPr>
          <w:p w14:paraId="22598008" w14:textId="77777777" w:rsidR="00EB5D26" w:rsidRDefault="00EB5D26"/>
        </w:tc>
        <w:tc>
          <w:tcPr>
            <w:tcW w:w="2254" w:type="dxa"/>
            <w:shd w:val="clear" w:color="auto" w:fill="A8D08D" w:themeFill="accent6" w:themeFillTint="99"/>
          </w:tcPr>
          <w:p w14:paraId="5E917331" w14:textId="1E71AB95" w:rsidR="00EB5D26" w:rsidRDefault="00EB5D26" w:rsidP="00EB5D26">
            <w:pPr>
              <w:jc w:val="both"/>
            </w:pPr>
            <w:r>
              <w:t>Lidocaine</w:t>
            </w:r>
            <w:r w:rsidR="0077163B">
              <w:t xml:space="preserve">  </w:t>
            </w:r>
            <w:r w:rsidR="0077163B">
              <w:rPr>
                <w:noProof/>
              </w:rPr>
              <w:drawing>
                <wp:inline distT="0" distB="0" distL="0" distR="0" wp14:anchorId="09D02DCD" wp14:editId="5D37C707">
                  <wp:extent cx="1663377" cy="1983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esthetics -01-0427702 - Lidocaine 2.0 - 50ml MDV_01_1000x100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57" cy="203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shd w:val="clear" w:color="auto" w:fill="A8D08D" w:themeFill="accent6" w:themeFillTint="99"/>
          </w:tcPr>
          <w:p w14:paraId="0CFD192A" w14:textId="0279A16B" w:rsidR="00EB5D26" w:rsidRDefault="0077163B">
            <w:proofErr w:type="spellStart"/>
            <w:r>
              <w:t>Carbocaine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F4A6417" wp14:editId="7F2EAA08">
                  <wp:extent cx="2146300" cy="19812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esthetics -01-0106720 - Carbocaine 2.0 - 20ml SDV - PF_01_1000x99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shd w:val="clear" w:color="auto" w:fill="A8D08D" w:themeFill="accent6" w:themeFillTint="99"/>
          </w:tcPr>
          <w:p w14:paraId="64BB051F" w14:textId="40A40022" w:rsidR="00EB5D26" w:rsidRDefault="00EB5D26">
            <w:proofErr w:type="spellStart"/>
            <w:r>
              <w:t>Bupivicaine</w:t>
            </w:r>
            <w:proofErr w:type="spellEnd"/>
            <w:r>
              <w:t xml:space="preserve"> </w:t>
            </w:r>
            <w:r w:rsidR="0077163B">
              <w:rPr>
                <w:noProof/>
              </w:rPr>
              <w:drawing>
                <wp:inline distT="0" distB="0" distL="0" distR="0" wp14:anchorId="47776651" wp14:editId="76C32908">
                  <wp:extent cx="1809750" cy="19838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esthetics -01-0116202 - Bupivicaine 0.5 - 30ml SDV - Box-25_04_1000x99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940" cy="20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7163B" w14:paraId="46DD61C8" w14:textId="77777777" w:rsidTr="00EB5D26">
        <w:tc>
          <w:tcPr>
            <w:tcW w:w="2254" w:type="dxa"/>
          </w:tcPr>
          <w:p w14:paraId="6FEA2ECD" w14:textId="0658F488" w:rsidR="00EB5D26" w:rsidRDefault="00EB5D26">
            <w:r>
              <w:t>Onset of Action</w:t>
            </w:r>
          </w:p>
        </w:tc>
        <w:tc>
          <w:tcPr>
            <w:tcW w:w="2254" w:type="dxa"/>
          </w:tcPr>
          <w:p w14:paraId="061266E3" w14:textId="167EC201" w:rsidR="00EB5D26" w:rsidRDefault="00EB5D26">
            <w:r>
              <w:t>&lt;4 min</w:t>
            </w:r>
          </w:p>
        </w:tc>
        <w:tc>
          <w:tcPr>
            <w:tcW w:w="2254" w:type="dxa"/>
          </w:tcPr>
          <w:p w14:paraId="0B01C20C" w14:textId="16F42F97" w:rsidR="00EB5D26" w:rsidRDefault="00EB5D26">
            <w:r>
              <w:t>&lt;4 min</w:t>
            </w:r>
          </w:p>
        </w:tc>
        <w:tc>
          <w:tcPr>
            <w:tcW w:w="2254" w:type="dxa"/>
          </w:tcPr>
          <w:p w14:paraId="5D7E06F2" w14:textId="15D13BEA" w:rsidR="00EB5D26" w:rsidRDefault="00EB5D26">
            <w:r>
              <w:t>&lt;10 min</w:t>
            </w:r>
          </w:p>
        </w:tc>
      </w:tr>
      <w:tr w:rsidR="0077163B" w14:paraId="1F7BA92D" w14:textId="77777777" w:rsidTr="00EB5D26">
        <w:tc>
          <w:tcPr>
            <w:tcW w:w="2254" w:type="dxa"/>
          </w:tcPr>
          <w:p w14:paraId="35FD16C4" w14:textId="1C553B70" w:rsidR="00EB5D26" w:rsidRDefault="00EB5D26">
            <w:r>
              <w:t>Duration of action</w:t>
            </w:r>
          </w:p>
        </w:tc>
        <w:tc>
          <w:tcPr>
            <w:tcW w:w="2254" w:type="dxa"/>
          </w:tcPr>
          <w:p w14:paraId="495F2044" w14:textId="5BAE0900" w:rsidR="00EB5D26" w:rsidRDefault="00EB5D26">
            <w:r>
              <w:t xml:space="preserve">0.5 – 1.5 h </w:t>
            </w:r>
          </w:p>
        </w:tc>
        <w:tc>
          <w:tcPr>
            <w:tcW w:w="2254" w:type="dxa"/>
          </w:tcPr>
          <w:p w14:paraId="616599FB" w14:textId="6A00941E" w:rsidR="00EB5D26" w:rsidRDefault="00EB5D26">
            <w:r>
              <w:t>2 – 4 h</w:t>
            </w:r>
          </w:p>
        </w:tc>
        <w:tc>
          <w:tcPr>
            <w:tcW w:w="2254" w:type="dxa"/>
          </w:tcPr>
          <w:p w14:paraId="11D124C1" w14:textId="1628D3C9" w:rsidR="00EB5D26" w:rsidRDefault="00EB5D26">
            <w:r>
              <w:t>6 – 10 h</w:t>
            </w:r>
          </w:p>
        </w:tc>
      </w:tr>
      <w:tr w:rsidR="0077163B" w14:paraId="72E2A7AC" w14:textId="77777777" w:rsidTr="00EB5D26">
        <w:tc>
          <w:tcPr>
            <w:tcW w:w="2254" w:type="dxa"/>
          </w:tcPr>
          <w:p w14:paraId="6615EB80" w14:textId="3D032BE1" w:rsidR="00EB5D26" w:rsidRDefault="00EB5D26">
            <w:r>
              <w:t xml:space="preserve">Max. Recommended dose mg/kg </w:t>
            </w:r>
          </w:p>
        </w:tc>
        <w:tc>
          <w:tcPr>
            <w:tcW w:w="2254" w:type="dxa"/>
          </w:tcPr>
          <w:p w14:paraId="71F88AA1" w14:textId="3DB73D04" w:rsidR="00EB5D26" w:rsidRDefault="00EB5D26">
            <w:r>
              <w:t>5</w:t>
            </w:r>
          </w:p>
        </w:tc>
        <w:tc>
          <w:tcPr>
            <w:tcW w:w="2254" w:type="dxa"/>
          </w:tcPr>
          <w:p w14:paraId="66EB295D" w14:textId="39AC99F8" w:rsidR="00EB5D26" w:rsidRDefault="00EB5D26">
            <w:r>
              <w:t>5</w:t>
            </w:r>
          </w:p>
        </w:tc>
        <w:tc>
          <w:tcPr>
            <w:tcW w:w="2254" w:type="dxa"/>
          </w:tcPr>
          <w:p w14:paraId="669EBDC2" w14:textId="2D9B9EEE" w:rsidR="00EB5D26" w:rsidRDefault="00EB5D26">
            <w:r>
              <w:t>2</w:t>
            </w:r>
          </w:p>
        </w:tc>
      </w:tr>
      <w:tr w:rsidR="0077163B" w14:paraId="68466F2A" w14:textId="77777777" w:rsidTr="00EB5D26">
        <w:tc>
          <w:tcPr>
            <w:tcW w:w="2254" w:type="dxa"/>
          </w:tcPr>
          <w:p w14:paraId="7C475669" w14:textId="54FBF6F2" w:rsidR="00EB5D26" w:rsidRDefault="00EB5D26">
            <w:r>
              <w:t xml:space="preserve">Concentration </w:t>
            </w:r>
          </w:p>
        </w:tc>
        <w:tc>
          <w:tcPr>
            <w:tcW w:w="2254" w:type="dxa"/>
          </w:tcPr>
          <w:p w14:paraId="57CAEDC2" w14:textId="57E8AE29" w:rsidR="00EB5D26" w:rsidRDefault="00EB5D26">
            <w:r>
              <w:t>2%</w:t>
            </w:r>
          </w:p>
        </w:tc>
        <w:tc>
          <w:tcPr>
            <w:tcW w:w="2254" w:type="dxa"/>
          </w:tcPr>
          <w:p w14:paraId="1F100FCF" w14:textId="6348BDB3" w:rsidR="00EB5D26" w:rsidRDefault="00EB5D26">
            <w:r>
              <w:t>2%</w:t>
            </w:r>
          </w:p>
        </w:tc>
        <w:tc>
          <w:tcPr>
            <w:tcW w:w="2254" w:type="dxa"/>
          </w:tcPr>
          <w:p w14:paraId="463B33FE" w14:textId="7AA27DEE" w:rsidR="00EB5D26" w:rsidRDefault="00EB5D26">
            <w:r>
              <w:t>0.5 to 0.75%</w:t>
            </w:r>
          </w:p>
        </w:tc>
      </w:tr>
    </w:tbl>
    <w:p w14:paraId="71237A91" w14:textId="46C6037B" w:rsidR="00A236C7" w:rsidRDefault="00A236C7"/>
    <w:p w14:paraId="35804E71" w14:textId="773BCD70" w:rsidR="00EB5D26" w:rsidRDefault="00EB5D26" w:rsidP="00EB5D26">
      <w:pPr>
        <w:jc w:val="center"/>
      </w:pPr>
      <w:r>
        <w:t>LOCAL ANAESTHETIC AGENTS USED IN HORSES</w:t>
      </w:r>
    </w:p>
    <w:sectPr w:rsidR="00EB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6"/>
    <w:rsid w:val="0077163B"/>
    <w:rsid w:val="00A236C7"/>
    <w:rsid w:val="00E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770B"/>
  <w15:chartTrackingRefBased/>
  <w15:docId w15:val="{11FDFE87-3ED2-40EA-BF9C-11EB8145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alanis.boodram</dc:creator>
  <cp:keywords/>
  <dc:description/>
  <cp:lastModifiedBy>alanis.boodram</cp:lastModifiedBy>
  <cp:revision>2</cp:revision>
  <dcterms:created xsi:type="dcterms:W3CDTF">2018-09-14T04:16:00Z</dcterms:created>
  <dcterms:modified xsi:type="dcterms:W3CDTF">2018-09-15T17:23:00Z</dcterms:modified>
</cp:coreProperties>
</file>