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92F5" w14:textId="57E4A0A2" w:rsidR="00F66581" w:rsidRPr="00F4347A" w:rsidRDefault="00F4347A" w:rsidP="00F66581">
      <w:pPr>
        <w:rPr>
          <w:b/>
          <w:u w:val="double"/>
        </w:rPr>
      </w:pPr>
      <w:bookmarkStart w:id="0" w:name="_GoBack"/>
      <w:r w:rsidRPr="00F4347A">
        <w:rPr>
          <w:b/>
          <w:u w:val="double"/>
        </w:rPr>
        <w:t>Drugs often used for nerve and joint blocks in Horses.</w:t>
      </w:r>
    </w:p>
    <w:bookmarkEnd w:id="0"/>
    <w:p w14:paraId="7980991E" w14:textId="77777777" w:rsidR="00F66581" w:rsidRPr="006F6CDA" w:rsidRDefault="00F66581" w:rsidP="00F665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6F6CDA" w:rsidRPr="006F6CDA" w14:paraId="6D72B171" w14:textId="77777777" w:rsidTr="00E617CB">
        <w:trPr>
          <w:trHeight w:val="323"/>
        </w:trPr>
        <w:tc>
          <w:tcPr>
            <w:tcW w:w="3116" w:type="dxa"/>
          </w:tcPr>
          <w:p w14:paraId="557F051D" w14:textId="77777777" w:rsidR="006F6CDA" w:rsidRPr="006F6CDA" w:rsidRDefault="006F6CDA" w:rsidP="00E617CB">
            <w:r w:rsidRPr="006F6CDA">
              <w:t>Drug</w:t>
            </w:r>
          </w:p>
        </w:tc>
        <w:tc>
          <w:tcPr>
            <w:tcW w:w="3117" w:type="dxa"/>
          </w:tcPr>
          <w:p w14:paraId="04F41510" w14:textId="77777777" w:rsidR="006F6CDA" w:rsidRPr="006F6CDA" w:rsidRDefault="006F6CDA" w:rsidP="00E617CB">
            <w:r w:rsidRPr="006F6CDA">
              <w:t>Drug Information</w:t>
            </w:r>
          </w:p>
        </w:tc>
      </w:tr>
      <w:tr w:rsidR="006F6CDA" w:rsidRPr="006F6CDA" w14:paraId="305DBC17" w14:textId="77777777" w:rsidTr="00E617CB">
        <w:trPr>
          <w:trHeight w:val="341"/>
        </w:trPr>
        <w:tc>
          <w:tcPr>
            <w:tcW w:w="3116" w:type="dxa"/>
          </w:tcPr>
          <w:p w14:paraId="640E3C53" w14:textId="77777777" w:rsidR="006F6CDA" w:rsidRPr="006F6CDA" w:rsidRDefault="006F6CDA" w:rsidP="00E617CB">
            <w:r w:rsidRPr="006F6CDA">
              <w:t>Lidocaine Hydrochloride 2%</w:t>
            </w:r>
          </w:p>
        </w:tc>
        <w:tc>
          <w:tcPr>
            <w:tcW w:w="3117" w:type="dxa"/>
          </w:tcPr>
          <w:p w14:paraId="112D3B29" w14:textId="77777777" w:rsidR="006F6CDA" w:rsidRPr="006F6CDA" w:rsidRDefault="006F6CDA" w:rsidP="00F665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6CDA">
              <w:rPr>
                <w:rFonts w:ascii="Times New Roman" w:hAnsi="Times New Roman" w:cs="Times New Roman"/>
              </w:rPr>
              <w:t xml:space="preserve">Has an onset of action about 5 minutes, and duration </w:t>
            </w:r>
            <w:proofErr w:type="gramStart"/>
            <w:r w:rsidRPr="006F6CDA">
              <w:rPr>
                <w:rFonts w:ascii="Times New Roman" w:hAnsi="Times New Roman" w:cs="Times New Roman"/>
              </w:rPr>
              <w:t>of  30</w:t>
            </w:r>
            <w:proofErr w:type="gramEnd"/>
            <w:r w:rsidRPr="006F6CDA">
              <w:rPr>
                <w:rFonts w:ascii="Times New Roman" w:hAnsi="Times New Roman" w:cs="Times New Roman"/>
              </w:rPr>
              <w:t>-45 minutes. Maximum effect is at approximately 15 minutes.</w:t>
            </w:r>
          </w:p>
          <w:p w14:paraId="0F4342CE" w14:textId="77777777" w:rsidR="006F6CDA" w:rsidRPr="006F6CDA" w:rsidRDefault="006F6CDA" w:rsidP="00F665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6CDA">
              <w:rPr>
                <w:rFonts w:ascii="Times New Roman" w:hAnsi="Times New Roman" w:cs="Times New Roman"/>
              </w:rPr>
              <w:t>Can be used when different techniques of analgesia are used during the lameness examination.</w:t>
            </w:r>
          </w:p>
          <w:p w14:paraId="22668113" w14:textId="77777777" w:rsidR="006F6CDA" w:rsidRPr="006F6CDA" w:rsidRDefault="006F6CDA" w:rsidP="00F665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6CDA">
              <w:rPr>
                <w:rFonts w:ascii="Times New Roman" w:hAnsi="Times New Roman" w:cs="Times New Roman"/>
              </w:rPr>
              <w:t>May cause tissue reactions &amp; irritation, especially in metacarpal area.</w:t>
            </w:r>
          </w:p>
        </w:tc>
      </w:tr>
      <w:tr w:rsidR="006F6CDA" w:rsidRPr="006F6CDA" w14:paraId="574CA0BA" w14:textId="77777777" w:rsidTr="00E617CB">
        <w:trPr>
          <w:trHeight w:val="323"/>
        </w:trPr>
        <w:tc>
          <w:tcPr>
            <w:tcW w:w="3116" w:type="dxa"/>
          </w:tcPr>
          <w:p w14:paraId="17057AC0" w14:textId="77777777" w:rsidR="006F6CDA" w:rsidRPr="006F6CDA" w:rsidRDefault="006F6CDA" w:rsidP="00E617CB">
            <w:proofErr w:type="spellStart"/>
            <w:r w:rsidRPr="006F6CDA">
              <w:rPr>
                <w:rFonts w:eastAsia="Times New Roman"/>
                <w:color w:val="0A0A0A"/>
              </w:rPr>
              <w:t>Mepivacaine</w:t>
            </w:r>
            <w:proofErr w:type="spellEnd"/>
            <w:r w:rsidRPr="006F6CDA">
              <w:rPr>
                <w:rFonts w:eastAsia="Times New Roman"/>
                <w:color w:val="0A0A0A"/>
              </w:rPr>
              <w:t xml:space="preserve"> (</w:t>
            </w:r>
            <w:proofErr w:type="spellStart"/>
            <w:r w:rsidRPr="006F6CDA">
              <w:rPr>
                <w:rFonts w:eastAsia="Times New Roman"/>
                <w:color w:val="0A0A0A"/>
              </w:rPr>
              <w:t>Carbocaine</w:t>
            </w:r>
            <w:proofErr w:type="spellEnd"/>
            <w:r w:rsidRPr="006F6CDA">
              <w:rPr>
                <w:rFonts w:eastAsia="Times New Roman"/>
                <w:color w:val="0A0A0A"/>
              </w:rPr>
              <w:t xml:space="preserve">) 2% </w:t>
            </w:r>
          </w:p>
        </w:tc>
        <w:tc>
          <w:tcPr>
            <w:tcW w:w="3117" w:type="dxa"/>
          </w:tcPr>
          <w:p w14:paraId="4842DAA9" w14:textId="77777777" w:rsidR="006F6CDA" w:rsidRPr="006F6CDA" w:rsidRDefault="006F6CDA" w:rsidP="00F6658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6F6CD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Longer lasting than Lidocaine.</w:t>
            </w:r>
          </w:p>
          <w:p w14:paraId="47CB671A" w14:textId="77777777" w:rsidR="006F6CDA" w:rsidRPr="006F6CDA" w:rsidRDefault="006F6CDA" w:rsidP="00F6658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6F6CD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This drug has a duration of 90–120 min, and a rapid onset of action of about 5 minutes or less. This makes this drug valuable for examining a horse with lameness in multiple limbs or if multiple sites of pain on a limb are suspected. </w:t>
            </w:r>
          </w:p>
          <w:p w14:paraId="613F24E3" w14:textId="01EEAED3" w:rsidR="006F6CDA" w:rsidRPr="006F6CDA" w:rsidRDefault="006F6CDA" w:rsidP="00F6658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Causes less tissue irritation </w:t>
            </w:r>
            <w:r w:rsidRPr="006F6CD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and vasodilation than Lidocaine.</w:t>
            </w:r>
          </w:p>
          <w:p w14:paraId="4E770D81" w14:textId="77777777" w:rsidR="006F6CDA" w:rsidRPr="006F6CDA" w:rsidRDefault="006F6CDA" w:rsidP="00E617CB"/>
        </w:tc>
      </w:tr>
      <w:tr w:rsidR="006F6CDA" w:rsidRPr="006F6CDA" w14:paraId="40FC283E" w14:textId="77777777" w:rsidTr="00E617CB">
        <w:trPr>
          <w:trHeight w:val="323"/>
        </w:trPr>
        <w:tc>
          <w:tcPr>
            <w:tcW w:w="3116" w:type="dxa"/>
          </w:tcPr>
          <w:p w14:paraId="31BEE566" w14:textId="77777777" w:rsidR="006F6CDA" w:rsidRPr="006F6CDA" w:rsidRDefault="006F6CDA" w:rsidP="00E617CB">
            <w:r w:rsidRPr="006F6CDA">
              <w:t xml:space="preserve">Bupivacaine Hydrochloride </w:t>
            </w:r>
          </w:p>
        </w:tc>
        <w:tc>
          <w:tcPr>
            <w:tcW w:w="3117" w:type="dxa"/>
          </w:tcPr>
          <w:p w14:paraId="03734E21" w14:textId="77777777" w:rsidR="006F6CDA" w:rsidRPr="006F6CDA" w:rsidRDefault="006F6CDA" w:rsidP="00E617CB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6F6CDA">
              <w:rPr>
                <w:rFonts w:eastAsia="Times New Roman"/>
                <w:color w:val="000000"/>
                <w:shd w:val="clear" w:color="auto" w:fill="FFFFFF"/>
              </w:rPr>
              <w:t>Has a slower onset of action (about 5-10 minutes but its effects last much longer, about 4-8 hours, and is done for major procedures, and not often used for lameness examination.</w:t>
            </w:r>
          </w:p>
          <w:p w14:paraId="7988F3D1" w14:textId="77777777" w:rsidR="006F6CDA" w:rsidRPr="006F6CDA" w:rsidRDefault="006F6CDA" w:rsidP="00E617CB">
            <w:pPr>
              <w:rPr>
                <w:rFonts w:eastAsia="Times New Roman"/>
              </w:rPr>
            </w:pPr>
            <w:r w:rsidRPr="006F6CDA">
              <w:rPr>
                <w:rFonts w:eastAsia="Times New Roman"/>
                <w:color w:val="000000"/>
                <w:shd w:val="clear" w:color="auto" w:fill="FFFFFF"/>
              </w:rPr>
              <w:lastRenderedPageBreak/>
              <w:t>Reported to cause chondrocyte toxicity.</w:t>
            </w:r>
          </w:p>
          <w:p w14:paraId="15FEA319" w14:textId="77777777" w:rsidR="006F6CDA" w:rsidRPr="006F6CDA" w:rsidRDefault="006F6CDA" w:rsidP="00E617CB"/>
        </w:tc>
      </w:tr>
    </w:tbl>
    <w:p w14:paraId="24A0AC37" w14:textId="77777777" w:rsidR="00F66581" w:rsidRPr="006F6CDA" w:rsidRDefault="00F66581" w:rsidP="00F66581"/>
    <w:p w14:paraId="42FB7DB7" w14:textId="39039CB2" w:rsidR="00F86728" w:rsidRPr="006F6CDA" w:rsidRDefault="006F6CDA">
      <w:r w:rsidRPr="006F6CDA">
        <w:rPr>
          <w:b/>
          <w:u w:val="double"/>
        </w:rPr>
        <w:t>Contraindications</w:t>
      </w:r>
      <w:r w:rsidRPr="006F6CDA">
        <w:t xml:space="preserve">: Generally, local </w:t>
      </w:r>
      <w:proofErr w:type="spellStart"/>
      <w:r w:rsidRPr="006F6CDA">
        <w:t>anaesthetics</w:t>
      </w:r>
      <w:proofErr w:type="spellEnd"/>
      <w:r w:rsidRPr="006F6CDA">
        <w:t xml:space="preserve"> should not be used in patients with fractures, severe soft tissue damage or sudden onset of lameness where fracture/soft tissue injury has not been ruled out, as </w:t>
      </w:r>
      <w:proofErr w:type="spellStart"/>
      <w:r w:rsidRPr="006F6CDA">
        <w:t>anaestehtic</w:t>
      </w:r>
      <w:proofErr w:type="spellEnd"/>
      <w:r w:rsidRPr="006F6CDA">
        <w:t xml:space="preserve"> effects may cause the horse to bear weight on the limb, and exacerbate the already damaged area. </w:t>
      </w:r>
    </w:p>
    <w:p w14:paraId="26C0F829" w14:textId="5565EC7E" w:rsidR="006F6CDA" w:rsidRPr="006F6CDA" w:rsidRDefault="006F6CDA" w:rsidP="006F6CDA">
      <w:pPr>
        <w:rPr>
          <w:rFonts w:eastAsia="Times New Roman"/>
        </w:rPr>
      </w:pPr>
      <w:r w:rsidRPr="006F6CDA">
        <w:t xml:space="preserve">Lidocaine and </w:t>
      </w:r>
      <w:proofErr w:type="spellStart"/>
      <w:r w:rsidRPr="006F6CDA">
        <w:t>Mepivacaine</w:t>
      </w:r>
      <w:proofErr w:type="spellEnd"/>
      <w:r w:rsidRPr="006F6CDA">
        <w:t xml:space="preserve"> should </w:t>
      </w:r>
      <w:r w:rsidRPr="006F6CDA">
        <w:rPr>
          <w:rFonts w:eastAsia="Times New Roman"/>
          <w:color w:val="333333"/>
        </w:rPr>
        <w:t>be reduced for elderly and debilitated patients and patients wi</w:t>
      </w:r>
      <w:r w:rsidRPr="006F6CDA">
        <w:rPr>
          <w:rFonts w:eastAsia="Times New Roman"/>
          <w:color w:val="333333"/>
        </w:rPr>
        <w:t>th cardiac and/or liver disease, respiratory depression and shock.</w:t>
      </w:r>
    </w:p>
    <w:p w14:paraId="2539E49A" w14:textId="27A958D0" w:rsidR="006F6CDA" w:rsidRDefault="006F6CDA"/>
    <w:sectPr w:rsidR="006F6CDA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619BF"/>
    <w:multiLevelType w:val="hybridMultilevel"/>
    <w:tmpl w:val="D534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F0E5E"/>
    <w:multiLevelType w:val="hybridMultilevel"/>
    <w:tmpl w:val="C986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1"/>
    <w:rsid w:val="003F2479"/>
    <w:rsid w:val="006F6CDA"/>
    <w:rsid w:val="00F4347A"/>
    <w:rsid w:val="00F6658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0C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658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581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1264</Characters>
  <Application>Microsoft Macintosh Word</Application>
  <DocSecurity>0</DocSecurity>
  <Lines>10</Lines>
  <Paragraphs>2</Paragraphs>
  <ScaleCrop>false</ScaleCrop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3</cp:revision>
  <dcterms:created xsi:type="dcterms:W3CDTF">2018-09-16T19:39:00Z</dcterms:created>
  <dcterms:modified xsi:type="dcterms:W3CDTF">2018-09-16T19:40:00Z</dcterms:modified>
</cp:coreProperties>
</file>