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Grid-Accent11"/>
        <w:tblW w:w="9606" w:type="dxa"/>
        <w:tblLayout w:type="fixed"/>
        <w:tblLook w:val="04A0"/>
      </w:tblPr>
      <w:tblGrid>
        <w:gridCol w:w="1609"/>
        <w:gridCol w:w="1792"/>
        <w:gridCol w:w="1425"/>
        <w:gridCol w:w="1608"/>
        <w:gridCol w:w="1611"/>
        <w:gridCol w:w="1561"/>
      </w:tblGrid>
      <w:tr w:rsidR="00CA20DB" w:rsidTr="00A72D15">
        <w:trPr>
          <w:cnfStyle w:val="100000000000"/>
          <w:trHeight w:val="82"/>
        </w:trPr>
        <w:tc>
          <w:tcPr>
            <w:cnfStyle w:val="001000000000"/>
            <w:tcW w:w="1609" w:type="dxa"/>
          </w:tcPr>
          <w:p w:rsidR="00CA20DB" w:rsidRDefault="00CA20DB">
            <w:r>
              <w:t>Name of Block</w:t>
            </w:r>
          </w:p>
        </w:tc>
        <w:tc>
          <w:tcPr>
            <w:tcW w:w="1792" w:type="dxa"/>
          </w:tcPr>
          <w:p w:rsidR="00CA20DB" w:rsidRDefault="00CA20DB">
            <w:pPr>
              <w:cnfStyle w:val="100000000000"/>
            </w:pPr>
            <w:r>
              <w:t>Technique</w:t>
            </w:r>
          </w:p>
        </w:tc>
        <w:tc>
          <w:tcPr>
            <w:tcW w:w="1425" w:type="dxa"/>
          </w:tcPr>
          <w:p w:rsidR="00CA20DB" w:rsidRDefault="00CA20DB">
            <w:pPr>
              <w:cnfStyle w:val="100000000000"/>
            </w:pPr>
            <w:r>
              <w:t>Needle Size</w:t>
            </w:r>
          </w:p>
        </w:tc>
        <w:tc>
          <w:tcPr>
            <w:tcW w:w="1608" w:type="dxa"/>
          </w:tcPr>
          <w:p w:rsidR="00CA20DB" w:rsidRDefault="00CA20DB">
            <w:pPr>
              <w:cnfStyle w:val="100000000000"/>
            </w:pPr>
            <w:r>
              <w:t>Nerves Blocked</w:t>
            </w:r>
          </w:p>
        </w:tc>
        <w:tc>
          <w:tcPr>
            <w:tcW w:w="1611" w:type="dxa"/>
          </w:tcPr>
          <w:p w:rsidR="00CA20DB" w:rsidRDefault="00CA20DB">
            <w:pPr>
              <w:cnfStyle w:val="100000000000"/>
            </w:pPr>
            <w:r>
              <w:t>Area Desensitized</w:t>
            </w:r>
          </w:p>
        </w:tc>
        <w:tc>
          <w:tcPr>
            <w:tcW w:w="1561" w:type="dxa"/>
          </w:tcPr>
          <w:p w:rsidR="00CA20DB" w:rsidRDefault="00CA20DB">
            <w:pPr>
              <w:cnfStyle w:val="100000000000"/>
            </w:pPr>
            <w:r>
              <w:t>Volume Administered</w:t>
            </w:r>
          </w:p>
        </w:tc>
      </w:tr>
      <w:tr w:rsidR="00CA20DB" w:rsidTr="00A72D15">
        <w:trPr>
          <w:cnfStyle w:val="000000100000"/>
          <w:trHeight w:val="82"/>
        </w:trPr>
        <w:tc>
          <w:tcPr>
            <w:cnfStyle w:val="001000000000"/>
            <w:tcW w:w="1609" w:type="dxa"/>
          </w:tcPr>
          <w:p w:rsidR="00CA20DB" w:rsidRDefault="00CA20DB">
            <w:r>
              <w:t>High Plantar Digital</w:t>
            </w:r>
          </w:p>
        </w:tc>
        <w:tc>
          <w:tcPr>
            <w:tcW w:w="1792" w:type="dxa"/>
          </w:tcPr>
          <w:p w:rsidR="00CA20DB" w:rsidRPr="0035776B" w:rsidRDefault="0035776B">
            <w:pPr>
              <w:cnfStyle w:val="000000100000"/>
              <w:rPr>
                <w:sz w:val="18"/>
                <w:szCs w:val="18"/>
              </w:rPr>
            </w:pPr>
            <w:r>
              <w:rPr>
                <w:sz w:val="18"/>
                <w:szCs w:val="18"/>
              </w:rPr>
              <w:t xml:space="preserve">Similar </w:t>
            </w:r>
            <w:proofErr w:type="gramStart"/>
            <w:r>
              <w:rPr>
                <w:sz w:val="18"/>
                <w:szCs w:val="18"/>
              </w:rPr>
              <w:t>to  the</w:t>
            </w:r>
            <w:proofErr w:type="gramEnd"/>
            <w:r>
              <w:rPr>
                <w:sz w:val="18"/>
                <w:szCs w:val="18"/>
              </w:rPr>
              <w:t xml:space="preserve"> high </w:t>
            </w:r>
            <w:proofErr w:type="spellStart"/>
            <w:r>
              <w:rPr>
                <w:sz w:val="18"/>
                <w:szCs w:val="18"/>
              </w:rPr>
              <w:t>palmar</w:t>
            </w:r>
            <w:proofErr w:type="spellEnd"/>
            <w:r>
              <w:rPr>
                <w:sz w:val="18"/>
                <w:szCs w:val="18"/>
              </w:rPr>
              <w:t xml:space="preserve"> nerve block.</w:t>
            </w:r>
            <w:r w:rsidRPr="0035776B">
              <w:rPr>
                <w:sz w:val="18"/>
                <w:szCs w:val="18"/>
              </w:rPr>
              <w:t xml:space="preserve"> ~1 cm distal to the </w:t>
            </w:r>
            <w:proofErr w:type="spellStart"/>
            <w:r w:rsidRPr="0035776B">
              <w:rPr>
                <w:sz w:val="18"/>
                <w:szCs w:val="18"/>
              </w:rPr>
              <w:t>tarsometatarsal</w:t>
            </w:r>
            <w:proofErr w:type="spellEnd"/>
            <w:r w:rsidRPr="0035776B">
              <w:rPr>
                <w:sz w:val="18"/>
                <w:szCs w:val="18"/>
              </w:rPr>
              <w:t xml:space="preserve"> joint.</w:t>
            </w:r>
          </w:p>
          <w:p w:rsidR="0035776B" w:rsidRDefault="0035776B" w:rsidP="0035776B">
            <w:pPr>
              <w:cnfStyle w:val="000000100000"/>
            </w:pPr>
            <w:r w:rsidRPr="0035776B">
              <w:rPr>
                <w:sz w:val="18"/>
                <w:szCs w:val="18"/>
              </w:rPr>
              <w:t xml:space="preserve">When the proximal aspect of the </w:t>
            </w:r>
            <w:proofErr w:type="spellStart"/>
            <w:r w:rsidRPr="0035776B">
              <w:rPr>
                <w:sz w:val="18"/>
                <w:szCs w:val="18"/>
              </w:rPr>
              <w:t>suspensory</w:t>
            </w:r>
            <w:proofErr w:type="spellEnd"/>
            <w:r w:rsidRPr="0035776B">
              <w:rPr>
                <w:sz w:val="18"/>
                <w:szCs w:val="18"/>
              </w:rPr>
              <w:t xml:space="preserve"> ligament is suspected to be the site of pain causing lameness, local anesthetic solution can be deposited axial to the lateral splint bone and ~1 cm distal to the </w:t>
            </w:r>
            <w:proofErr w:type="spellStart"/>
            <w:r w:rsidRPr="0035776B">
              <w:rPr>
                <w:sz w:val="18"/>
                <w:szCs w:val="18"/>
              </w:rPr>
              <w:t>tarsometatarsal</w:t>
            </w:r>
            <w:proofErr w:type="spellEnd"/>
            <w:r w:rsidRPr="0035776B">
              <w:rPr>
                <w:sz w:val="18"/>
                <w:szCs w:val="18"/>
              </w:rPr>
              <w:t xml:space="preserve"> joint, between the tendon of the deep digital flexor muscle and the </w:t>
            </w:r>
            <w:proofErr w:type="spellStart"/>
            <w:r w:rsidRPr="0035776B">
              <w:rPr>
                <w:sz w:val="18"/>
                <w:szCs w:val="18"/>
              </w:rPr>
              <w:t>suspensory</w:t>
            </w:r>
            <w:proofErr w:type="spellEnd"/>
            <w:r w:rsidRPr="0035776B">
              <w:rPr>
                <w:sz w:val="18"/>
                <w:szCs w:val="18"/>
              </w:rPr>
              <w:t xml:space="preserve"> ligament.</w:t>
            </w:r>
          </w:p>
        </w:tc>
        <w:tc>
          <w:tcPr>
            <w:tcW w:w="1425" w:type="dxa"/>
          </w:tcPr>
          <w:p w:rsidR="00CA20DB" w:rsidRDefault="0035776B">
            <w:pPr>
              <w:cnfStyle w:val="000000100000"/>
            </w:pPr>
            <w:r>
              <w:t xml:space="preserve">20-23 </w:t>
            </w:r>
            <w:proofErr w:type="spellStart"/>
            <w:r>
              <w:t>guage</w:t>
            </w:r>
            <w:proofErr w:type="spellEnd"/>
            <w:r>
              <w:t>, 1 inch</w:t>
            </w:r>
          </w:p>
        </w:tc>
        <w:tc>
          <w:tcPr>
            <w:tcW w:w="1608" w:type="dxa"/>
          </w:tcPr>
          <w:p w:rsidR="00CA20DB" w:rsidRDefault="0035776B">
            <w:pPr>
              <w:cnfStyle w:val="000000100000"/>
            </w:pPr>
            <w:r w:rsidRPr="0035776B">
              <w:t>the deep branch of the lateral plantar nerve</w:t>
            </w:r>
          </w:p>
        </w:tc>
        <w:tc>
          <w:tcPr>
            <w:tcW w:w="1611" w:type="dxa"/>
          </w:tcPr>
          <w:p w:rsidR="00CA20DB" w:rsidRDefault="0035776B">
            <w:pPr>
              <w:cnfStyle w:val="000000100000"/>
            </w:pPr>
            <w:proofErr w:type="gramStart"/>
            <w:r w:rsidRPr="0035776B">
              <w:t>proximal</w:t>
            </w:r>
            <w:proofErr w:type="gramEnd"/>
            <w:r w:rsidRPr="0035776B">
              <w:t xml:space="preserve"> aspect of the </w:t>
            </w:r>
            <w:proofErr w:type="spellStart"/>
            <w:r w:rsidRPr="0035776B">
              <w:t>suspensory</w:t>
            </w:r>
            <w:proofErr w:type="spellEnd"/>
            <w:r w:rsidRPr="0035776B">
              <w:t xml:space="preserve"> ligament.</w:t>
            </w:r>
          </w:p>
        </w:tc>
        <w:tc>
          <w:tcPr>
            <w:tcW w:w="1561" w:type="dxa"/>
          </w:tcPr>
          <w:p w:rsidR="00CA20DB" w:rsidRDefault="0035776B">
            <w:pPr>
              <w:cnfStyle w:val="000000100000"/>
            </w:pPr>
            <w:r>
              <w:t>3-4ml</w:t>
            </w:r>
          </w:p>
        </w:tc>
      </w:tr>
      <w:tr w:rsidR="00CA20DB" w:rsidTr="00A72D15">
        <w:trPr>
          <w:cnfStyle w:val="000000010000"/>
          <w:trHeight w:val="82"/>
        </w:trPr>
        <w:tc>
          <w:tcPr>
            <w:cnfStyle w:val="001000000000"/>
            <w:tcW w:w="1609" w:type="dxa"/>
          </w:tcPr>
          <w:p w:rsidR="00CA20DB" w:rsidRDefault="00CA20DB">
            <w:proofErr w:type="spellStart"/>
            <w:r>
              <w:t>Peroneal</w:t>
            </w:r>
            <w:proofErr w:type="spellEnd"/>
            <w:r>
              <w:t xml:space="preserve"> (Fibular)</w:t>
            </w:r>
          </w:p>
          <w:p w:rsidR="0035776B" w:rsidRDefault="0035776B"/>
          <w:p w:rsidR="0035776B" w:rsidRDefault="0035776B"/>
          <w:p w:rsidR="0035776B" w:rsidRDefault="0035776B"/>
        </w:tc>
        <w:tc>
          <w:tcPr>
            <w:tcW w:w="1792" w:type="dxa"/>
          </w:tcPr>
          <w:p w:rsidR="00CA20DB" w:rsidRDefault="0021043A">
            <w:pPr>
              <w:cnfStyle w:val="000000010000"/>
            </w:pPr>
            <w:r>
              <w:t xml:space="preserve">Deep and superficial </w:t>
            </w:r>
            <w:proofErr w:type="spellStart"/>
            <w:r>
              <w:t>peroneal</w:t>
            </w:r>
            <w:proofErr w:type="spellEnd"/>
            <w:r>
              <w:t xml:space="preserve"> nerve is anaesthetized on the lateral aspect of the limb, 10cm proximal to the point of the hock in a groove created by the long and lateral digital extensor muscles.</w:t>
            </w:r>
          </w:p>
        </w:tc>
        <w:tc>
          <w:tcPr>
            <w:tcW w:w="1425" w:type="dxa"/>
          </w:tcPr>
          <w:p w:rsidR="00CA20DB" w:rsidRDefault="0021043A">
            <w:pPr>
              <w:cnfStyle w:val="000000010000"/>
            </w:pPr>
            <w:r>
              <w:t xml:space="preserve">22 </w:t>
            </w:r>
            <w:proofErr w:type="spellStart"/>
            <w:r>
              <w:t>guage</w:t>
            </w:r>
            <w:proofErr w:type="spellEnd"/>
            <w:r>
              <w:t>, 1.5 inch</w:t>
            </w:r>
          </w:p>
        </w:tc>
        <w:tc>
          <w:tcPr>
            <w:tcW w:w="1608" w:type="dxa"/>
          </w:tcPr>
          <w:p w:rsidR="00CA20DB" w:rsidRDefault="0021043A">
            <w:pPr>
              <w:cnfStyle w:val="000000010000"/>
            </w:pPr>
            <w:r>
              <w:t xml:space="preserve">Deep and superficial </w:t>
            </w:r>
            <w:proofErr w:type="spellStart"/>
            <w:r>
              <w:t>peroneal</w:t>
            </w:r>
            <w:proofErr w:type="spellEnd"/>
            <w:r>
              <w:t xml:space="preserve"> nerve</w:t>
            </w:r>
          </w:p>
        </w:tc>
        <w:tc>
          <w:tcPr>
            <w:tcW w:w="1611" w:type="dxa"/>
          </w:tcPr>
          <w:p w:rsidR="00CA20DB" w:rsidRDefault="0021043A">
            <w:pPr>
              <w:cnfStyle w:val="000000010000"/>
            </w:pPr>
            <w:r>
              <w:t>Entire limb, from distal tibia down, including tarsus</w:t>
            </w:r>
          </w:p>
        </w:tc>
        <w:tc>
          <w:tcPr>
            <w:tcW w:w="1561" w:type="dxa"/>
          </w:tcPr>
          <w:p w:rsidR="00CA20DB" w:rsidRDefault="0021043A">
            <w:pPr>
              <w:cnfStyle w:val="000000010000"/>
            </w:pPr>
            <w:r>
              <w:t>10-20 ml</w:t>
            </w:r>
          </w:p>
        </w:tc>
      </w:tr>
      <w:tr w:rsidR="00CA20DB" w:rsidTr="00A72D15">
        <w:trPr>
          <w:cnfStyle w:val="000000100000"/>
          <w:trHeight w:val="82"/>
        </w:trPr>
        <w:tc>
          <w:tcPr>
            <w:cnfStyle w:val="001000000000"/>
            <w:tcW w:w="1609" w:type="dxa"/>
          </w:tcPr>
          <w:p w:rsidR="00CA20DB" w:rsidRDefault="00CA20DB">
            <w:proofErr w:type="spellStart"/>
            <w:r>
              <w:t>Tibial</w:t>
            </w:r>
            <w:proofErr w:type="spellEnd"/>
          </w:p>
          <w:p w:rsidR="0035776B" w:rsidRDefault="0035776B"/>
          <w:p w:rsidR="0035776B" w:rsidRDefault="0035776B"/>
          <w:p w:rsidR="0035776B" w:rsidRDefault="0035776B"/>
          <w:p w:rsidR="0035776B" w:rsidRDefault="0035776B"/>
        </w:tc>
        <w:tc>
          <w:tcPr>
            <w:tcW w:w="1792" w:type="dxa"/>
          </w:tcPr>
          <w:p w:rsidR="00CA20DB" w:rsidRDefault="0021043A">
            <w:pPr>
              <w:cnfStyle w:val="000000100000"/>
            </w:pPr>
            <w:r w:rsidRPr="0021043A">
              <w:t xml:space="preserve">The </w:t>
            </w:r>
            <w:proofErr w:type="spellStart"/>
            <w:r w:rsidRPr="0021043A">
              <w:t>tibial</w:t>
            </w:r>
            <w:proofErr w:type="spellEnd"/>
            <w:r w:rsidRPr="0021043A">
              <w:t xml:space="preserve"> nerve is blocked ~10 cm above the point of the hock on the medial aspect of the limb, where it lies in fascia on caudal surface of the deep flexor muscle, cranial to the Achilles tendon</w:t>
            </w:r>
            <w:r w:rsidR="00885BCF">
              <w:t>.</w:t>
            </w:r>
          </w:p>
        </w:tc>
        <w:tc>
          <w:tcPr>
            <w:tcW w:w="1425" w:type="dxa"/>
          </w:tcPr>
          <w:p w:rsidR="00CA20DB" w:rsidRDefault="0021043A">
            <w:pPr>
              <w:cnfStyle w:val="000000100000"/>
            </w:pPr>
            <w:r>
              <w:t xml:space="preserve">20 </w:t>
            </w:r>
            <w:proofErr w:type="spellStart"/>
            <w:r>
              <w:t>guage</w:t>
            </w:r>
            <w:proofErr w:type="spellEnd"/>
            <w:r>
              <w:t>, 1.5 inch</w:t>
            </w:r>
          </w:p>
        </w:tc>
        <w:tc>
          <w:tcPr>
            <w:tcW w:w="1608" w:type="dxa"/>
          </w:tcPr>
          <w:p w:rsidR="00CA20DB" w:rsidRDefault="0021043A">
            <w:pPr>
              <w:cnfStyle w:val="000000100000"/>
            </w:pPr>
            <w:proofErr w:type="spellStart"/>
            <w:r>
              <w:t>Tibial</w:t>
            </w:r>
            <w:proofErr w:type="spellEnd"/>
            <w:r>
              <w:t xml:space="preserve"> nerve</w:t>
            </w:r>
          </w:p>
        </w:tc>
        <w:tc>
          <w:tcPr>
            <w:tcW w:w="1611" w:type="dxa"/>
          </w:tcPr>
          <w:p w:rsidR="00CA20DB" w:rsidRDefault="0021043A">
            <w:pPr>
              <w:cnfStyle w:val="000000100000"/>
            </w:pPr>
            <w:r>
              <w:t>Entire limb, from distal tibia down, including tarsus</w:t>
            </w:r>
          </w:p>
        </w:tc>
        <w:tc>
          <w:tcPr>
            <w:tcW w:w="1561" w:type="dxa"/>
          </w:tcPr>
          <w:p w:rsidR="00CA20DB" w:rsidRDefault="0021043A">
            <w:pPr>
              <w:cnfStyle w:val="000000100000"/>
            </w:pPr>
            <w:r>
              <w:t>10-20ml</w:t>
            </w:r>
          </w:p>
        </w:tc>
      </w:tr>
      <w:tr w:rsidR="00CA20DB" w:rsidTr="00A72D15">
        <w:trPr>
          <w:cnfStyle w:val="000000010000"/>
          <w:trHeight w:val="1362"/>
        </w:trPr>
        <w:tc>
          <w:tcPr>
            <w:cnfStyle w:val="001000000000"/>
            <w:tcW w:w="1609" w:type="dxa"/>
          </w:tcPr>
          <w:p w:rsidR="00CA20DB" w:rsidRDefault="00906634">
            <w:r>
              <w:lastRenderedPageBreak/>
              <w:t>Low 6</w:t>
            </w:r>
            <w:r w:rsidR="00CA20DB">
              <w:t>-Point</w:t>
            </w:r>
          </w:p>
          <w:p w:rsidR="0035776B" w:rsidRDefault="0035776B"/>
          <w:p w:rsidR="0035776B" w:rsidRDefault="0035776B"/>
          <w:p w:rsidR="0035776B" w:rsidRDefault="0035776B"/>
          <w:p w:rsidR="0035776B" w:rsidRDefault="0035776B"/>
          <w:p w:rsidR="000119E3" w:rsidRDefault="000119E3"/>
          <w:p w:rsidR="000119E3" w:rsidRDefault="000119E3"/>
          <w:p w:rsidR="000119E3" w:rsidRDefault="000119E3"/>
          <w:p w:rsidR="000119E3" w:rsidRDefault="000119E3"/>
          <w:p w:rsidR="000119E3" w:rsidRDefault="000119E3"/>
          <w:p w:rsidR="000119E3" w:rsidRDefault="000119E3"/>
          <w:p w:rsidR="000119E3" w:rsidRDefault="000119E3"/>
          <w:p w:rsidR="000119E3" w:rsidRDefault="000119E3"/>
          <w:p w:rsidR="000119E3" w:rsidRDefault="000119E3"/>
        </w:tc>
        <w:tc>
          <w:tcPr>
            <w:tcW w:w="1792" w:type="dxa"/>
          </w:tcPr>
          <w:p w:rsidR="00CA20DB" w:rsidRDefault="00F42742">
            <w:pPr>
              <w:cnfStyle w:val="000000010000"/>
            </w:pPr>
            <w:r>
              <w:t>Lateral and medial plantar nerves and Lateral and medial plantar metatarsal nerves are blocked identical to 4-point block in forelimb.</w:t>
            </w:r>
            <w:r w:rsidR="00530F9C">
              <w:t xml:space="preserve"> An additional subcutaneous ring block is directed dorsally.</w:t>
            </w:r>
          </w:p>
        </w:tc>
        <w:tc>
          <w:tcPr>
            <w:tcW w:w="1425" w:type="dxa"/>
          </w:tcPr>
          <w:p w:rsidR="00CA20DB" w:rsidRDefault="00F42742">
            <w:pPr>
              <w:cnfStyle w:val="000000010000"/>
            </w:pPr>
            <w:r>
              <w:t xml:space="preserve">22 </w:t>
            </w:r>
            <w:proofErr w:type="spellStart"/>
            <w:r>
              <w:t>guage</w:t>
            </w:r>
            <w:proofErr w:type="spellEnd"/>
            <w:r>
              <w:t>, 1inch</w:t>
            </w:r>
          </w:p>
        </w:tc>
        <w:tc>
          <w:tcPr>
            <w:tcW w:w="1608" w:type="dxa"/>
          </w:tcPr>
          <w:p w:rsidR="00CA20DB" w:rsidRDefault="00F42742">
            <w:pPr>
              <w:cnfStyle w:val="000000010000"/>
            </w:pPr>
            <w:r>
              <w:t>Plantar and metatarsal nerves.</w:t>
            </w:r>
          </w:p>
        </w:tc>
        <w:tc>
          <w:tcPr>
            <w:tcW w:w="1611" w:type="dxa"/>
          </w:tcPr>
          <w:p w:rsidR="00CA20DB" w:rsidRDefault="00F42742">
            <w:pPr>
              <w:cnfStyle w:val="000000010000"/>
            </w:pPr>
            <w:r>
              <w:t>Fetlock joint and all structures below (DDFT/SDFT up to level of block)</w:t>
            </w:r>
          </w:p>
        </w:tc>
        <w:tc>
          <w:tcPr>
            <w:tcW w:w="1561" w:type="dxa"/>
          </w:tcPr>
          <w:p w:rsidR="00CA20DB" w:rsidRDefault="00F42742">
            <w:pPr>
              <w:cnfStyle w:val="000000010000"/>
            </w:pPr>
            <w:r>
              <w:t>2-3ml</w:t>
            </w:r>
          </w:p>
        </w:tc>
      </w:tr>
      <w:tr w:rsidR="00CA20DB" w:rsidTr="00A72D15">
        <w:trPr>
          <w:cnfStyle w:val="000000100000"/>
          <w:trHeight w:val="176"/>
        </w:trPr>
        <w:tc>
          <w:tcPr>
            <w:cnfStyle w:val="001000000000"/>
            <w:tcW w:w="1609" w:type="dxa"/>
          </w:tcPr>
          <w:p w:rsidR="00906634" w:rsidRDefault="00906634"/>
        </w:tc>
        <w:tc>
          <w:tcPr>
            <w:tcW w:w="1792" w:type="dxa"/>
          </w:tcPr>
          <w:p w:rsidR="00CA20DB" w:rsidRDefault="00CA20DB">
            <w:pPr>
              <w:cnfStyle w:val="000000100000"/>
            </w:pPr>
          </w:p>
        </w:tc>
        <w:tc>
          <w:tcPr>
            <w:tcW w:w="1425" w:type="dxa"/>
          </w:tcPr>
          <w:p w:rsidR="00CA20DB" w:rsidRDefault="00CA20DB">
            <w:pPr>
              <w:cnfStyle w:val="000000100000"/>
            </w:pPr>
          </w:p>
        </w:tc>
        <w:tc>
          <w:tcPr>
            <w:tcW w:w="1608" w:type="dxa"/>
          </w:tcPr>
          <w:p w:rsidR="00CA20DB" w:rsidRDefault="00CA20DB">
            <w:pPr>
              <w:cnfStyle w:val="000000100000"/>
            </w:pPr>
          </w:p>
        </w:tc>
        <w:tc>
          <w:tcPr>
            <w:tcW w:w="1611" w:type="dxa"/>
          </w:tcPr>
          <w:p w:rsidR="00CA20DB" w:rsidRDefault="00CA20DB">
            <w:pPr>
              <w:cnfStyle w:val="000000100000"/>
            </w:pPr>
          </w:p>
        </w:tc>
        <w:tc>
          <w:tcPr>
            <w:tcW w:w="1561" w:type="dxa"/>
          </w:tcPr>
          <w:p w:rsidR="00CA20DB" w:rsidRDefault="00CA20DB">
            <w:pPr>
              <w:cnfStyle w:val="000000100000"/>
            </w:pPr>
          </w:p>
        </w:tc>
      </w:tr>
    </w:tbl>
    <w:p w:rsidR="00F93452" w:rsidRDefault="00F93452"/>
    <w:sectPr w:rsidR="00F93452" w:rsidSect="00F9345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20"/>
  <w:characterSpacingControl w:val="doNotCompress"/>
  <w:compat/>
  <w:rsids>
    <w:rsidRoot w:val="00CA20DB"/>
    <w:rsid w:val="000119E3"/>
    <w:rsid w:val="0021043A"/>
    <w:rsid w:val="0035776B"/>
    <w:rsid w:val="00530F9C"/>
    <w:rsid w:val="00885BCF"/>
    <w:rsid w:val="008E1EE8"/>
    <w:rsid w:val="00906634"/>
    <w:rsid w:val="00A72D15"/>
    <w:rsid w:val="00CA20DB"/>
    <w:rsid w:val="00D40979"/>
    <w:rsid w:val="00EC7D02"/>
    <w:rsid w:val="00F42742"/>
    <w:rsid w:val="00F93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4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20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Accent11">
    <w:name w:val="Light Grid - Accent 11"/>
    <w:basedOn w:val="TableNormal"/>
    <w:uiPriority w:val="62"/>
    <w:rsid w:val="00CA20D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2018-09-16T14:40:00Z</dcterms:created>
  <dcterms:modified xsi:type="dcterms:W3CDTF">2018-09-16T18:59:00Z</dcterms:modified>
</cp:coreProperties>
</file>