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27" w:rsidRDefault="008C255E" w:rsidP="00671827">
      <w:pPr>
        <w:jc w:val="center"/>
        <w:rPr>
          <w:rFonts w:ascii="Times New Roman" w:hAnsi="Times New Roman" w:cs="Times New Roman"/>
          <w:b/>
          <w:sz w:val="28"/>
          <w:szCs w:val="28"/>
        </w:rPr>
      </w:pPr>
      <w:r>
        <w:rPr>
          <w:rFonts w:ascii="Times New Roman" w:hAnsi="Times New Roman" w:cs="Times New Roman"/>
          <w:b/>
          <w:sz w:val="28"/>
          <w:szCs w:val="28"/>
          <w:u w:val="single"/>
        </w:rPr>
        <w:t>Ropiva</w:t>
      </w:r>
      <w:r w:rsidR="00E95AC2">
        <w:rPr>
          <w:rFonts w:ascii="Times New Roman" w:hAnsi="Times New Roman" w:cs="Times New Roman"/>
          <w:b/>
          <w:sz w:val="28"/>
          <w:szCs w:val="28"/>
          <w:u w:val="single"/>
        </w:rPr>
        <w:t>caine</w:t>
      </w:r>
    </w:p>
    <w:p w:rsidR="00671827" w:rsidRDefault="00D25059" w:rsidP="00671827">
      <w:pPr>
        <w:jc w:val="center"/>
        <w:rPr>
          <w:rFonts w:ascii="Times New Roman" w:hAnsi="Times New Roman" w:cs="Times New Roman"/>
          <w:b/>
          <w:sz w:val="28"/>
          <w:szCs w:val="28"/>
        </w:rPr>
      </w:pPr>
      <w:r>
        <w:rPr>
          <w:noProof/>
          <w:lang w:eastAsia="en-TT"/>
        </w:rPr>
        <w:drawing>
          <wp:anchor distT="0" distB="0" distL="114300" distR="114300" simplePos="0" relativeHeight="251658240" behindDoc="0" locked="0" layoutInCell="1" allowOverlap="1">
            <wp:simplePos x="0" y="0"/>
            <wp:positionH relativeFrom="column">
              <wp:posOffset>3524250</wp:posOffset>
            </wp:positionH>
            <wp:positionV relativeFrom="paragraph">
              <wp:posOffset>325755</wp:posOffset>
            </wp:positionV>
            <wp:extent cx="3016885" cy="1111885"/>
            <wp:effectExtent l="0" t="0" r="0" b="0"/>
            <wp:wrapSquare wrapText="bothSides"/>
            <wp:docPr id="12" name="Picture 12" descr="Image result for ropivacaine vet medicine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ropivacaine vet medicine inject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688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059" w:rsidRDefault="00D25059" w:rsidP="00D25059">
      <w:pPr>
        <w:rPr>
          <w:rFonts w:ascii="Times New Roman" w:hAnsi="Times New Roman" w:cs="Times New Roman"/>
          <w:b/>
          <w:sz w:val="28"/>
          <w:szCs w:val="28"/>
        </w:rPr>
      </w:pPr>
      <w:r>
        <w:rPr>
          <w:noProof/>
          <w:lang w:eastAsia="en-TT"/>
        </w:rPr>
        <w:drawing>
          <wp:inline distT="0" distB="0" distL="0" distR="0" wp14:anchorId="755ADEDF" wp14:editId="010BA322">
            <wp:extent cx="3390900" cy="1161434"/>
            <wp:effectExtent l="0" t="0" r="0" b="635"/>
            <wp:docPr id="10" name="Picture 10" descr="Image result for ropivacaine vet medicine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opivacaine vet medicine injec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1974" cy="1165227"/>
                    </a:xfrm>
                    <a:prstGeom prst="rect">
                      <a:avLst/>
                    </a:prstGeom>
                    <a:noFill/>
                    <a:ln>
                      <a:noFill/>
                    </a:ln>
                  </pic:spPr>
                </pic:pic>
              </a:graphicData>
            </a:graphic>
          </wp:inline>
        </w:drawing>
      </w:r>
    </w:p>
    <w:p w:rsidR="00D25059" w:rsidRDefault="00D25059" w:rsidP="00D25059">
      <w:pPr>
        <w:rPr>
          <w:rFonts w:ascii="Times New Roman" w:hAnsi="Times New Roman" w:cs="Times New Roman"/>
          <w:b/>
          <w:sz w:val="28"/>
          <w:szCs w:val="28"/>
        </w:rPr>
      </w:pPr>
      <w:r>
        <w:rPr>
          <w:noProof/>
          <w:lang w:eastAsia="en-TT"/>
        </w:rPr>
        <w:drawing>
          <wp:anchor distT="0" distB="0" distL="114300" distR="114300" simplePos="0" relativeHeight="251659264" behindDoc="0" locked="0" layoutInCell="1" allowOverlap="1">
            <wp:simplePos x="0" y="0"/>
            <wp:positionH relativeFrom="column">
              <wp:posOffset>3514725</wp:posOffset>
            </wp:positionH>
            <wp:positionV relativeFrom="paragraph">
              <wp:posOffset>21590</wp:posOffset>
            </wp:positionV>
            <wp:extent cx="3108960" cy="1056640"/>
            <wp:effectExtent l="0" t="0" r="0" b="0"/>
            <wp:wrapSquare wrapText="bothSides"/>
            <wp:docPr id="15" name="Picture 15" descr="Image result for ropivacaine vet medicine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ropivacaine vet medicine injec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896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TT"/>
        </w:rPr>
        <w:drawing>
          <wp:inline distT="0" distB="0" distL="0" distR="0" wp14:anchorId="22D1B70C" wp14:editId="15A282AC">
            <wp:extent cx="3384183" cy="1146810"/>
            <wp:effectExtent l="0" t="0" r="6985" b="0"/>
            <wp:docPr id="14" name="Picture 14" descr="Image result for ropivacaine vet medicine 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ropivacaine vet medicine inj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6961" cy="1147751"/>
                    </a:xfrm>
                    <a:prstGeom prst="rect">
                      <a:avLst/>
                    </a:prstGeom>
                    <a:noFill/>
                    <a:ln>
                      <a:noFill/>
                    </a:ln>
                  </pic:spPr>
                </pic:pic>
              </a:graphicData>
            </a:graphic>
          </wp:inline>
        </w:drawing>
      </w:r>
    </w:p>
    <w:p w:rsidR="00D25059" w:rsidRDefault="00D25059" w:rsidP="00D25059">
      <w:pPr>
        <w:rPr>
          <w:rFonts w:ascii="Times New Roman" w:hAnsi="Times New Roman" w:cs="Times New Roman"/>
          <w:b/>
          <w:sz w:val="28"/>
          <w:szCs w:val="28"/>
        </w:rPr>
      </w:pPr>
    </w:p>
    <w:p w:rsidR="00D25059" w:rsidRPr="00D25059" w:rsidRDefault="003F515F" w:rsidP="00D25059">
      <w:pPr>
        <w:jc w:val="center"/>
        <w:rPr>
          <w:rFonts w:ascii="Times New Roman" w:hAnsi="Times New Roman" w:cs="Times New Roman"/>
          <w:sz w:val="28"/>
          <w:szCs w:val="28"/>
        </w:rPr>
      </w:pPr>
      <w:r>
        <w:rPr>
          <w:rFonts w:ascii="Times New Roman" w:hAnsi="Times New Roman" w:cs="Times New Roman"/>
          <w:sz w:val="28"/>
          <w:szCs w:val="28"/>
        </w:rPr>
        <w:t xml:space="preserve">Since it is only officially approved for man and is extremely expensive for use in veterinary medicine, </w:t>
      </w:r>
      <w:proofErr w:type="spellStart"/>
      <w:r>
        <w:rPr>
          <w:rFonts w:ascii="Times New Roman" w:hAnsi="Times New Roman" w:cs="Times New Roman"/>
          <w:sz w:val="28"/>
          <w:szCs w:val="28"/>
        </w:rPr>
        <w:t>ropivacaine</w:t>
      </w:r>
      <w:proofErr w:type="spellEnd"/>
      <w:r>
        <w:rPr>
          <w:rFonts w:ascii="Times New Roman" w:hAnsi="Times New Roman" w:cs="Times New Roman"/>
          <w:sz w:val="28"/>
          <w:szCs w:val="28"/>
        </w:rPr>
        <w:t xml:space="preserve"> is used as an extra-label drug for local anaesthesia. </w:t>
      </w:r>
      <w:r w:rsidR="00330F6E">
        <w:rPr>
          <w:rFonts w:ascii="Times New Roman" w:hAnsi="Times New Roman" w:cs="Times New Roman"/>
          <w:sz w:val="28"/>
          <w:szCs w:val="28"/>
        </w:rPr>
        <w:t>It has been found to have significant positive e</w:t>
      </w:r>
      <w:r w:rsidR="00CA0382">
        <w:rPr>
          <w:rFonts w:ascii="Times New Roman" w:hAnsi="Times New Roman" w:cs="Times New Roman"/>
          <w:sz w:val="28"/>
          <w:szCs w:val="28"/>
        </w:rPr>
        <w:t>ffects, given its longer duration and its decreased risk of cardiotoxicity. It has been used for quite some time in horses with little to complication and continues to be used to conduct nerve blocks in horse limbs.</w:t>
      </w:r>
      <w:bookmarkStart w:id="0" w:name="_GoBack"/>
      <w:bookmarkEnd w:id="0"/>
    </w:p>
    <w:sectPr w:rsidR="00D25059" w:rsidRPr="00D250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27"/>
    <w:rsid w:val="00080991"/>
    <w:rsid w:val="00330F6E"/>
    <w:rsid w:val="003F515F"/>
    <w:rsid w:val="00671827"/>
    <w:rsid w:val="008C255E"/>
    <w:rsid w:val="008D1A25"/>
    <w:rsid w:val="009F1C43"/>
    <w:rsid w:val="00C14C30"/>
    <w:rsid w:val="00CA0382"/>
    <w:rsid w:val="00D25059"/>
    <w:rsid w:val="00E855A6"/>
    <w:rsid w:val="00E95AC2"/>
    <w:rsid w:val="00F56CA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156FE-0F1A-4B07-8E7C-A45B46F7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5</cp:revision>
  <dcterms:created xsi:type="dcterms:W3CDTF">2018-09-13T09:01:00Z</dcterms:created>
  <dcterms:modified xsi:type="dcterms:W3CDTF">2018-09-15T03:52:00Z</dcterms:modified>
</cp:coreProperties>
</file>