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94" w:rsidRPr="000F09CB" w:rsidRDefault="002E3194" w:rsidP="002E3194">
      <w:pPr>
        <w:jc w:val="center"/>
        <w:rPr>
          <w:rFonts w:ascii="Times New Roman" w:hAnsi="Times New Roman" w:cs="Times New Roman"/>
          <w:b/>
          <w:sz w:val="32"/>
          <w:u w:val="single"/>
          <w:lang w:val="en-US"/>
        </w:rPr>
      </w:pPr>
      <w:r w:rsidRPr="000F09CB">
        <w:rPr>
          <w:rFonts w:ascii="Times New Roman" w:hAnsi="Times New Roman" w:cs="Times New Roman"/>
          <w:b/>
          <w:sz w:val="32"/>
          <w:u w:val="single"/>
          <w:lang w:val="en-US"/>
        </w:rPr>
        <w:t>Anti-inflammatory Drugs</w:t>
      </w:r>
    </w:p>
    <w:p w:rsidR="002E3194" w:rsidRDefault="002E3194" w:rsidP="002E3194">
      <w:pPr>
        <w:jc w:val="center"/>
        <w:rPr>
          <w:rFonts w:ascii="Times New Roman" w:hAnsi="Times New Roman" w:cs="Times New Roman"/>
          <w:b/>
          <w:sz w:val="32"/>
          <w:u w:val="single"/>
          <w:lang w:val="en-US"/>
        </w:rPr>
      </w:pPr>
      <w:proofErr w:type="spellStart"/>
      <w:r w:rsidRPr="005C38D9">
        <w:rPr>
          <w:rFonts w:ascii="Times New Roman" w:hAnsi="Times New Roman" w:cs="Times New Roman"/>
          <w:b/>
          <w:sz w:val="32"/>
          <w:u w:val="single"/>
          <w:lang w:val="en-US"/>
        </w:rPr>
        <w:t>Phenylbutazone</w:t>
      </w:r>
      <w:proofErr w:type="spellEnd"/>
      <w:r w:rsidRPr="005C38D9">
        <w:rPr>
          <w:rFonts w:ascii="Times New Roman" w:hAnsi="Times New Roman" w:cs="Times New Roman"/>
          <w:b/>
          <w:sz w:val="32"/>
          <w:u w:val="single"/>
          <w:lang w:val="en-US"/>
        </w:rPr>
        <w:t xml:space="preserve"> 20% injection</w:t>
      </w:r>
    </w:p>
    <w:p w:rsidR="002E3194" w:rsidRPr="00B34FF8" w:rsidRDefault="002E3194" w:rsidP="002E3194">
      <w:pPr>
        <w:rPr>
          <w:rFonts w:ascii="Times New Roman" w:hAnsi="Times New Roman" w:cs="Times New Roman"/>
          <w:sz w:val="24"/>
          <w:lang w:val="en-US"/>
        </w:rPr>
      </w:pPr>
      <w:r w:rsidRPr="00B34FF8">
        <w:rPr>
          <w:rFonts w:ascii="Times New Roman" w:hAnsi="Times New Roman" w:cs="Times New Roman"/>
          <w:sz w:val="24"/>
          <w:lang w:val="en-US"/>
        </w:rPr>
        <w:t xml:space="preserve">1 mL contains: </w:t>
      </w:r>
      <w:proofErr w:type="spellStart"/>
      <w:r w:rsidRPr="00B34FF8">
        <w:rPr>
          <w:rFonts w:ascii="Times New Roman" w:hAnsi="Times New Roman" w:cs="Times New Roman"/>
          <w:sz w:val="24"/>
          <w:lang w:val="en-US"/>
        </w:rPr>
        <w:t>Phenylbutazone</w:t>
      </w:r>
      <w:proofErr w:type="spellEnd"/>
      <w:r w:rsidRPr="00B34FF8">
        <w:rPr>
          <w:rFonts w:ascii="Times New Roman" w:hAnsi="Times New Roman" w:cs="Times New Roman"/>
          <w:sz w:val="24"/>
          <w:lang w:val="en-US"/>
        </w:rPr>
        <w:t xml:space="preserve"> 200mg.</w:t>
      </w:r>
    </w:p>
    <w:p w:rsidR="002E3194" w:rsidRPr="00B34FF8" w:rsidRDefault="002E3194" w:rsidP="002E3194">
      <w:pPr>
        <w:rPr>
          <w:rFonts w:ascii="Times New Roman" w:hAnsi="Times New Roman" w:cs="Times New Roman"/>
          <w:b/>
          <w:sz w:val="24"/>
          <w:lang w:val="en-US"/>
        </w:rPr>
      </w:pPr>
      <w:r w:rsidRPr="00B34FF8">
        <w:rPr>
          <w:rFonts w:ascii="Times New Roman" w:hAnsi="Times New Roman" w:cs="Times New Roman"/>
          <w:b/>
          <w:sz w:val="24"/>
          <w:lang w:val="en-US"/>
        </w:rPr>
        <w:t>Indications:</w:t>
      </w:r>
    </w:p>
    <w:p w:rsidR="002E3194" w:rsidRPr="005C38D9" w:rsidRDefault="002E3194" w:rsidP="002E3194">
      <w:pPr>
        <w:rPr>
          <w:rFonts w:ascii="Times New Roman" w:hAnsi="Times New Roman" w:cs="Times New Roman"/>
          <w:sz w:val="24"/>
          <w:lang w:val="en-US"/>
        </w:rPr>
      </w:pPr>
      <w:r>
        <w:rPr>
          <w:rFonts w:ascii="Times New Roman" w:hAnsi="Times New Roman" w:cs="Times New Roman"/>
          <w:sz w:val="24"/>
          <w:lang w:val="en-US"/>
        </w:rPr>
        <w:t xml:space="preserve">Control of inflammation and associated pain of the musculoskeletal system (e.g. </w:t>
      </w:r>
      <w:proofErr w:type="spellStart"/>
      <w:r>
        <w:rPr>
          <w:rFonts w:ascii="Times New Roman" w:hAnsi="Times New Roman" w:cs="Times New Roman"/>
          <w:sz w:val="24"/>
          <w:lang w:val="en-US"/>
        </w:rPr>
        <w:t>artritis</w:t>
      </w:r>
      <w:proofErr w:type="gramStart"/>
      <w:r>
        <w:rPr>
          <w:rFonts w:ascii="Times New Roman" w:hAnsi="Times New Roman" w:cs="Times New Roman"/>
          <w:sz w:val="24"/>
          <w:lang w:val="en-US"/>
        </w:rPr>
        <w:t>,tendinitis</w:t>
      </w:r>
      <w:proofErr w:type="spellEnd"/>
      <w:proofErr w:type="gramEnd"/>
      <w:r>
        <w:rPr>
          <w:rFonts w:ascii="Times New Roman" w:hAnsi="Times New Roman" w:cs="Times New Roman"/>
          <w:sz w:val="24"/>
          <w:lang w:val="en-US"/>
        </w:rPr>
        <w:t>, muscular strains, myositis, etc.) and (soft tissues e.g. wounds, fractures, bruising).</w:t>
      </w:r>
    </w:p>
    <w:p w:rsidR="002E3194" w:rsidRPr="00B34FF8" w:rsidRDefault="002E3194" w:rsidP="002E3194">
      <w:pPr>
        <w:rPr>
          <w:rFonts w:ascii="Times New Roman" w:hAnsi="Times New Roman" w:cs="Times New Roman"/>
          <w:b/>
          <w:sz w:val="24"/>
          <w:lang w:val="en-US"/>
        </w:rPr>
      </w:pPr>
      <w:r w:rsidRPr="00B34FF8">
        <w:rPr>
          <w:rFonts w:ascii="Times New Roman" w:hAnsi="Times New Roman" w:cs="Times New Roman"/>
          <w:b/>
          <w:sz w:val="24"/>
          <w:lang w:val="en-US"/>
        </w:rPr>
        <w:t>Contra indications</w:t>
      </w:r>
    </w:p>
    <w:p w:rsidR="002E3194" w:rsidRPr="005C38D9" w:rsidRDefault="002E3194" w:rsidP="002E3194">
      <w:pPr>
        <w:rPr>
          <w:rFonts w:ascii="Times New Roman" w:hAnsi="Times New Roman" w:cs="Times New Roman"/>
          <w:sz w:val="24"/>
          <w:lang w:val="en-US"/>
        </w:rPr>
      </w:pPr>
      <w:r w:rsidRPr="005C38D9">
        <w:rPr>
          <w:rFonts w:ascii="Times New Roman" w:hAnsi="Times New Roman" w:cs="Times New Roman"/>
          <w:sz w:val="24"/>
          <w:lang w:val="en-US"/>
        </w:rPr>
        <w:t xml:space="preserve">The therapeutic index of </w:t>
      </w:r>
      <w:proofErr w:type="spellStart"/>
      <w:r w:rsidRPr="005C38D9">
        <w:rPr>
          <w:rFonts w:ascii="Times New Roman" w:hAnsi="Times New Roman" w:cs="Times New Roman"/>
          <w:sz w:val="24"/>
          <w:lang w:val="en-US"/>
        </w:rPr>
        <w:t>phenylbutazone</w:t>
      </w:r>
      <w:proofErr w:type="spellEnd"/>
      <w:r w:rsidRPr="005C38D9">
        <w:rPr>
          <w:rFonts w:ascii="Times New Roman" w:hAnsi="Times New Roman" w:cs="Times New Roman"/>
          <w:sz w:val="24"/>
          <w:lang w:val="en-US"/>
        </w:rPr>
        <w:t xml:space="preserve"> is low. Do not exceed the stated dose or the duration of treatment.</w:t>
      </w:r>
      <w:r w:rsidRPr="005C38D9">
        <w:rPr>
          <w:rFonts w:ascii="Times New Roman" w:hAnsi="Times New Roman" w:cs="Times New Roman"/>
          <w:sz w:val="24"/>
          <w:lang w:val="en-US"/>
        </w:rPr>
        <w:br/>
        <w:t>Do not administer with other NSAIDs concurrently or within 24 hours of each other.</w:t>
      </w:r>
      <w:r w:rsidRPr="005C38D9">
        <w:rPr>
          <w:rFonts w:ascii="Times New Roman" w:hAnsi="Times New Roman" w:cs="Times New Roman"/>
          <w:sz w:val="24"/>
          <w:lang w:val="en-US"/>
        </w:rPr>
        <w:br/>
        <w:t xml:space="preserve">Do not use in animals suffering from cardiac, hepatic or renal disease; where there is the possibility of gastrointestinal ulceration or bleeding; where there is evidence of blood </w:t>
      </w:r>
      <w:proofErr w:type="spellStart"/>
      <w:r w:rsidRPr="005C38D9">
        <w:rPr>
          <w:rFonts w:ascii="Times New Roman" w:hAnsi="Times New Roman" w:cs="Times New Roman"/>
          <w:sz w:val="24"/>
          <w:lang w:val="en-US"/>
        </w:rPr>
        <w:t>dyscrasias</w:t>
      </w:r>
      <w:proofErr w:type="spellEnd"/>
      <w:r w:rsidRPr="005C38D9">
        <w:rPr>
          <w:rFonts w:ascii="Times New Roman" w:hAnsi="Times New Roman" w:cs="Times New Roman"/>
          <w:sz w:val="24"/>
          <w:lang w:val="en-US"/>
        </w:rPr>
        <w:t xml:space="preserve"> or hypersensitivity to the product.</w:t>
      </w:r>
      <w:r w:rsidRPr="005C38D9">
        <w:rPr>
          <w:rFonts w:ascii="Times New Roman" w:hAnsi="Times New Roman" w:cs="Times New Roman"/>
          <w:sz w:val="24"/>
          <w:lang w:val="en-US"/>
        </w:rPr>
        <w:br/>
        <w:t>Use during pregnancy should be avoided whenever possible, particularly during the first trimester.</w:t>
      </w:r>
    </w:p>
    <w:p w:rsidR="002E3194" w:rsidRPr="00B34FF8" w:rsidRDefault="002E3194" w:rsidP="002E3194">
      <w:pPr>
        <w:rPr>
          <w:rFonts w:ascii="Times New Roman" w:hAnsi="Times New Roman" w:cs="Times New Roman"/>
          <w:b/>
          <w:sz w:val="24"/>
          <w:lang w:val="en-US"/>
        </w:rPr>
      </w:pPr>
      <w:r w:rsidRPr="00B34FF8">
        <w:rPr>
          <w:rFonts w:ascii="Times New Roman" w:hAnsi="Times New Roman" w:cs="Times New Roman"/>
          <w:b/>
          <w:sz w:val="24"/>
          <w:lang w:val="en-US"/>
        </w:rPr>
        <w:t>Side effects</w:t>
      </w:r>
    </w:p>
    <w:p w:rsidR="002E3194" w:rsidRPr="005C38D9" w:rsidRDefault="002E3194" w:rsidP="002E3194">
      <w:pPr>
        <w:rPr>
          <w:rFonts w:ascii="Times New Roman" w:hAnsi="Times New Roman" w:cs="Times New Roman"/>
          <w:sz w:val="24"/>
          <w:lang w:val="en-US"/>
        </w:rPr>
      </w:pPr>
      <w:r w:rsidRPr="005C38D9">
        <w:rPr>
          <w:rFonts w:ascii="Times New Roman" w:hAnsi="Times New Roman" w:cs="Times New Roman"/>
          <w:sz w:val="24"/>
          <w:lang w:val="en-US"/>
        </w:rPr>
        <w:t>Non-steroidal anti-inflammatory drugs can cause inhibition of phagocytosis and hence in the treatment of inflammatory conditions associated with bacterial infection, appropriate concurrent antimicrobial therapy should be instigated.</w:t>
      </w:r>
      <w:r w:rsidRPr="005C38D9">
        <w:rPr>
          <w:rFonts w:ascii="Times New Roman" w:hAnsi="Times New Roman" w:cs="Times New Roman"/>
          <w:sz w:val="24"/>
          <w:lang w:val="en-US"/>
        </w:rPr>
        <w:br/>
        <w:t>There is a risk of irritancy if the injection is accidentally inoculated under the skin during intravenous administration.</w:t>
      </w:r>
      <w:r w:rsidRPr="005C38D9">
        <w:rPr>
          <w:rFonts w:ascii="Times New Roman" w:hAnsi="Times New Roman" w:cs="Times New Roman"/>
          <w:sz w:val="24"/>
          <w:lang w:val="en-US"/>
        </w:rPr>
        <w:br/>
        <w:t>Rarely, collapse following intravenous injection has been reported. The product should be injected slowly over as long a period as is reasonably practical. At the first signs of intolerance, the administration of the injection should be interrupted.</w:t>
      </w:r>
      <w:r w:rsidRPr="005C38D9">
        <w:rPr>
          <w:rFonts w:ascii="Times New Roman" w:hAnsi="Times New Roman" w:cs="Times New Roman"/>
          <w:sz w:val="24"/>
          <w:lang w:val="en-US"/>
        </w:rPr>
        <w:br/>
        <w:t>Some non-steroidal anti-inflammatory agents may be highly bound to plasma proteins and compete with other highly bound drugs to produce an increase in non-bound pharmacologically active concentrations which can lead to toxic effects.</w:t>
      </w:r>
      <w:r w:rsidRPr="005C38D9">
        <w:rPr>
          <w:rFonts w:ascii="Times New Roman" w:hAnsi="Times New Roman" w:cs="Times New Roman"/>
          <w:sz w:val="24"/>
          <w:lang w:val="en-US"/>
        </w:rPr>
        <w:br/>
        <w:t>Gastrointestinal tract ulceration may be exacerbated by corticosteroids in animals given nonsteroidal anti-inflammatory drugs.</w:t>
      </w:r>
      <w:r w:rsidRPr="005C38D9">
        <w:rPr>
          <w:rFonts w:ascii="Times New Roman" w:hAnsi="Times New Roman" w:cs="Times New Roman"/>
          <w:sz w:val="24"/>
          <w:lang w:val="en-US"/>
        </w:rPr>
        <w:br/>
        <w:t>Concurrent administration of potential nephrotoxic drugs (e.g. aminoglycoside antibiotics) should be avoided.</w:t>
      </w:r>
    </w:p>
    <w:p w:rsidR="002E3194" w:rsidRDefault="002E3194" w:rsidP="002E3194">
      <w:pPr>
        <w:rPr>
          <w:rFonts w:ascii="Times New Roman" w:hAnsi="Times New Roman" w:cs="Times New Roman"/>
          <w:b/>
          <w:sz w:val="24"/>
          <w:lang w:val="en-US"/>
        </w:rPr>
      </w:pPr>
      <w:r w:rsidRPr="00B34FF8">
        <w:rPr>
          <w:rFonts w:ascii="Times New Roman" w:hAnsi="Times New Roman" w:cs="Times New Roman"/>
          <w:b/>
          <w:sz w:val="24"/>
          <w:lang w:val="en-US"/>
        </w:rPr>
        <w:t>Dosage and Administration:</w:t>
      </w:r>
    </w:p>
    <w:p w:rsidR="002E3194" w:rsidRPr="00387151" w:rsidRDefault="002E3194" w:rsidP="002E3194">
      <w:pPr>
        <w:rPr>
          <w:rFonts w:ascii="Times New Roman" w:hAnsi="Times New Roman" w:cs="Times New Roman"/>
          <w:sz w:val="24"/>
          <w:lang w:val="en-US"/>
        </w:rPr>
      </w:pPr>
      <w:r w:rsidRPr="00387151">
        <w:rPr>
          <w:rFonts w:ascii="Times New Roman" w:hAnsi="Times New Roman" w:cs="Times New Roman"/>
          <w:sz w:val="24"/>
          <w:lang w:val="en-US"/>
        </w:rPr>
        <w:t>Horses: 1ml/50kg/day I.V. (max 5 days)</w:t>
      </w:r>
    </w:p>
    <w:p w:rsidR="002E3194" w:rsidRPr="00387151" w:rsidRDefault="002E3194" w:rsidP="002E3194">
      <w:pPr>
        <w:rPr>
          <w:rFonts w:ascii="Times New Roman" w:hAnsi="Times New Roman" w:cs="Times New Roman"/>
          <w:sz w:val="24"/>
          <w:lang w:val="en-US"/>
        </w:rPr>
      </w:pPr>
      <w:r w:rsidRPr="00387151">
        <w:rPr>
          <w:rFonts w:ascii="Times New Roman" w:hAnsi="Times New Roman" w:cs="Times New Roman"/>
          <w:sz w:val="24"/>
          <w:lang w:val="en-US"/>
        </w:rPr>
        <w:t xml:space="preserve">Cattle: Initial </w:t>
      </w:r>
      <w:proofErr w:type="gramStart"/>
      <w:r w:rsidRPr="00387151">
        <w:rPr>
          <w:rFonts w:ascii="Times New Roman" w:hAnsi="Times New Roman" w:cs="Times New Roman"/>
          <w:sz w:val="24"/>
          <w:lang w:val="en-US"/>
        </w:rPr>
        <w:t>dose :</w:t>
      </w:r>
      <w:proofErr w:type="gramEnd"/>
      <w:r w:rsidRPr="00387151">
        <w:rPr>
          <w:rFonts w:ascii="Times New Roman" w:hAnsi="Times New Roman" w:cs="Times New Roman"/>
          <w:sz w:val="24"/>
          <w:lang w:val="en-US"/>
        </w:rPr>
        <w:t xml:space="preserve"> 1ml/25kg. Maintain dose: 1ml/50-70kg/day or every 2 days I.V. or I.M. (max 5 days) </w:t>
      </w:r>
    </w:p>
    <w:p w:rsidR="002E3194" w:rsidRPr="00387151" w:rsidRDefault="002E3194" w:rsidP="002E3194">
      <w:pPr>
        <w:rPr>
          <w:rFonts w:ascii="Times New Roman" w:hAnsi="Times New Roman" w:cs="Times New Roman"/>
          <w:sz w:val="24"/>
          <w:lang w:val="en-US"/>
        </w:rPr>
      </w:pPr>
      <w:r w:rsidRPr="00387151">
        <w:rPr>
          <w:rFonts w:ascii="Times New Roman" w:hAnsi="Times New Roman" w:cs="Times New Roman"/>
          <w:sz w:val="24"/>
          <w:lang w:val="en-US"/>
        </w:rPr>
        <w:t>Pigs: 1ml/50 kg/day I.M.</w:t>
      </w:r>
    </w:p>
    <w:p w:rsidR="002E3194" w:rsidRPr="00387151" w:rsidRDefault="002E3194" w:rsidP="002E3194">
      <w:pPr>
        <w:rPr>
          <w:rFonts w:ascii="Times New Roman" w:hAnsi="Times New Roman" w:cs="Times New Roman"/>
          <w:sz w:val="24"/>
          <w:lang w:val="en-US"/>
        </w:rPr>
      </w:pPr>
      <w:r w:rsidRPr="00387151">
        <w:rPr>
          <w:rFonts w:ascii="Times New Roman" w:hAnsi="Times New Roman" w:cs="Times New Roman"/>
          <w:sz w:val="24"/>
          <w:lang w:val="en-US"/>
        </w:rPr>
        <w:t>Dogs: 1ml/16kg every 12 hours I.V. (max 2 days)</w:t>
      </w:r>
    </w:p>
    <w:p w:rsidR="002E3194" w:rsidRDefault="002E3194" w:rsidP="002E3194">
      <w:pPr>
        <w:rPr>
          <w:rFonts w:ascii="Times New Roman" w:hAnsi="Times New Roman" w:cs="Times New Roman"/>
          <w:b/>
          <w:sz w:val="24"/>
          <w:lang w:val="en-US"/>
        </w:rPr>
      </w:pPr>
      <w:r w:rsidRPr="00B34FF8">
        <w:rPr>
          <w:rFonts w:ascii="Times New Roman" w:hAnsi="Times New Roman" w:cs="Times New Roman"/>
          <w:b/>
          <w:sz w:val="24"/>
          <w:lang w:val="en-US"/>
        </w:rPr>
        <w:t xml:space="preserve"> </w:t>
      </w:r>
    </w:p>
    <w:p w:rsidR="002E3194" w:rsidRPr="00B34FF8" w:rsidRDefault="002E3194" w:rsidP="002E3194">
      <w:pPr>
        <w:rPr>
          <w:rFonts w:ascii="Times New Roman" w:hAnsi="Times New Roman" w:cs="Times New Roman"/>
          <w:b/>
          <w:sz w:val="24"/>
          <w:lang w:val="en-US"/>
        </w:rPr>
      </w:pPr>
      <w:r>
        <w:rPr>
          <w:rFonts w:ascii="Times New Roman" w:hAnsi="Times New Roman" w:cs="Times New Roman"/>
          <w:b/>
          <w:sz w:val="24"/>
          <w:lang w:val="en-US"/>
        </w:rPr>
        <w:t xml:space="preserve">Withdrawal times:  </w:t>
      </w:r>
      <w:r>
        <w:rPr>
          <w:rFonts w:ascii="Times New Roman" w:hAnsi="Times New Roman" w:cs="Times New Roman"/>
          <w:sz w:val="24"/>
          <w:lang w:val="en-US"/>
        </w:rPr>
        <w:t>Milk</w:t>
      </w:r>
      <w:r w:rsidRPr="00B34FF8">
        <w:rPr>
          <w:rFonts w:ascii="Times New Roman" w:hAnsi="Times New Roman" w:cs="Times New Roman"/>
          <w:sz w:val="24"/>
          <w:lang w:val="en-US"/>
        </w:rPr>
        <w:t>; 4 days</w:t>
      </w:r>
    </w:p>
    <w:p w:rsidR="002E3194" w:rsidRPr="00B34FF8" w:rsidRDefault="002E3194" w:rsidP="002E3194">
      <w:pPr>
        <w:ind w:left="1440"/>
        <w:rPr>
          <w:rFonts w:ascii="Times New Roman" w:hAnsi="Times New Roman" w:cs="Times New Roman"/>
          <w:sz w:val="24"/>
          <w:lang w:val="en-US"/>
        </w:rPr>
      </w:pPr>
      <w:r>
        <w:rPr>
          <w:rFonts w:ascii="Times New Roman" w:hAnsi="Times New Roman" w:cs="Times New Roman"/>
          <w:sz w:val="24"/>
          <w:lang w:val="en-US"/>
        </w:rPr>
        <w:lastRenderedPageBreak/>
        <w:t xml:space="preserve">          </w:t>
      </w:r>
      <w:r w:rsidRPr="00B34FF8">
        <w:rPr>
          <w:rFonts w:ascii="Times New Roman" w:hAnsi="Times New Roman" w:cs="Times New Roman"/>
          <w:sz w:val="24"/>
          <w:lang w:val="en-US"/>
        </w:rPr>
        <w:t>Slaughter: Cattle, Pigs; 15 days</w:t>
      </w:r>
    </w:p>
    <w:p w:rsidR="002E3194" w:rsidRDefault="002E3194" w:rsidP="002E3194">
      <w:pPr>
        <w:rPr>
          <w:rFonts w:ascii="Times New Roman" w:hAnsi="Times New Roman" w:cs="Times New Roman"/>
          <w:sz w:val="24"/>
          <w:lang w:val="en-US"/>
        </w:rPr>
      </w:pPr>
      <w:r>
        <w:rPr>
          <w:rFonts w:ascii="Times New Roman" w:hAnsi="Times New Roman" w:cs="Times New Roman"/>
          <w:sz w:val="24"/>
          <w:lang w:val="en-US"/>
        </w:rPr>
        <w:t xml:space="preserve">                                  </w:t>
      </w:r>
      <w:r w:rsidRPr="00B34FF8">
        <w:rPr>
          <w:rFonts w:ascii="Times New Roman" w:hAnsi="Times New Roman" w:cs="Times New Roman"/>
          <w:sz w:val="24"/>
          <w:lang w:val="en-US"/>
        </w:rPr>
        <w:t>Horse: 7 days</w:t>
      </w:r>
    </w:p>
    <w:p w:rsidR="002E3194" w:rsidRDefault="002E3194" w:rsidP="002E3194">
      <w:pPr>
        <w:rPr>
          <w:rFonts w:ascii="Times New Roman" w:hAnsi="Times New Roman" w:cs="Times New Roman"/>
          <w:sz w:val="24"/>
          <w:lang w:val="en-US"/>
        </w:rPr>
      </w:pPr>
      <w:proofErr w:type="gramStart"/>
      <w:r>
        <w:rPr>
          <w:rFonts w:ascii="Times New Roman" w:hAnsi="Times New Roman" w:cs="Times New Roman"/>
          <w:sz w:val="24"/>
          <w:lang w:val="en-US"/>
        </w:rPr>
        <w:t>Store in a cool dry place.</w:t>
      </w:r>
      <w:proofErr w:type="gramEnd"/>
      <w:r>
        <w:rPr>
          <w:rFonts w:ascii="Times New Roman" w:hAnsi="Times New Roman" w:cs="Times New Roman"/>
          <w:sz w:val="24"/>
          <w:lang w:val="en-US"/>
        </w:rPr>
        <w:t xml:space="preserve"> </w:t>
      </w:r>
    </w:p>
    <w:p w:rsidR="002E3194" w:rsidRDefault="002E3194" w:rsidP="002E3194">
      <w:pPr>
        <w:rPr>
          <w:rFonts w:ascii="Times New Roman" w:hAnsi="Times New Roman" w:cs="Times New Roman"/>
          <w:sz w:val="24"/>
          <w:lang w:val="en-US"/>
        </w:rPr>
      </w:pPr>
    </w:p>
    <w:p w:rsidR="002E3194" w:rsidRDefault="002E3194" w:rsidP="002E3194">
      <w:pPr>
        <w:rPr>
          <w:rFonts w:ascii="Times New Roman" w:hAnsi="Times New Roman" w:cs="Times New Roman"/>
          <w:sz w:val="24"/>
          <w:lang w:val="en-US"/>
        </w:rPr>
      </w:pPr>
    </w:p>
    <w:p w:rsidR="002E3194" w:rsidRPr="000F09CB" w:rsidRDefault="002E3194" w:rsidP="002E3194">
      <w:pPr>
        <w:jc w:val="center"/>
        <w:rPr>
          <w:rFonts w:ascii="Times New Roman" w:hAnsi="Times New Roman" w:cs="Times New Roman"/>
          <w:b/>
          <w:bCs/>
          <w:sz w:val="32"/>
          <w:u w:val="single"/>
          <w:lang w:val="en-US"/>
        </w:rPr>
      </w:pPr>
      <w:proofErr w:type="spellStart"/>
      <w:r w:rsidRPr="000F09CB">
        <w:rPr>
          <w:rFonts w:ascii="Times New Roman" w:hAnsi="Times New Roman" w:cs="Times New Roman"/>
          <w:b/>
          <w:bCs/>
          <w:sz w:val="32"/>
          <w:u w:val="single"/>
          <w:lang w:val="en-US"/>
        </w:rPr>
        <w:t>Dexakel</w:t>
      </w:r>
      <w:proofErr w:type="spellEnd"/>
      <w:r w:rsidRPr="000F09CB">
        <w:rPr>
          <w:rFonts w:ascii="Times New Roman" w:hAnsi="Times New Roman" w:cs="Times New Roman"/>
          <w:b/>
          <w:bCs/>
          <w:sz w:val="32"/>
          <w:u w:val="single"/>
          <w:lang w:val="en-US"/>
        </w:rPr>
        <w:t xml:space="preserve"> 0</w:t>
      </w:r>
      <w:proofErr w:type="gramStart"/>
      <w:r w:rsidRPr="000F09CB">
        <w:rPr>
          <w:rFonts w:ascii="Times New Roman" w:hAnsi="Times New Roman" w:cs="Times New Roman"/>
          <w:b/>
          <w:bCs/>
          <w:sz w:val="32"/>
          <w:u w:val="single"/>
          <w:lang w:val="en-US"/>
        </w:rPr>
        <w:t>,2</w:t>
      </w:r>
      <w:proofErr w:type="gramEnd"/>
      <w:r w:rsidRPr="000F09CB">
        <w:rPr>
          <w:rFonts w:ascii="Times New Roman" w:hAnsi="Times New Roman" w:cs="Times New Roman"/>
          <w:b/>
          <w:bCs/>
          <w:sz w:val="32"/>
          <w:u w:val="single"/>
          <w:lang w:val="en-US"/>
        </w:rPr>
        <w:t>%</w:t>
      </w:r>
    </w:p>
    <w:p w:rsidR="002E3194" w:rsidRPr="000F09CB" w:rsidRDefault="002E3194" w:rsidP="002E3194">
      <w:pPr>
        <w:rPr>
          <w:rFonts w:ascii="Times New Roman" w:hAnsi="Times New Roman" w:cs="Times New Roman"/>
          <w:bCs/>
          <w:sz w:val="24"/>
          <w:lang w:val="en-US"/>
        </w:rPr>
      </w:pPr>
      <w:proofErr w:type="gramStart"/>
      <w:r w:rsidRPr="000F09CB">
        <w:rPr>
          <w:rFonts w:ascii="Times New Roman" w:hAnsi="Times New Roman" w:cs="Times New Roman"/>
          <w:bCs/>
          <w:sz w:val="24"/>
          <w:lang w:val="en-US"/>
        </w:rPr>
        <w:t xml:space="preserve">For I.M., S.C., I.V. </w:t>
      </w:r>
      <w:r>
        <w:rPr>
          <w:rFonts w:ascii="Times New Roman" w:hAnsi="Times New Roman" w:cs="Times New Roman"/>
          <w:bCs/>
          <w:sz w:val="24"/>
          <w:lang w:val="en-US"/>
        </w:rPr>
        <w:t>and I</w:t>
      </w:r>
      <w:r w:rsidRPr="000F09CB">
        <w:rPr>
          <w:rFonts w:ascii="Times New Roman" w:hAnsi="Times New Roman" w:cs="Times New Roman"/>
          <w:bCs/>
          <w:sz w:val="24"/>
          <w:lang w:val="en-US"/>
        </w:rPr>
        <w:t>ntra-articular injection.</w:t>
      </w:r>
      <w:proofErr w:type="gramEnd"/>
    </w:p>
    <w:p w:rsidR="002E3194" w:rsidRPr="000F09CB" w:rsidRDefault="002E3194" w:rsidP="002E3194">
      <w:pPr>
        <w:rPr>
          <w:rFonts w:ascii="Times New Roman" w:hAnsi="Times New Roman" w:cs="Times New Roman"/>
          <w:b/>
          <w:bCs/>
          <w:sz w:val="24"/>
          <w:lang w:val="en-US"/>
        </w:rPr>
      </w:pPr>
      <w:r w:rsidRPr="000F09CB">
        <w:rPr>
          <w:rFonts w:ascii="Times New Roman" w:hAnsi="Times New Roman" w:cs="Times New Roman"/>
          <w:b/>
          <w:bCs/>
          <w:sz w:val="24"/>
          <w:lang w:val="en-US"/>
        </w:rPr>
        <w:t>COMPOSITION</w:t>
      </w:r>
    </w:p>
    <w:p w:rsidR="002E3194" w:rsidRPr="000F09CB" w:rsidRDefault="002E3194" w:rsidP="002E3194">
      <w:pPr>
        <w:rPr>
          <w:rFonts w:ascii="Times New Roman" w:hAnsi="Times New Roman" w:cs="Times New Roman"/>
          <w:sz w:val="24"/>
          <w:lang w:val="en-US"/>
        </w:rPr>
      </w:pPr>
      <w:r w:rsidRPr="000F09CB">
        <w:rPr>
          <w:rFonts w:ascii="Times New Roman" w:hAnsi="Times New Roman" w:cs="Times New Roman"/>
          <w:sz w:val="24"/>
          <w:lang w:val="en-US"/>
        </w:rPr>
        <w:t>Dexamethasone sodium phosphate eq. 2 mg dexamethasone - Excipients up to 1 ml</w:t>
      </w:r>
      <w:r w:rsidRPr="000F09CB">
        <w:rPr>
          <w:rFonts w:ascii="Times New Roman" w:hAnsi="Times New Roman" w:cs="Times New Roman"/>
          <w:sz w:val="24"/>
          <w:lang w:val="en-US"/>
        </w:rPr>
        <w:br/>
      </w:r>
    </w:p>
    <w:p w:rsidR="002E3194" w:rsidRPr="000F09CB" w:rsidRDefault="002E3194" w:rsidP="002E3194">
      <w:pPr>
        <w:rPr>
          <w:rFonts w:ascii="Times New Roman" w:hAnsi="Times New Roman" w:cs="Times New Roman"/>
          <w:b/>
          <w:bCs/>
          <w:sz w:val="24"/>
          <w:lang w:val="en-US"/>
        </w:rPr>
      </w:pPr>
      <w:r w:rsidRPr="000F09CB">
        <w:rPr>
          <w:rFonts w:ascii="Times New Roman" w:hAnsi="Times New Roman" w:cs="Times New Roman"/>
          <w:b/>
          <w:bCs/>
          <w:sz w:val="24"/>
          <w:lang w:val="en-US"/>
        </w:rPr>
        <w:t xml:space="preserve">TARGET SPECIES </w:t>
      </w:r>
    </w:p>
    <w:p w:rsidR="002E3194" w:rsidRPr="000F09CB" w:rsidRDefault="002E3194" w:rsidP="002E3194">
      <w:pPr>
        <w:rPr>
          <w:rFonts w:ascii="Times New Roman" w:hAnsi="Times New Roman" w:cs="Times New Roman"/>
          <w:sz w:val="24"/>
          <w:lang w:val="en-US"/>
        </w:rPr>
      </w:pPr>
      <w:r w:rsidRPr="000F09CB">
        <w:rPr>
          <w:rFonts w:ascii="Times New Roman" w:hAnsi="Times New Roman" w:cs="Times New Roman"/>
          <w:sz w:val="24"/>
          <w:lang w:val="en-US"/>
        </w:rPr>
        <w:t>Horses, cattle, sheep, goats, dogs, cats</w:t>
      </w:r>
      <w:r w:rsidRPr="000F09CB">
        <w:rPr>
          <w:rFonts w:ascii="Times New Roman" w:hAnsi="Times New Roman" w:cs="Times New Roman"/>
          <w:sz w:val="24"/>
          <w:lang w:val="en-US"/>
        </w:rPr>
        <w:br/>
      </w:r>
    </w:p>
    <w:p w:rsidR="002E3194" w:rsidRPr="000F09CB" w:rsidRDefault="002E3194" w:rsidP="002E3194">
      <w:pPr>
        <w:rPr>
          <w:rFonts w:ascii="Times New Roman" w:hAnsi="Times New Roman" w:cs="Times New Roman"/>
          <w:b/>
          <w:bCs/>
          <w:sz w:val="24"/>
          <w:lang w:val="en-US"/>
        </w:rPr>
      </w:pPr>
      <w:r w:rsidRPr="000F09CB">
        <w:rPr>
          <w:rFonts w:ascii="Times New Roman" w:hAnsi="Times New Roman" w:cs="Times New Roman"/>
          <w:b/>
          <w:bCs/>
          <w:sz w:val="24"/>
          <w:lang w:val="en-US"/>
        </w:rPr>
        <w:t>INDICATIONS</w:t>
      </w:r>
    </w:p>
    <w:p w:rsidR="002E3194" w:rsidRPr="000F09CB" w:rsidRDefault="002E3194" w:rsidP="002E3194">
      <w:pPr>
        <w:rPr>
          <w:rFonts w:ascii="Times New Roman" w:hAnsi="Times New Roman" w:cs="Times New Roman"/>
          <w:sz w:val="24"/>
          <w:lang w:val="en-US"/>
        </w:rPr>
      </w:pPr>
      <w:r w:rsidRPr="000F09CB">
        <w:rPr>
          <w:rFonts w:ascii="Times New Roman" w:hAnsi="Times New Roman" w:cs="Times New Roman"/>
          <w:b/>
          <w:bCs/>
          <w:sz w:val="24"/>
          <w:lang w:val="en-US"/>
        </w:rPr>
        <w:t>Dexamethasone</w:t>
      </w:r>
      <w:r w:rsidRPr="000F09CB">
        <w:rPr>
          <w:rFonts w:ascii="Times New Roman" w:hAnsi="Times New Roman" w:cs="Times New Roman"/>
          <w:sz w:val="24"/>
          <w:lang w:val="en-US"/>
        </w:rPr>
        <w:t xml:space="preserve"> is a very potent synthetic </w:t>
      </w:r>
      <w:proofErr w:type="spellStart"/>
      <w:r w:rsidRPr="000F09CB">
        <w:rPr>
          <w:rFonts w:ascii="Times New Roman" w:hAnsi="Times New Roman" w:cs="Times New Roman"/>
          <w:sz w:val="24"/>
          <w:lang w:val="en-US"/>
        </w:rPr>
        <w:t>glucocorticosteroid</w:t>
      </w:r>
      <w:proofErr w:type="spellEnd"/>
      <w:r w:rsidRPr="000F09CB">
        <w:rPr>
          <w:rFonts w:ascii="Times New Roman" w:hAnsi="Times New Roman" w:cs="Times New Roman"/>
          <w:sz w:val="24"/>
          <w:lang w:val="en-US"/>
        </w:rPr>
        <w:t>, its anti-inflammatory effects being</w:t>
      </w:r>
      <w:proofErr w:type="gramStart"/>
      <w:r w:rsidRPr="000F09CB">
        <w:rPr>
          <w:rFonts w:ascii="Times New Roman" w:hAnsi="Times New Roman" w:cs="Times New Roman"/>
          <w:sz w:val="24"/>
          <w:lang w:val="en-US"/>
        </w:rPr>
        <w:t>  7</w:t>
      </w:r>
      <w:proofErr w:type="gramEnd"/>
      <w:r w:rsidRPr="000F09CB">
        <w:rPr>
          <w:rFonts w:ascii="Times New Roman" w:hAnsi="Times New Roman" w:cs="Times New Roman"/>
          <w:sz w:val="24"/>
          <w:lang w:val="en-US"/>
        </w:rPr>
        <w:t xml:space="preserve">-10 times stronger than those of prednisolone. </w:t>
      </w:r>
      <w:proofErr w:type="gramStart"/>
      <w:r w:rsidRPr="000F09CB">
        <w:rPr>
          <w:rFonts w:ascii="Times New Roman" w:hAnsi="Times New Roman" w:cs="Times New Roman"/>
          <w:sz w:val="24"/>
          <w:lang w:val="en-US"/>
        </w:rPr>
        <w:t>and</w:t>
      </w:r>
      <w:proofErr w:type="gramEnd"/>
      <w:r w:rsidRPr="000F09CB">
        <w:rPr>
          <w:rFonts w:ascii="Times New Roman" w:hAnsi="Times New Roman" w:cs="Times New Roman"/>
          <w:sz w:val="24"/>
          <w:lang w:val="en-US"/>
        </w:rPr>
        <w:t xml:space="preserve"> 30 times stronger than those of cortisone. In addition to its </w:t>
      </w:r>
      <w:proofErr w:type="spellStart"/>
      <w:r w:rsidRPr="000F09CB">
        <w:rPr>
          <w:rFonts w:ascii="Times New Roman" w:hAnsi="Times New Roman" w:cs="Times New Roman"/>
          <w:sz w:val="24"/>
          <w:lang w:val="en-US"/>
        </w:rPr>
        <w:t>antiphlogistic</w:t>
      </w:r>
      <w:proofErr w:type="spellEnd"/>
      <w:r w:rsidRPr="000F09CB">
        <w:rPr>
          <w:rFonts w:ascii="Times New Roman" w:hAnsi="Times New Roman" w:cs="Times New Roman"/>
          <w:sz w:val="24"/>
          <w:lang w:val="en-US"/>
        </w:rPr>
        <w:t xml:space="preserve"> properties, dexamethasone also shows extraordinary anti-allergic, anti-stress and </w:t>
      </w:r>
      <w:proofErr w:type="spellStart"/>
      <w:r w:rsidRPr="000F09CB">
        <w:rPr>
          <w:rFonts w:ascii="Times New Roman" w:hAnsi="Times New Roman" w:cs="Times New Roman"/>
          <w:sz w:val="24"/>
          <w:lang w:val="en-US"/>
        </w:rPr>
        <w:t>gluconeogenetic</w:t>
      </w:r>
      <w:proofErr w:type="spellEnd"/>
      <w:r w:rsidRPr="000F09CB">
        <w:rPr>
          <w:rFonts w:ascii="Times New Roman" w:hAnsi="Times New Roman" w:cs="Times New Roman"/>
          <w:sz w:val="24"/>
          <w:lang w:val="en-US"/>
        </w:rPr>
        <w:t xml:space="preserve"> activities. </w:t>
      </w:r>
      <w:proofErr w:type="spellStart"/>
      <w:r w:rsidRPr="000F09CB">
        <w:rPr>
          <w:rFonts w:ascii="Times New Roman" w:hAnsi="Times New Roman" w:cs="Times New Roman"/>
          <w:sz w:val="24"/>
          <w:lang w:val="en-US"/>
        </w:rPr>
        <w:t>Mineralcorticoid</w:t>
      </w:r>
      <w:proofErr w:type="spellEnd"/>
      <w:r w:rsidRPr="000F09CB">
        <w:rPr>
          <w:rFonts w:ascii="Times New Roman" w:hAnsi="Times New Roman" w:cs="Times New Roman"/>
          <w:sz w:val="24"/>
          <w:lang w:val="en-US"/>
        </w:rPr>
        <w:t xml:space="preserve"> activity is minimal.</w:t>
      </w:r>
    </w:p>
    <w:p w:rsidR="002E3194" w:rsidRDefault="002E3194" w:rsidP="002E3194">
      <w:pPr>
        <w:rPr>
          <w:rFonts w:ascii="Times New Roman" w:hAnsi="Times New Roman" w:cs="Times New Roman"/>
          <w:sz w:val="24"/>
          <w:lang w:val="en-US"/>
        </w:rPr>
      </w:pPr>
    </w:p>
    <w:p w:rsidR="002E3194" w:rsidRDefault="002E3194" w:rsidP="002E3194">
      <w:pPr>
        <w:rPr>
          <w:rFonts w:ascii="Times New Roman" w:hAnsi="Times New Roman" w:cs="Times New Roman"/>
          <w:sz w:val="24"/>
          <w:lang w:val="en-US"/>
        </w:rPr>
      </w:pPr>
      <w:r w:rsidRPr="000F09CB">
        <w:rPr>
          <w:rFonts w:ascii="Times New Roman" w:hAnsi="Times New Roman" w:cs="Times New Roman"/>
          <w:b/>
          <w:sz w:val="24"/>
          <w:lang w:val="en-US"/>
        </w:rPr>
        <w:t xml:space="preserve">For the </w:t>
      </w:r>
      <w:proofErr w:type="gramStart"/>
      <w:r w:rsidRPr="000F09CB">
        <w:rPr>
          <w:rFonts w:ascii="Times New Roman" w:hAnsi="Times New Roman" w:cs="Times New Roman"/>
          <w:b/>
          <w:sz w:val="24"/>
          <w:lang w:val="en-US"/>
        </w:rPr>
        <w:t>treatment of :</w:t>
      </w:r>
      <w:proofErr w:type="gramEnd"/>
      <w:r w:rsidRPr="000F09CB">
        <w:rPr>
          <w:rFonts w:ascii="Times New Roman" w:hAnsi="Times New Roman" w:cs="Times New Roman"/>
          <w:b/>
          <w:sz w:val="24"/>
          <w:lang w:val="en-US"/>
        </w:rPr>
        <w:br/>
      </w:r>
      <w:r w:rsidRPr="000F09CB">
        <w:rPr>
          <w:rFonts w:ascii="Times New Roman" w:hAnsi="Times New Roman" w:cs="Times New Roman"/>
          <w:sz w:val="24"/>
          <w:lang w:val="en-US"/>
        </w:rPr>
        <w:t xml:space="preserve">Metabolic disorders such as: ketosis in cattle and puerperal </w:t>
      </w:r>
      <w:proofErr w:type="spellStart"/>
      <w:r w:rsidRPr="000F09CB">
        <w:rPr>
          <w:rFonts w:ascii="Times New Roman" w:hAnsi="Times New Roman" w:cs="Times New Roman"/>
          <w:sz w:val="24"/>
          <w:lang w:val="en-US"/>
        </w:rPr>
        <w:t>toxaemia</w:t>
      </w:r>
      <w:proofErr w:type="spellEnd"/>
      <w:r w:rsidRPr="000F09CB">
        <w:rPr>
          <w:rFonts w:ascii="Times New Roman" w:hAnsi="Times New Roman" w:cs="Times New Roman"/>
          <w:sz w:val="24"/>
          <w:lang w:val="en-US"/>
        </w:rPr>
        <w:t xml:space="preserve"> in ewes and sows.</w:t>
      </w:r>
      <w:r w:rsidRPr="000F09CB">
        <w:rPr>
          <w:rFonts w:ascii="Times New Roman" w:hAnsi="Times New Roman" w:cs="Times New Roman"/>
          <w:sz w:val="24"/>
          <w:lang w:val="en-US"/>
        </w:rPr>
        <w:br/>
        <w:t xml:space="preserve">Non-infectious inflammatory processes, especially acute musculoskeletal inflammations such as: arthritis, </w:t>
      </w:r>
      <w:proofErr w:type="spellStart"/>
      <w:r w:rsidRPr="000F09CB">
        <w:rPr>
          <w:rFonts w:ascii="Times New Roman" w:hAnsi="Times New Roman" w:cs="Times New Roman"/>
          <w:sz w:val="24"/>
          <w:lang w:val="en-US"/>
        </w:rPr>
        <w:t>periarthritis</w:t>
      </w:r>
      <w:proofErr w:type="spellEnd"/>
      <w:r w:rsidRPr="000F09CB">
        <w:rPr>
          <w:rFonts w:ascii="Times New Roman" w:hAnsi="Times New Roman" w:cs="Times New Roman"/>
          <w:sz w:val="24"/>
          <w:lang w:val="en-US"/>
        </w:rPr>
        <w:t xml:space="preserve">, </w:t>
      </w:r>
      <w:proofErr w:type="spellStart"/>
      <w:r w:rsidRPr="000F09CB">
        <w:rPr>
          <w:rFonts w:ascii="Times New Roman" w:hAnsi="Times New Roman" w:cs="Times New Roman"/>
          <w:sz w:val="24"/>
          <w:lang w:val="en-US"/>
        </w:rPr>
        <w:t>tendovaginitis</w:t>
      </w:r>
      <w:proofErr w:type="spellEnd"/>
      <w:r w:rsidRPr="000F09CB">
        <w:rPr>
          <w:rFonts w:ascii="Times New Roman" w:hAnsi="Times New Roman" w:cs="Times New Roman"/>
          <w:sz w:val="24"/>
          <w:lang w:val="en-US"/>
        </w:rPr>
        <w:t xml:space="preserve">, bursitis, </w:t>
      </w:r>
      <w:proofErr w:type="spellStart"/>
      <w:r w:rsidRPr="000F09CB">
        <w:rPr>
          <w:rFonts w:ascii="Times New Roman" w:hAnsi="Times New Roman" w:cs="Times New Roman"/>
          <w:sz w:val="24"/>
          <w:lang w:val="en-US"/>
        </w:rPr>
        <w:t>luxations</w:t>
      </w:r>
      <w:proofErr w:type="spellEnd"/>
      <w:r w:rsidRPr="000F09CB">
        <w:rPr>
          <w:rFonts w:ascii="Times New Roman" w:hAnsi="Times New Roman" w:cs="Times New Roman"/>
          <w:sz w:val="24"/>
          <w:lang w:val="en-US"/>
        </w:rPr>
        <w:t xml:space="preserve">, myositis, </w:t>
      </w:r>
      <w:proofErr w:type="spellStart"/>
      <w:r w:rsidRPr="000F09CB">
        <w:rPr>
          <w:rFonts w:ascii="Times New Roman" w:hAnsi="Times New Roman" w:cs="Times New Roman"/>
          <w:sz w:val="24"/>
          <w:lang w:val="en-US"/>
        </w:rPr>
        <w:t>osselets</w:t>
      </w:r>
      <w:proofErr w:type="spellEnd"/>
      <w:r w:rsidRPr="000F09CB">
        <w:rPr>
          <w:rFonts w:ascii="Times New Roman" w:hAnsi="Times New Roman" w:cs="Times New Roman"/>
          <w:sz w:val="24"/>
          <w:lang w:val="en-US"/>
        </w:rPr>
        <w:t xml:space="preserve"> and sprains.</w:t>
      </w:r>
      <w:r w:rsidRPr="000F09CB">
        <w:rPr>
          <w:rFonts w:ascii="Times New Roman" w:hAnsi="Times New Roman" w:cs="Times New Roman"/>
          <w:sz w:val="24"/>
          <w:lang w:val="en-US"/>
        </w:rPr>
        <w:br/>
      </w:r>
      <w:proofErr w:type="gramStart"/>
      <w:r w:rsidRPr="000F09CB">
        <w:rPr>
          <w:rFonts w:ascii="Times New Roman" w:hAnsi="Times New Roman" w:cs="Times New Roman"/>
          <w:sz w:val="24"/>
          <w:lang w:val="en-US"/>
        </w:rPr>
        <w:t>As an aid in acute infectious diseases (e.g. acute mastitis, metritis, pneumonia, polyarthritis in calves) in combination with suitable anti-infectious therapy.</w:t>
      </w:r>
      <w:proofErr w:type="gramEnd"/>
      <w:r w:rsidRPr="000F09CB">
        <w:rPr>
          <w:rFonts w:ascii="Times New Roman" w:hAnsi="Times New Roman" w:cs="Times New Roman"/>
          <w:sz w:val="24"/>
          <w:lang w:val="en-US"/>
        </w:rPr>
        <w:br/>
        <w:t xml:space="preserve">Allergic conditions, e.g. asthma, allergic skin affections (eczema, </w:t>
      </w:r>
      <w:proofErr w:type="spellStart"/>
      <w:r w:rsidRPr="000F09CB">
        <w:rPr>
          <w:rFonts w:ascii="Times New Roman" w:hAnsi="Times New Roman" w:cs="Times New Roman"/>
          <w:sz w:val="24"/>
          <w:lang w:val="en-US"/>
        </w:rPr>
        <w:t>urticaria</w:t>
      </w:r>
      <w:proofErr w:type="spellEnd"/>
      <w:r w:rsidRPr="000F09CB">
        <w:rPr>
          <w:rFonts w:ascii="Times New Roman" w:hAnsi="Times New Roman" w:cs="Times New Roman"/>
          <w:sz w:val="24"/>
          <w:lang w:val="en-US"/>
        </w:rPr>
        <w:t xml:space="preserve">, </w:t>
      </w:r>
      <w:proofErr w:type="spellStart"/>
      <w:proofErr w:type="gramStart"/>
      <w:r w:rsidRPr="000F09CB">
        <w:rPr>
          <w:rFonts w:ascii="Times New Roman" w:hAnsi="Times New Roman" w:cs="Times New Roman"/>
          <w:sz w:val="24"/>
          <w:lang w:val="en-US"/>
        </w:rPr>
        <w:t>pruritis</w:t>
      </w:r>
      <w:proofErr w:type="spellEnd"/>
      <w:r w:rsidRPr="000F09CB">
        <w:rPr>
          <w:rFonts w:ascii="Times New Roman" w:hAnsi="Times New Roman" w:cs="Times New Roman"/>
          <w:sz w:val="24"/>
          <w:lang w:val="en-US"/>
        </w:rPr>
        <w:t>, ...)</w:t>
      </w:r>
      <w:proofErr w:type="gramEnd"/>
      <w:r w:rsidRPr="000F09CB">
        <w:rPr>
          <w:rFonts w:ascii="Times New Roman" w:hAnsi="Times New Roman" w:cs="Times New Roman"/>
          <w:sz w:val="24"/>
          <w:lang w:val="en-US"/>
        </w:rPr>
        <w:t>, snake-bites.</w:t>
      </w:r>
      <w:r w:rsidRPr="000F09CB">
        <w:rPr>
          <w:rFonts w:ascii="Times New Roman" w:hAnsi="Times New Roman" w:cs="Times New Roman"/>
          <w:sz w:val="24"/>
          <w:lang w:val="en-US"/>
        </w:rPr>
        <w:br/>
      </w:r>
      <w:proofErr w:type="gramStart"/>
      <w:r w:rsidRPr="000F09CB">
        <w:rPr>
          <w:rFonts w:ascii="Times New Roman" w:hAnsi="Times New Roman" w:cs="Times New Roman"/>
          <w:sz w:val="24"/>
          <w:lang w:val="en-US"/>
        </w:rPr>
        <w:t>Stress- and shock conditions.</w:t>
      </w:r>
      <w:proofErr w:type="gramEnd"/>
      <w:r w:rsidRPr="000F09CB">
        <w:rPr>
          <w:rFonts w:ascii="Times New Roman" w:hAnsi="Times New Roman" w:cs="Times New Roman"/>
          <w:sz w:val="24"/>
          <w:lang w:val="en-US"/>
        </w:rPr>
        <w:br/>
      </w:r>
      <w:proofErr w:type="gramStart"/>
      <w:r w:rsidRPr="000F09CB">
        <w:rPr>
          <w:rFonts w:ascii="Times New Roman" w:hAnsi="Times New Roman" w:cs="Times New Roman"/>
          <w:sz w:val="24"/>
          <w:lang w:val="en-US"/>
        </w:rPr>
        <w:t>Induction of parturition in ruminants during the last stage of pregnancy (delivery within 2-4 days).</w:t>
      </w:r>
      <w:proofErr w:type="gramEnd"/>
    </w:p>
    <w:p w:rsidR="002E3194" w:rsidRDefault="002E3194" w:rsidP="002E3194">
      <w:pPr>
        <w:rPr>
          <w:rFonts w:ascii="Times New Roman" w:hAnsi="Times New Roman" w:cs="Times New Roman"/>
          <w:sz w:val="24"/>
          <w:lang w:val="en-US"/>
        </w:rPr>
      </w:pPr>
    </w:p>
    <w:p w:rsidR="002E3194" w:rsidRDefault="002E3194" w:rsidP="002E3194">
      <w:pPr>
        <w:rPr>
          <w:rFonts w:ascii="Times New Roman" w:hAnsi="Times New Roman" w:cs="Times New Roman"/>
          <w:b/>
          <w:sz w:val="24"/>
          <w:lang w:val="en-US"/>
        </w:rPr>
      </w:pPr>
      <w:proofErr w:type="spellStart"/>
      <w:r w:rsidRPr="00E038C5">
        <w:rPr>
          <w:rFonts w:ascii="Times New Roman" w:hAnsi="Times New Roman" w:cs="Times New Roman"/>
          <w:b/>
          <w:sz w:val="24"/>
          <w:lang w:val="en-US"/>
        </w:rPr>
        <w:t>Doseage</w:t>
      </w:r>
      <w:proofErr w:type="spellEnd"/>
      <w:r w:rsidRPr="00E038C5">
        <w:rPr>
          <w:rFonts w:ascii="Times New Roman" w:hAnsi="Times New Roman" w:cs="Times New Roman"/>
          <w:b/>
          <w:sz w:val="24"/>
          <w:lang w:val="en-US"/>
        </w:rPr>
        <w:t xml:space="preserve">: </w:t>
      </w:r>
    </w:p>
    <w:p w:rsidR="002E3194" w:rsidRPr="0065214F" w:rsidRDefault="002E3194" w:rsidP="002E3194">
      <w:pPr>
        <w:rPr>
          <w:rFonts w:ascii="Times New Roman" w:hAnsi="Times New Roman" w:cs="Times New Roman"/>
          <w:sz w:val="24"/>
          <w:lang w:val="en-US"/>
        </w:rPr>
      </w:pPr>
      <w:r w:rsidRPr="0065214F">
        <w:rPr>
          <w:rFonts w:ascii="Times New Roman" w:hAnsi="Times New Roman" w:cs="Times New Roman"/>
          <w:sz w:val="24"/>
          <w:lang w:val="en-US"/>
        </w:rPr>
        <w:t xml:space="preserve">Cattle, </w:t>
      </w:r>
      <w:proofErr w:type="gramStart"/>
      <w:r w:rsidRPr="0065214F">
        <w:rPr>
          <w:rFonts w:ascii="Times New Roman" w:hAnsi="Times New Roman" w:cs="Times New Roman"/>
          <w:sz w:val="24"/>
          <w:lang w:val="en-US"/>
        </w:rPr>
        <w:t>Horses :</w:t>
      </w:r>
      <w:proofErr w:type="gramEnd"/>
      <w:r w:rsidRPr="0065214F">
        <w:rPr>
          <w:rFonts w:ascii="Times New Roman" w:hAnsi="Times New Roman" w:cs="Times New Roman"/>
          <w:sz w:val="24"/>
          <w:lang w:val="en-US"/>
        </w:rPr>
        <w:t xml:space="preserve"> 5-10 ml/400kg </w:t>
      </w:r>
      <w:proofErr w:type="spellStart"/>
      <w:r w:rsidRPr="0065214F">
        <w:rPr>
          <w:rFonts w:ascii="Times New Roman" w:hAnsi="Times New Roman" w:cs="Times New Roman"/>
          <w:sz w:val="24"/>
          <w:lang w:val="en-US"/>
        </w:rPr>
        <w:t>b.w</w:t>
      </w:r>
      <w:proofErr w:type="spellEnd"/>
      <w:r w:rsidRPr="0065214F">
        <w:rPr>
          <w:rFonts w:ascii="Times New Roman" w:hAnsi="Times New Roman" w:cs="Times New Roman"/>
          <w:sz w:val="24"/>
          <w:lang w:val="en-US"/>
        </w:rPr>
        <w:t>.</w:t>
      </w:r>
    </w:p>
    <w:p w:rsidR="002E3194" w:rsidRPr="0065214F" w:rsidRDefault="002E3194" w:rsidP="002E3194">
      <w:pPr>
        <w:rPr>
          <w:rFonts w:ascii="Times New Roman" w:hAnsi="Times New Roman" w:cs="Times New Roman"/>
          <w:sz w:val="24"/>
          <w:lang w:val="en-US"/>
        </w:rPr>
      </w:pPr>
      <w:r w:rsidRPr="0065214F">
        <w:rPr>
          <w:rFonts w:ascii="Times New Roman" w:hAnsi="Times New Roman" w:cs="Times New Roman"/>
          <w:sz w:val="24"/>
          <w:lang w:val="en-US"/>
        </w:rPr>
        <w:t xml:space="preserve">Sheep, Goats, </w:t>
      </w:r>
      <w:proofErr w:type="gramStart"/>
      <w:r w:rsidRPr="0065214F">
        <w:rPr>
          <w:rFonts w:ascii="Times New Roman" w:hAnsi="Times New Roman" w:cs="Times New Roman"/>
          <w:sz w:val="24"/>
          <w:lang w:val="en-US"/>
        </w:rPr>
        <w:t>Calves ;</w:t>
      </w:r>
      <w:proofErr w:type="gramEnd"/>
      <w:r w:rsidRPr="0065214F">
        <w:rPr>
          <w:rFonts w:ascii="Times New Roman" w:hAnsi="Times New Roman" w:cs="Times New Roman"/>
          <w:sz w:val="24"/>
          <w:lang w:val="en-US"/>
        </w:rPr>
        <w:t xml:space="preserve"> 1-2 ml/50kg </w:t>
      </w:r>
      <w:proofErr w:type="spellStart"/>
      <w:r w:rsidRPr="0065214F">
        <w:rPr>
          <w:rFonts w:ascii="Times New Roman" w:hAnsi="Times New Roman" w:cs="Times New Roman"/>
          <w:sz w:val="24"/>
          <w:lang w:val="en-US"/>
        </w:rPr>
        <w:t>b.w</w:t>
      </w:r>
      <w:proofErr w:type="spellEnd"/>
      <w:r w:rsidRPr="0065214F">
        <w:rPr>
          <w:rFonts w:ascii="Times New Roman" w:hAnsi="Times New Roman" w:cs="Times New Roman"/>
          <w:sz w:val="24"/>
          <w:lang w:val="en-US"/>
        </w:rPr>
        <w:t>.</w:t>
      </w:r>
    </w:p>
    <w:p w:rsidR="002E3194" w:rsidRPr="0065214F" w:rsidRDefault="002E3194" w:rsidP="002E3194">
      <w:pPr>
        <w:rPr>
          <w:rFonts w:ascii="Times New Roman" w:hAnsi="Times New Roman" w:cs="Times New Roman"/>
          <w:sz w:val="24"/>
          <w:lang w:val="en-US"/>
        </w:rPr>
      </w:pPr>
      <w:r w:rsidRPr="0065214F">
        <w:rPr>
          <w:rFonts w:ascii="Times New Roman" w:hAnsi="Times New Roman" w:cs="Times New Roman"/>
          <w:sz w:val="24"/>
          <w:lang w:val="en-US"/>
        </w:rPr>
        <w:t xml:space="preserve">Cats, </w:t>
      </w:r>
      <w:proofErr w:type="gramStart"/>
      <w:r w:rsidRPr="0065214F">
        <w:rPr>
          <w:rFonts w:ascii="Times New Roman" w:hAnsi="Times New Roman" w:cs="Times New Roman"/>
          <w:sz w:val="24"/>
          <w:lang w:val="en-US"/>
        </w:rPr>
        <w:t>Dogs :</w:t>
      </w:r>
      <w:proofErr w:type="gramEnd"/>
      <w:r w:rsidRPr="0065214F">
        <w:rPr>
          <w:rFonts w:ascii="Times New Roman" w:hAnsi="Times New Roman" w:cs="Times New Roman"/>
          <w:sz w:val="24"/>
          <w:lang w:val="en-US"/>
        </w:rPr>
        <w:t xml:space="preserve"> 0.25 – 0.5 ml/5 kg </w:t>
      </w:r>
      <w:proofErr w:type="spellStart"/>
      <w:r w:rsidRPr="0065214F">
        <w:rPr>
          <w:rFonts w:ascii="Times New Roman" w:hAnsi="Times New Roman" w:cs="Times New Roman"/>
          <w:sz w:val="24"/>
          <w:lang w:val="en-US"/>
        </w:rPr>
        <w:t>b.w</w:t>
      </w:r>
      <w:proofErr w:type="spellEnd"/>
      <w:r w:rsidRPr="0065214F">
        <w:rPr>
          <w:rFonts w:ascii="Times New Roman" w:hAnsi="Times New Roman" w:cs="Times New Roman"/>
          <w:sz w:val="24"/>
          <w:lang w:val="en-US"/>
        </w:rPr>
        <w:t>.</w:t>
      </w:r>
    </w:p>
    <w:p w:rsidR="002E3194" w:rsidRDefault="002E3194" w:rsidP="002E3194">
      <w:pPr>
        <w:rPr>
          <w:rFonts w:ascii="Times New Roman" w:hAnsi="Times New Roman" w:cs="Times New Roman"/>
          <w:sz w:val="24"/>
          <w:lang w:val="en-US"/>
        </w:rPr>
      </w:pPr>
      <w:r w:rsidRPr="0065214F">
        <w:rPr>
          <w:rFonts w:ascii="Times New Roman" w:hAnsi="Times New Roman" w:cs="Times New Roman"/>
          <w:sz w:val="24"/>
          <w:lang w:val="en-US"/>
        </w:rPr>
        <w:lastRenderedPageBreak/>
        <w:t>If necessary repeat with intervals of 2 days (</w:t>
      </w:r>
      <w:proofErr w:type="spellStart"/>
      <w:r w:rsidRPr="0065214F">
        <w:rPr>
          <w:rFonts w:ascii="Times New Roman" w:hAnsi="Times New Roman" w:cs="Times New Roman"/>
          <w:sz w:val="24"/>
          <w:lang w:val="en-US"/>
        </w:rPr>
        <w:t>dogs</w:t>
      </w:r>
      <w:proofErr w:type="gramStart"/>
      <w:r w:rsidRPr="0065214F">
        <w:rPr>
          <w:rFonts w:ascii="Times New Roman" w:hAnsi="Times New Roman" w:cs="Times New Roman"/>
          <w:sz w:val="24"/>
          <w:lang w:val="en-US"/>
        </w:rPr>
        <w:t>,cats</w:t>
      </w:r>
      <w:proofErr w:type="spellEnd"/>
      <w:proofErr w:type="gramEnd"/>
      <w:r w:rsidRPr="0065214F">
        <w:rPr>
          <w:rFonts w:ascii="Times New Roman" w:hAnsi="Times New Roman" w:cs="Times New Roman"/>
          <w:sz w:val="24"/>
          <w:lang w:val="en-US"/>
        </w:rPr>
        <w:t>) and 3-4 days (other animals)</w:t>
      </w:r>
    </w:p>
    <w:p w:rsidR="002E3194" w:rsidRDefault="002E3194" w:rsidP="002E3194">
      <w:pPr>
        <w:rPr>
          <w:rFonts w:ascii="Times New Roman" w:hAnsi="Times New Roman" w:cs="Times New Roman"/>
          <w:sz w:val="24"/>
          <w:lang w:val="en-US"/>
        </w:rPr>
      </w:pPr>
      <w:r>
        <w:rPr>
          <w:rFonts w:ascii="Times New Roman" w:hAnsi="Times New Roman" w:cs="Times New Roman"/>
          <w:sz w:val="24"/>
          <w:lang w:val="en-US"/>
        </w:rPr>
        <w:t>Withdrawal times: Milk: 2 days</w:t>
      </w:r>
    </w:p>
    <w:p w:rsidR="002E3194" w:rsidRPr="0065214F" w:rsidRDefault="002E3194" w:rsidP="002E3194">
      <w:pPr>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t xml:space="preserve">      Slaughter: 14 days</w:t>
      </w:r>
    </w:p>
    <w:p w:rsidR="002E3194" w:rsidRDefault="002E3194" w:rsidP="002E3194">
      <w:pPr>
        <w:jc w:val="center"/>
        <w:rPr>
          <w:rFonts w:ascii="Times New Roman" w:hAnsi="Times New Roman" w:cs="Times New Roman"/>
          <w:b/>
          <w:sz w:val="32"/>
          <w:u w:val="single"/>
          <w:lang w:val="en-US"/>
        </w:rPr>
      </w:pPr>
    </w:p>
    <w:p w:rsidR="002E3194" w:rsidRPr="00AA3722" w:rsidRDefault="002E3194" w:rsidP="002E3194">
      <w:pPr>
        <w:jc w:val="center"/>
        <w:rPr>
          <w:rFonts w:ascii="Times New Roman" w:hAnsi="Times New Roman" w:cs="Times New Roman"/>
          <w:b/>
          <w:sz w:val="32"/>
          <w:u w:val="single"/>
          <w:lang w:val="en-US"/>
        </w:rPr>
      </w:pPr>
      <w:r w:rsidRPr="00AA3722">
        <w:rPr>
          <w:rFonts w:ascii="Times New Roman" w:hAnsi="Times New Roman" w:cs="Times New Roman"/>
          <w:b/>
          <w:sz w:val="32"/>
          <w:u w:val="single"/>
          <w:lang w:val="en-US"/>
        </w:rPr>
        <w:t>Banamine (</w:t>
      </w:r>
      <w:proofErr w:type="spellStart"/>
      <w:r w:rsidRPr="00AA3722">
        <w:rPr>
          <w:rFonts w:ascii="Times New Roman" w:hAnsi="Times New Roman" w:cs="Times New Roman"/>
          <w:b/>
          <w:sz w:val="32"/>
          <w:u w:val="single"/>
          <w:lang w:val="en-US"/>
        </w:rPr>
        <w:t>Flunixin</w:t>
      </w:r>
      <w:proofErr w:type="spellEnd"/>
      <w:r w:rsidRPr="00AA3722">
        <w:rPr>
          <w:rFonts w:ascii="Times New Roman" w:hAnsi="Times New Roman" w:cs="Times New Roman"/>
          <w:b/>
          <w:sz w:val="32"/>
          <w:u w:val="single"/>
          <w:lang w:val="en-US"/>
        </w:rPr>
        <w:t xml:space="preserve"> </w:t>
      </w:r>
      <w:proofErr w:type="spellStart"/>
      <w:r w:rsidRPr="00AA3722">
        <w:rPr>
          <w:rFonts w:ascii="Times New Roman" w:hAnsi="Times New Roman" w:cs="Times New Roman"/>
          <w:b/>
          <w:sz w:val="32"/>
          <w:u w:val="single"/>
          <w:lang w:val="en-US"/>
        </w:rPr>
        <w:t>meglumine</w:t>
      </w:r>
      <w:proofErr w:type="spellEnd"/>
      <w:r w:rsidRPr="00AA3722">
        <w:rPr>
          <w:rFonts w:ascii="Times New Roman" w:hAnsi="Times New Roman" w:cs="Times New Roman"/>
          <w:b/>
          <w:sz w:val="32"/>
          <w:u w:val="single"/>
          <w:lang w:val="en-US"/>
        </w:rPr>
        <w:t>)</w:t>
      </w:r>
    </w:p>
    <w:p w:rsidR="002E3194" w:rsidRPr="00AA3722" w:rsidRDefault="002E3194" w:rsidP="002E3194">
      <w:pPr>
        <w:rPr>
          <w:rFonts w:ascii="Times New Roman" w:hAnsi="Times New Roman" w:cs="Times New Roman"/>
          <w:b/>
          <w:bCs/>
          <w:sz w:val="28"/>
          <w:lang w:val="en-US"/>
        </w:rPr>
      </w:pPr>
      <w:r w:rsidRPr="00AA3722">
        <w:rPr>
          <w:rFonts w:ascii="Times New Roman" w:hAnsi="Times New Roman" w:cs="Times New Roman"/>
          <w:b/>
          <w:bCs/>
          <w:sz w:val="28"/>
          <w:lang w:val="en-US"/>
        </w:rPr>
        <w:t>Overview</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Banamine brand of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t>
      </w:r>
      <w:proofErr w:type="spellStart"/>
      <w:r w:rsidRPr="00AA3722">
        <w:rPr>
          <w:rFonts w:ascii="Times New Roman" w:hAnsi="Times New Roman" w:cs="Times New Roman"/>
          <w:sz w:val="24"/>
          <w:lang w:val="en-US"/>
        </w:rPr>
        <w:t>meglumine</w:t>
      </w:r>
      <w:proofErr w:type="spellEnd"/>
      <w:r w:rsidRPr="00AA3722">
        <w:rPr>
          <w:rFonts w:ascii="Times New Roman" w:hAnsi="Times New Roman" w:cs="Times New Roman"/>
          <w:sz w:val="24"/>
          <w:lang w:val="en-US"/>
        </w:rPr>
        <w:t xml:space="preserve"> is the pioneer injectable nonsteroidal anti-inflammatory drug approved for cattle and horses in the United States.</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Banamine reduces the fever and lung inflammation that typically accompany bovine respiratory disease (BRD). With Banamine as part of a BRD treatment program, cattle feel better fast. Cattle pulled for BRD and treated with Banamine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t>
      </w:r>
      <w:proofErr w:type="spellStart"/>
      <w:r w:rsidRPr="00AA3722">
        <w:rPr>
          <w:rFonts w:ascii="Times New Roman" w:hAnsi="Times New Roman" w:cs="Times New Roman"/>
          <w:sz w:val="24"/>
          <w:lang w:val="en-US"/>
        </w:rPr>
        <w:t>meglumine</w:t>
      </w:r>
      <w:proofErr w:type="spellEnd"/>
      <w:r w:rsidRPr="00AA3722">
        <w:rPr>
          <w:rFonts w:ascii="Times New Roman" w:hAnsi="Times New Roman" w:cs="Times New Roman"/>
          <w:sz w:val="24"/>
          <w:lang w:val="en-US"/>
        </w:rPr>
        <w:t>) in addition to an antibiotic visited the feed bunk more frequently (P &lt; 0.10), spent more time at the feed bunk (P &lt; 0.05), and had significantly reduced rectal temperature during a 12-hour period post-treatment than cattle treated with an antibiotic alone. They also have reduced lung inflammation and fewer lung lesions than cattle treated with conventional therapies.</w:t>
      </w:r>
      <w:r w:rsidRPr="00AA3722">
        <w:rPr>
          <w:rFonts w:ascii="Times New Roman" w:hAnsi="Times New Roman" w:cs="Times New Roman"/>
          <w:sz w:val="24"/>
          <w:vertAlign w:val="superscript"/>
          <w:lang w:val="en-US"/>
        </w:rPr>
        <w:t>1</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Each milliliter of BANAMINE Injectable Solution contains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t>
      </w:r>
      <w:proofErr w:type="spellStart"/>
      <w:r w:rsidRPr="00AA3722">
        <w:rPr>
          <w:rFonts w:ascii="Times New Roman" w:hAnsi="Times New Roman" w:cs="Times New Roman"/>
          <w:sz w:val="24"/>
          <w:lang w:val="en-US"/>
        </w:rPr>
        <w:t>meglumine</w:t>
      </w:r>
      <w:proofErr w:type="spellEnd"/>
      <w:r w:rsidRPr="00AA3722">
        <w:rPr>
          <w:rFonts w:ascii="Times New Roman" w:hAnsi="Times New Roman" w:cs="Times New Roman"/>
          <w:sz w:val="24"/>
          <w:lang w:val="en-US"/>
        </w:rPr>
        <w:t xml:space="preserve"> equivalent to 50mg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0.1mg </w:t>
      </w:r>
      <w:proofErr w:type="spellStart"/>
      <w:r w:rsidRPr="00AA3722">
        <w:rPr>
          <w:rFonts w:ascii="Times New Roman" w:hAnsi="Times New Roman" w:cs="Times New Roman"/>
          <w:sz w:val="24"/>
          <w:lang w:val="en-US"/>
        </w:rPr>
        <w:t>edetate</w:t>
      </w:r>
      <w:proofErr w:type="spellEnd"/>
      <w:r w:rsidRPr="00AA3722">
        <w:rPr>
          <w:rFonts w:ascii="Times New Roman" w:hAnsi="Times New Roman" w:cs="Times New Roman"/>
          <w:sz w:val="24"/>
          <w:lang w:val="en-US"/>
        </w:rPr>
        <w:t xml:space="preserve"> disodium, 2.5mg sodium formaldehyde </w:t>
      </w:r>
      <w:proofErr w:type="spellStart"/>
      <w:r w:rsidRPr="00AA3722">
        <w:rPr>
          <w:rFonts w:ascii="Times New Roman" w:hAnsi="Times New Roman" w:cs="Times New Roman"/>
          <w:sz w:val="24"/>
          <w:lang w:val="en-US"/>
        </w:rPr>
        <w:t>sulfoxylate</w:t>
      </w:r>
      <w:proofErr w:type="spellEnd"/>
      <w:r w:rsidRPr="00AA3722">
        <w:rPr>
          <w:rFonts w:ascii="Times New Roman" w:hAnsi="Times New Roman" w:cs="Times New Roman"/>
          <w:sz w:val="24"/>
          <w:lang w:val="en-US"/>
        </w:rPr>
        <w:t xml:space="preserve">, 4.0mg </w:t>
      </w:r>
      <w:proofErr w:type="spellStart"/>
      <w:r w:rsidRPr="00AA3722">
        <w:rPr>
          <w:rFonts w:ascii="Times New Roman" w:hAnsi="Times New Roman" w:cs="Times New Roman"/>
          <w:sz w:val="24"/>
          <w:lang w:val="en-US"/>
        </w:rPr>
        <w:t>diethanolamine</w:t>
      </w:r>
      <w:proofErr w:type="spellEnd"/>
      <w:r w:rsidRPr="00AA3722">
        <w:rPr>
          <w:rFonts w:ascii="Times New Roman" w:hAnsi="Times New Roman" w:cs="Times New Roman"/>
          <w:sz w:val="24"/>
          <w:lang w:val="en-US"/>
        </w:rPr>
        <w:t xml:space="preserve">, 207.2mg propylene glycol; 5.0mg phenol as preservative, hydrochloric acid, water for injection </w:t>
      </w:r>
      <w:proofErr w:type="spellStart"/>
      <w:r w:rsidRPr="00AA3722">
        <w:rPr>
          <w:rFonts w:ascii="Times New Roman" w:hAnsi="Times New Roman" w:cs="Times New Roman"/>
          <w:sz w:val="24"/>
          <w:lang w:val="en-US"/>
        </w:rPr>
        <w:t>qs</w:t>
      </w:r>
      <w:proofErr w:type="spellEnd"/>
      <w:r w:rsidRPr="00AA3722">
        <w:rPr>
          <w:rFonts w:ascii="Times New Roman" w:hAnsi="Times New Roman" w:cs="Times New Roman"/>
          <w:sz w:val="24"/>
          <w:lang w:val="en-US"/>
        </w:rPr>
        <w:t>.</w:t>
      </w:r>
    </w:p>
    <w:p w:rsidR="002E3194" w:rsidRPr="00AA3722" w:rsidRDefault="002E3194" w:rsidP="002E3194">
      <w:pPr>
        <w:rPr>
          <w:rFonts w:ascii="Times New Roman" w:hAnsi="Times New Roman" w:cs="Times New Roman"/>
          <w:b/>
          <w:bCs/>
          <w:sz w:val="28"/>
          <w:lang w:val="en-US"/>
        </w:rPr>
      </w:pPr>
      <w:r w:rsidRPr="00AA3722">
        <w:rPr>
          <w:rFonts w:ascii="Times New Roman" w:hAnsi="Times New Roman" w:cs="Times New Roman"/>
          <w:b/>
          <w:bCs/>
          <w:sz w:val="28"/>
          <w:lang w:val="en-US"/>
        </w:rPr>
        <w:t>Safety</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Horse: A three-fold intramuscular dose of 1.5mg/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of body weight daily for 10 consecutive days was safe. No changes were observed in hematology, serum chemistry, or urinalysis values. Intravenous dosages of 0.5mg/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daily for 15 days; 1.5mg/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daily for 10 days; and 2.5mg/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daily for five days produced no changes in blood or urine parameters. No injection site irritation was observed following intramuscular injection of the 0.5mg/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recommended dose. Some irritation was observed following a three-fold dose administered intramuscularly.</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Cattle: No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-related changes (adverse reactions) were noted in cattle administered a 1X (2.2mg/kg; 1.0mg/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dose for nine days (three times the maximum clinical duration). Minimal toxicity manifested itself at moderately elevated doses (3X and 5X) when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was administered daily for nine days, with occasional findings of blood in the feces and/or urine. Discontinue use if hematuria or fecal </w:t>
      </w:r>
      <w:proofErr w:type="gramStart"/>
      <w:r w:rsidRPr="00AA3722">
        <w:rPr>
          <w:rFonts w:ascii="Times New Roman" w:hAnsi="Times New Roman" w:cs="Times New Roman"/>
          <w:sz w:val="24"/>
          <w:lang w:val="en-US"/>
        </w:rPr>
        <w:t>blood are</w:t>
      </w:r>
      <w:proofErr w:type="gramEnd"/>
      <w:r w:rsidRPr="00AA3722">
        <w:rPr>
          <w:rFonts w:ascii="Times New Roman" w:hAnsi="Times New Roman" w:cs="Times New Roman"/>
          <w:sz w:val="24"/>
          <w:lang w:val="en-US"/>
        </w:rPr>
        <w:t xml:space="preserve"> observed. </w:t>
      </w:r>
    </w:p>
    <w:p w:rsidR="002E3194" w:rsidRPr="00AA3722" w:rsidRDefault="002E3194" w:rsidP="002E3194">
      <w:pPr>
        <w:rPr>
          <w:rFonts w:ascii="Times New Roman" w:hAnsi="Times New Roman" w:cs="Times New Roman"/>
          <w:b/>
          <w:bCs/>
          <w:sz w:val="28"/>
          <w:lang w:val="en-US"/>
        </w:rPr>
      </w:pPr>
      <w:r w:rsidRPr="00AA3722">
        <w:rPr>
          <w:rFonts w:ascii="Times New Roman" w:hAnsi="Times New Roman" w:cs="Times New Roman"/>
          <w:b/>
          <w:bCs/>
          <w:sz w:val="28"/>
          <w:lang w:val="en-US"/>
        </w:rPr>
        <w:t>Indications</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Horse: BANAMINE Injectable Solution is recommended for the alleviation of inflammation and pain associated with musculoskeletal disorders in the horse. It is also recommended for the alleviation of visceral pain associated with colic in the horse.</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Cattle: BANAMINE Injectable Solution is indicated for the control of pyrexia associated with bovine respiratory disease,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 xml:space="preserve"> and acute bovine mastitis. BANAMINE Injectable Solution is also indicated for the control of inflammation in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w:t>
      </w:r>
    </w:p>
    <w:p w:rsidR="002E3194" w:rsidRPr="00AA3722" w:rsidRDefault="002E3194" w:rsidP="002E3194">
      <w:pPr>
        <w:rPr>
          <w:rFonts w:ascii="Times New Roman" w:hAnsi="Times New Roman" w:cs="Times New Roman"/>
          <w:b/>
          <w:bCs/>
          <w:sz w:val="28"/>
          <w:lang w:val="en-US"/>
        </w:rPr>
      </w:pPr>
      <w:r w:rsidRPr="00AA3722">
        <w:rPr>
          <w:rFonts w:ascii="Times New Roman" w:hAnsi="Times New Roman" w:cs="Times New Roman"/>
          <w:b/>
          <w:bCs/>
          <w:sz w:val="28"/>
          <w:lang w:val="en-US"/>
        </w:rPr>
        <w:lastRenderedPageBreak/>
        <w:t>Administration and Dosage</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Horse: The recommended dose for musculoskeletal disorders is 0.5mg per pound (1 mL/100 </w:t>
      </w:r>
      <w:proofErr w:type="spellStart"/>
      <w:r w:rsidRPr="00AA3722">
        <w:rPr>
          <w:rFonts w:ascii="Times New Roman" w:hAnsi="Times New Roman" w:cs="Times New Roman"/>
          <w:sz w:val="24"/>
          <w:lang w:val="en-US"/>
        </w:rPr>
        <w:t>lbs</w:t>
      </w:r>
      <w:proofErr w:type="spellEnd"/>
      <w:r w:rsidRPr="00AA3722">
        <w:rPr>
          <w:rFonts w:ascii="Times New Roman" w:hAnsi="Times New Roman" w:cs="Times New Roman"/>
          <w:sz w:val="24"/>
          <w:lang w:val="en-US"/>
        </w:rPr>
        <w:t>) of body weight once daily. Treatment may be given by intravenous or intramuscular injection and repeated for up to five days. Studies show onset of activity within two hours. Peak response occurs between 12 and 16 hours and duration of activity is 24 to 36 hours.</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The recommended dose for the alleviation of pain associated with equine colic is 0.5mg per pound of body weight. Intravenous administration is recommended for prompt relief. Clinical studies show pain is alleviated in less than 15 minutes in many cases. Treatment may be repeated when signs of colic recur. During clinical studies approximately 10% of the horses required one or two additional treatments. The cause of colic should be determined and treated with concomitant therapy.</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Cattle: The recommended dose for cattle for control of pyrexia associated with bovine respiratory disease and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 xml:space="preserve"> and control of inflammation in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 xml:space="preserve"> is 1.1 to 2.2mg/kg (0.5 to 1mg/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1 to 2 mL per 100 </w:t>
      </w:r>
      <w:proofErr w:type="spellStart"/>
      <w:r w:rsidRPr="00AA3722">
        <w:rPr>
          <w:rFonts w:ascii="Times New Roman" w:hAnsi="Times New Roman" w:cs="Times New Roman"/>
          <w:sz w:val="24"/>
          <w:lang w:val="en-US"/>
        </w:rPr>
        <w:t>lbs</w:t>
      </w:r>
      <w:proofErr w:type="spellEnd"/>
      <w:r w:rsidRPr="00AA3722">
        <w:rPr>
          <w:rFonts w:ascii="Times New Roman" w:hAnsi="Times New Roman" w:cs="Times New Roman"/>
          <w:sz w:val="24"/>
          <w:lang w:val="en-US"/>
        </w:rPr>
        <w:t>) of body weight given by slow intravenous administration either once a day as a single dose or divided into two doses administered at 12-hour intervals for up to three days. The total daily dose should not exceed 2.2mg/kg (1.0mg/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of body weight. Avoid rapid intravenous administration of the drug.</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The recommended dose for acute bovine mastitis is 2.2mg/kg (1mg/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2 mL per 100 </w:t>
      </w:r>
      <w:proofErr w:type="spellStart"/>
      <w:r w:rsidRPr="00AA3722">
        <w:rPr>
          <w:rFonts w:ascii="Times New Roman" w:hAnsi="Times New Roman" w:cs="Times New Roman"/>
          <w:sz w:val="24"/>
          <w:lang w:val="en-US"/>
        </w:rPr>
        <w:t>lbs</w:t>
      </w:r>
      <w:proofErr w:type="spellEnd"/>
      <w:r w:rsidRPr="00AA3722">
        <w:rPr>
          <w:rFonts w:ascii="Times New Roman" w:hAnsi="Times New Roman" w:cs="Times New Roman"/>
          <w:sz w:val="24"/>
          <w:lang w:val="en-US"/>
        </w:rPr>
        <w:t>) of body weight given once by intravenous administration.</w:t>
      </w:r>
    </w:p>
    <w:p w:rsidR="002E3194" w:rsidRPr="00AA3722" w:rsidRDefault="002E3194" w:rsidP="002E3194">
      <w:pPr>
        <w:rPr>
          <w:rFonts w:ascii="Times New Roman" w:hAnsi="Times New Roman" w:cs="Times New Roman"/>
          <w:b/>
          <w:bCs/>
          <w:sz w:val="28"/>
          <w:lang w:val="en-US"/>
        </w:rPr>
      </w:pPr>
      <w:r w:rsidRPr="00AA3722">
        <w:rPr>
          <w:rFonts w:ascii="Times New Roman" w:hAnsi="Times New Roman" w:cs="Times New Roman"/>
          <w:b/>
          <w:bCs/>
          <w:sz w:val="28"/>
          <w:lang w:val="en-US"/>
        </w:rPr>
        <w:t>Precautions</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As a class, </w:t>
      </w:r>
      <w:proofErr w:type="spellStart"/>
      <w:r w:rsidRPr="00AA3722">
        <w:rPr>
          <w:rFonts w:ascii="Times New Roman" w:hAnsi="Times New Roman" w:cs="Times New Roman"/>
          <w:sz w:val="24"/>
          <w:lang w:val="en-US"/>
        </w:rPr>
        <w:t>cyclo</w:t>
      </w:r>
      <w:proofErr w:type="spellEnd"/>
      <w:r w:rsidRPr="00AA3722">
        <w:rPr>
          <w:rFonts w:ascii="Times New Roman" w:hAnsi="Times New Roman" w:cs="Times New Roman"/>
          <w:sz w:val="24"/>
          <w:lang w:val="en-US"/>
        </w:rPr>
        <w:t>-oxygenase inhibitory NSAIDs may be associated with gastrointestinal and renal toxicity. Sensitivity to drug-associated adverse effects varies with the individual patient. Patients at greatest risk for renal toxicity are those that are dehydrated, on concomitant diuretic therapy, or those with renal, cardiovascular, and/or hepatic dysfunction.</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Since many NSAID's possess the potential to induce gastrointestinal ulceration, concomitant use of BANAMINE Injectable Solution with other anti-inflammatory drugs, such as other NSAIDs and corticosteroids, should be avoided or closely monitored.</w:t>
      </w:r>
    </w:p>
    <w:p w:rsidR="002E3194" w:rsidRPr="00AA3722"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Horse: The effect of BANAMINE Injectable Solution on pregnancy has not been determined. Studies to determine activity of BANAMINE Injectable Solution when administered concomitantly with other drugs have not been conducted. Drug compatibility should be monitored closely in patients requiring adjunctive therapy.</w:t>
      </w:r>
    </w:p>
    <w:p w:rsidR="002E3194" w:rsidRDefault="002E3194" w:rsidP="002E3194">
      <w:pPr>
        <w:rPr>
          <w:rFonts w:ascii="Times New Roman" w:hAnsi="Times New Roman" w:cs="Times New Roman"/>
          <w:sz w:val="24"/>
          <w:lang w:val="en-US"/>
        </w:rPr>
      </w:pPr>
      <w:r w:rsidRPr="00AA3722">
        <w:rPr>
          <w:rFonts w:ascii="Times New Roman" w:hAnsi="Times New Roman" w:cs="Times New Roman"/>
          <w:sz w:val="24"/>
          <w:lang w:val="en-US"/>
        </w:rPr>
        <w:t xml:space="preserve">Cattle: Do not use in bulls intended for breeding, as reproductive effects of BANAMINE Injectable Solution in these classes of cattle have not been investigated. NSAIDs are known to have potential effects on both parturition and the estrous cycle. There may be a delay in the onset of estrus if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is administered during the prostaglandin phase of the estrous cycle. NSAIDs are known to have the potential to delay parturition through a </w:t>
      </w:r>
      <w:proofErr w:type="spellStart"/>
      <w:r w:rsidRPr="00AA3722">
        <w:rPr>
          <w:rFonts w:ascii="Times New Roman" w:hAnsi="Times New Roman" w:cs="Times New Roman"/>
          <w:sz w:val="24"/>
          <w:lang w:val="en-US"/>
        </w:rPr>
        <w:t>tocolytic</w:t>
      </w:r>
      <w:proofErr w:type="spellEnd"/>
      <w:r w:rsidRPr="00AA3722">
        <w:rPr>
          <w:rFonts w:ascii="Times New Roman" w:hAnsi="Times New Roman" w:cs="Times New Roman"/>
          <w:sz w:val="24"/>
          <w:lang w:val="en-US"/>
        </w:rPr>
        <w:t xml:space="preserve"> effect. Do not exceed the recommended dose.</w:t>
      </w:r>
    </w:p>
    <w:p w:rsidR="002E3194" w:rsidRDefault="002E3194" w:rsidP="002E3194">
      <w:pPr>
        <w:rPr>
          <w:rFonts w:ascii="Times New Roman" w:hAnsi="Times New Roman" w:cs="Times New Roman"/>
          <w:sz w:val="24"/>
          <w:lang w:val="en-US"/>
        </w:rPr>
      </w:pPr>
      <w:r>
        <w:rPr>
          <w:rFonts w:ascii="Times New Roman" w:hAnsi="Times New Roman" w:cs="Times New Roman"/>
          <w:sz w:val="24"/>
          <w:lang w:val="en-US"/>
        </w:rPr>
        <w:t>Not intended for dry dairy cows, veal calves or horses intended for human consumption.</w:t>
      </w:r>
    </w:p>
    <w:p w:rsidR="002E3194" w:rsidRDefault="002E3194" w:rsidP="002E3194">
      <w:pPr>
        <w:rPr>
          <w:rFonts w:ascii="Times New Roman" w:hAnsi="Times New Roman" w:cs="Times New Roman"/>
          <w:sz w:val="24"/>
          <w:lang w:val="en-US"/>
        </w:rPr>
      </w:pPr>
      <w:r>
        <w:rPr>
          <w:rFonts w:ascii="Times New Roman" w:hAnsi="Times New Roman" w:cs="Times New Roman"/>
          <w:sz w:val="24"/>
          <w:lang w:val="en-US"/>
        </w:rPr>
        <w:t xml:space="preserve">Withdrawal time: Milk: 36 hours </w:t>
      </w:r>
    </w:p>
    <w:p w:rsidR="002E3194" w:rsidRDefault="002E3194" w:rsidP="002E3194">
      <w:pPr>
        <w:ind w:left="720" w:firstLine="720"/>
        <w:rPr>
          <w:rFonts w:ascii="Times New Roman" w:hAnsi="Times New Roman" w:cs="Times New Roman"/>
          <w:sz w:val="24"/>
          <w:lang w:val="en-US"/>
        </w:rPr>
      </w:pPr>
      <w:r>
        <w:rPr>
          <w:rFonts w:ascii="Times New Roman" w:hAnsi="Times New Roman" w:cs="Times New Roman"/>
          <w:sz w:val="24"/>
          <w:lang w:val="en-US"/>
        </w:rPr>
        <w:t xml:space="preserve">     Meat: 4 days</w:t>
      </w:r>
    </w:p>
    <w:p w:rsidR="002E3194" w:rsidRDefault="002E3194" w:rsidP="002E3194">
      <w:pPr>
        <w:jc w:val="center"/>
        <w:rPr>
          <w:rFonts w:ascii="Times New Roman" w:hAnsi="Times New Roman" w:cs="Times New Roman"/>
          <w:b/>
          <w:sz w:val="32"/>
          <w:u w:val="single"/>
          <w:lang w:val="en-US"/>
        </w:rPr>
      </w:pPr>
      <w:r w:rsidRPr="002E3194">
        <w:rPr>
          <w:rFonts w:ascii="Times New Roman" w:hAnsi="Times New Roman" w:cs="Times New Roman"/>
          <w:b/>
          <w:sz w:val="32"/>
          <w:u w:val="single"/>
          <w:lang w:val="en-US"/>
        </w:rPr>
        <w:lastRenderedPageBreak/>
        <w:t>References</w:t>
      </w:r>
    </w:p>
    <w:p w:rsidR="002E3194" w:rsidRDefault="002E3194" w:rsidP="002E3194">
      <w:pPr>
        <w:pStyle w:val="ListParagraph"/>
        <w:numPr>
          <w:ilvl w:val="0"/>
          <w:numId w:val="1"/>
        </w:numPr>
        <w:rPr>
          <w:rFonts w:ascii="Times New Roman" w:hAnsi="Times New Roman" w:cs="Times New Roman"/>
          <w:sz w:val="24"/>
          <w:lang w:val="en-US"/>
        </w:rPr>
      </w:pPr>
      <w:hyperlink r:id="rId6" w:history="1">
        <w:r w:rsidRPr="00B958A7">
          <w:rPr>
            <w:rStyle w:val="Hyperlink"/>
            <w:rFonts w:ascii="Times New Roman" w:hAnsi="Times New Roman" w:cs="Times New Roman"/>
            <w:sz w:val="24"/>
            <w:lang w:val="en-US"/>
          </w:rPr>
          <w:t>https://www.interchemie.com/veterinary-medicines/phenylject.html</w:t>
        </w:r>
      </w:hyperlink>
      <w:r>
        <w:rPr>
          <w:rFonts w:ascii="Times New Roman" w:hAnsi="Times New Roman" w:cs="Times New Roman"/>
          <w:sz w:val="24"/>
          <w:lang w:val="en-US"/>
        </w:rPr>
        <w:t xml:space="preserve"> </w:t>
      </w:r>
    </w:p>
    <w:p w:rsidR="002E3194" w:rsidRPr="002E3194" w:rsidRDefault="002E3194" w:rsidP="002E3194">
      <w:pPr>
        <w:pStyle w:val="ListParagraph"/>
        <w:numPr>
          <w:ilvl w:val="0"/>
          <w:numId w:val="1"/>
        </w:numPr>
        <w:rPr>
          <w:rFonts w:ascii="Times New Roman" w:hAnsi="Times New Roman" w:cs="Times New Roman"/>
          <w:sz w:val="24"/>
          <w:lang w:val="en-US"/>
        </w:rPr>
      </w:pPr>
      <w:hyperlink r:id="rId7" w:history="1">
        <w:r w:rsidRPr="00B958A7">
          <w:rPr>
            <w:rStyle w:val="Hyperlink"/>
            <w:rFonts w:ascii="Times New Roman" w:hAnsi="Times New Roman" w:cs="Times New Roman"/>
            <w:sz w:val="24"/>
            <w:lang w:val="en-US"/>
          </w:rPr>
          <w:t>https://www.merck-animal-health-usa.com/product/cattle/Banamine-Injectable-Solution/1</w:t>
        </w:r>
      </w:hyperlink>
      <w:r>
        <w:rPr>
          <w:rFonts w:ascii="Times New Roman" w:hAnsi="Times New Roman" w:cs="Times New Roman"/>
          <w:sz w:val="24"/>
          <w:lang w:val="en-US"/>
        </w:rPr>
        <w:t xml:space="preserve"> </w:t>
      </w:r>
      <w:bookmarkStart w:id="0" w:name="_GoBack"/>
      <w:bookmarkEnd w:id="0"/>
    </w:p>
    <w:p w:rsidR="00EF1597" w:rsidRDefault="002E3194"/>
    <w:sectPr w:rsidR="00EF1597" w:rsidSect="002E3194">
      <w:pgSz w:w="12240" w:h="15840" w:code="1"/>
      <w:pgMar w:top="720" w:right="720" w:bottom="720" w:left="720" w:header="706" w:footer="706"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215B"/>
    <w:multiLevelType w:val="hybridMultilevel"/>
    <w:tmpl w:val="B79E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94"/>
    <w:rsid w:val="000D1F5D"/>
    <w:rsid w:val="001F7A61"/>
    <w:rsid w:val="002E3194"/>
    <w:rsid w:val="00510C6B"/>
    <w:rsid w:val="00622BCF"/>
    <w:rsid w:val="00776743"/>
    <w:rsid w:val="00932773"/>
    <w:rsid w:val="00DB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9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194"/>
    <w:pPr>
      <w:ind w:left="720"/>
      <w:contextualSpacing/>
    </w:pPr>
  </w:style>
  <w:style w:type="character" w:styleId="Hyperlink">
    <w:name w:val="Hyperlink"/>
    <w:basedOn w:val="DefaultParagraphFont"/>
    <w:uiPriority w:val="99"/>
    <w:unhideWhenUsed/>
    <w:rsid w:val="002E3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9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194"/>
    <w:pPr>
      <w:ind w:left="720"/>
      <w:contextualSpacing/>
    </w:pPr>
  </w:style>
  <w:style w:type="character" w:styleId="Hyperlink">
    <w:name w:val="Hyperlink"/>
    <w:basedOn w:val="DefaultParagraphFont"/>
    <w:uiPriority w:val="99"/>
    <w:unhideWhenUsed/>
    <w:rsid w:val="002E3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rck-animal-health-usa.com/product/cattle/Banamine-Injectable-Soluti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chemie.com/veterinary-medicines/phenyljec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1483</Words>
  <Characters>8455</Characters>
  <Application>Microsoft Office Word</Application>
  <DocSecurity>0</DocSecurity>
  <Lines>70</Lines>
  <Paragraphs>19</Paragraphs>
  <ScaleCrop>false</ScaleCrop>
  <Company>HEAVEN KILLERS RELEASE GROUP</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Saifi</dc:creator>
  <cp:lastModifiedBy>Saifi</cp:lastModifiedBy>
  <cp:revision>1</cp:revision>
  <dcterms:created xsi:type="dcterms:W3CDTF">2018-09-10T09:44:00Z</dcterms:created>
  <dcterms:modified xsi:type="dcterms:W3CDTF">2018-09-10T09:48:00Z</dcterms:modified>
</cp:coreProperties>
</file>