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02" w:rsidRDefault="00E47E02" w:rsidP="00E47E02">
      <w:pPr>
        <w:jc w:val="center"/>
        <w:rPr>
          <w:rFonts w:ascii="Times New Roman" w:hAnsi="Times New Roman" w:cs="Times New Roman"/>
          <w:b/>
          <w:bCs/>
          <w:sz w:val="32"/>
          <w:u w:val="single"/>
          <w:lang w:val="en-US"/>
        </w:rPr>
      </w:pPr>
      <w:proofErr w:type="spellStart"/>
      <w:r>
        <w:rPr>
          <w:rFonts w:ascii="Times New Roman" w:hAnsi="Times New Roman" w:cs="Times New Roman"/>
          <w:b/>
          <w:bCs/>
          <w:sz w:val="32"/>
          <w:u w:val="single"/>
          <w:lang w:val="en-US"/>
        </w:rPr>
        <w:t>Ectoparasite</w:t>
      </w:r>
      <w:proofErr w:type="spellEnd"/>
      <w:r>
        <w:rPr>
          <w:rFonts w:ascii="Times New Roman" w:hAnsi="Times New Roman" w:cs="Times New Roman"/>
          <w:b/>
          <w:bCs/>
          <w:sz w:val="32"/>
          <w:u w:val="single"/>
          <w:lang w:val="en-US"/>
        </w:rPr>
        <w:t xml:space="preserve"> Treatment</w:t>
      </w:r>
    </w:p>
    <w:p w:rsidR="00E47E02" w:rsidRPr="008E7A4F" w:rsidRDefault="00E47E02" w:rsidP="00E47E02">
      <w:pPr>
        <w:jc w:val="center"/>
        <w:rPr>
          <w:rFonts w:ascii="Times New Roman" w:hAnsi="Times New Roman" w:cs="Times New Roman"/>
          <w:sz w:val="32"/>
          <w:u w:val="single"/>
          <w:lang w:val="en-US"/>
        </w:rPr>
      </w:pPr>
      <w:r w:rsidRPr="008E7A4F">
        <w:rPr>
          <w:rFonts w:ascii="Times New Roman" w:hAnsi="Times New Roman" w:cs="Times New Roman"/>
          <w:b/>
          <w:bCs/>
          <w:sz w:val="32"/>
          <w:u w:val="single"/>
          <w:lang w:val="en-US"/>
        </w:rPr>
        <w:t>FORRAY 65</w:t>
      </w:r>
      <w:r w:rsidRPr="008E7A4F">
        <w:rPr>
          <w:rFonts w:ascii="Times New Roman" w:hAnsi="Times New Roman" w:cs="Times New Roman"/>
          <w:b/>
          <w:bCs/>
          <w:sz w:val="32"/>
          <w:u w:val="single"/>
          <w:vertAlign w:val="superscript"/>
          <w:lang w:val="en-US"/>
        </w:rPr>
        <w:t>®</w:t>
      </w:r>
      <w:r w:rsidRPr="008E7A4F">
        <w:rPr>
          <w:rFonts w:ascii="Times New Roman" w:hAnsi="Times New Roman" w:cs="Times New Roman"/>
          <w:b/>
          <w:bCs/>
          <w:sz w:val="32"/>
          <w:u w:val="single"/>
          <w:lang w:val="en-US"/>
        </w:rPr>
        <w:t xml:space="preserve"> INJECTION</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Cs/>
          <w:sz w:val="24"/>
          <w:lang w:val="en-US"/>
        </w:rPr>
        <w:t>FOR ANIMAL USE ONLY</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br/>
        <w:t xml:space="preserve">INDICATIONS </w:t>
      </w:r>
      <w:r w:rsidRPr="008E7A4F">
        <w:rPr>
          <w:rFonts w:ascii="Times New Roman" w:hAnsi="Times New Roman" w:cs="Times New Roman"/>
          <w:b/>
          <w:bCs/>
          <w:sz w:val="24"/>
          <w:lang w:val="en-US"/>
        </w:rPr>
        <w:br/>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kills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w:t>
      </w:r>
      <w:proofErr w:type="spellStart"/>
      <w:r w:rsidRPr="008E7A4F">
        <w:rPr>
          <w:rFonts w:ascii="Times New Roman" w:hAnsi="Times New Roman" w:cs="Times New Roman"/>
          <w:sz w:val="24"/>
          <w:lang w:val="en-US"/>
        </w:rPr>
        <w:t>babesiosis</w:t>
      </w:r>
      <w:proofErr w:type="spellEnd"/>
      <w:r w:rsidRPr="008E7A4F">
        <w:rPr>
          <w:rFonts w:ascii="Times New Roman" w:hAnsi="Times New Roman" w:cs="Times New Roman"/>
          <w:sz w:val="24"/>
          <w:lang w:val="en-US"/>
        </w:rPr>
        <w:t xml:space="preserve">) and tick-borne </w:t>
      </w:r>
      <w:proofErr w:type="spellStart"/>
      <w:r w:rsidRPr="008E7A4F">
        <w:rPr>
          <w:rFonts w:ascii="Times New Roman" w:hAnsi="Times New Roman" w:cs="Times New Roman"/>
          <w:sz w:val="24"/>
          <w:lang w:val="en-US"/>
        </w:rPr>
        <w:t>gallsickness</w:t>
      </w:r>
      <w:proofErr w:type="spellEnd"/>
      <w:r w:rsidRPr="008E7A4F">
        <w:rPr>
          <w:rFonts w:ascii="Times New Roman" w:hAnsi="Times New Roman" w:cs="Times New Roman"/>
          <w:sz w:val="24"/>
          <w:lang w:val="en-US"/>
        </w:rPr>
        <w:t xml:space="preserve"> (</w:t>
      </w:r>
      <w:proofErr w:type="spellStart"/>
      <w:r w:rsidRPr="008E7A4F">
        <w:rPr>
          <w:rFonts w:ascii="Times New Roman" w:hAnsi="Times New Roman" w:cs="Times New Roman"/>
          <w:sz w:val="24"/>
          <w:lang w:val="en-US"/>
        </w:rPr>
        <w:t>anaplasmosis</w:t>
      </w:r>
      <w:proofErr w:type="spellEnd"/>
      <w:r w:rsidRPr="008E7A4F">
        <w:rPr>
          <w:rFonts w:ascii="Times New Roman" w:hAnsi="Times New Roman" w:cs="Times New Roman"/>
          <w:sz w:val="24"/>
          <w:lang w:val="en-US"/>
        </w:rPr>
        <w:t xml:space="preserve">) organisms in cattle. It also prevents Asiatic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up to 4 weeks and African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up to 8 weeks in cattle.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is also indicated for treatment of canine and equine </w:t>
      </w:r>
      <w:proofErr w:type="spellStart"/>
      <w:r w:rsidRPr="008E7A4F">
        <w:rPr>
          <w:rFonts w:ascii="Times New Roman" w:hAnsi="Times New Roman" w:cs="Times New Roman"/>
          <w:sz w:val="24"/>
          <w:lang w:val="en-US"/>
        </w:rPr>
        <w:t>babesiosis</w:t>
      </w:r>
      <w:proofErr w:type="spellEnd"/>
      <w:r w:rsidRPr="008E7A4F">
        <w:rPr>
          <w:rFonts w:ascii="Times New Roman" w:hAnsi="Times New Roman" w:cs="Times New Roman"/>
          <w:sz w:val="24"/>
          <w:lang w:val="en-US"/>
        </w:rPr>
        <w:t>.</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 xml:space="preserve">COMPOSITION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Contains: </w:t>
      </w:r>
      <w:proofErr w:type="spellStart"/>
      <w:r w:rsidRPr="008E7A4F">
        <w:rPr>
          <w:rFonts w:ascii="Times New Roman" w:hAnsi="Times New Roman" w:cs="Times New Roman"/>
          <w:sz w:val="24"/>
          <w:lang w:val="en-US"/>
        </w:rPr>
        <w:t>lmidocarb</w:t>
      </w:r>
      <w:proofErr w:type="spellEnd"/>
      <w:r w:rsidRPr="008E7A4F">
        <w:rPr>
          <w:rFonts w:ascii="Times New Roman" w:hAnsi="Times New Roman" w:cs="Times New Roman"/>
          <w:sz w:val="24"/>
          <w:lang w:val="en-US"/>
        </w:rPr>
        <w:t xml:space="preserve"> </w:t>
      </w:r>
      <w:proofErr w:type="spellStart"/>
      <w:r w:rsidRPr="008E7A4F">
        <w:rPr>
          <w:rFonts w:ascii="Times New Roman" w:hAnsi="Times New Roman" w:cs="Times New Roman"/>
          <w:sz w:val="24"/>
          <w:lang w:val="en-US"/>
        </w:rPr>
        <w:t>dipropionate</w:t>
      </w:r>
      <w:proofErr w:type="spellEnd"/>
      <w:r w:rsidRPr="008E7A4F">
        <w:rPr>
          <w:rFonts w:ascii="Times New Roman" w:hAnsi="Times New Roman" w:cs="Times New Roman"/>
          <w:sz w:val="24"/>
          <w:lang w:val="en-US"/>
        </w:rPr>
        <w:t xml:space="preserve"> 12 % </w:t>
      </w:r>
      <w:r w:rsidRPr="008E7A4F">
        <w:rPr>
          <w:rFonts w:ascii="Times New Roman" w:hAnsi="Times New Roman" w:cs="Times New Roman"/>
          <w:i/>
          <w:iCs/>
          <w:sz w:val="24"/>
          <w:lang w:val="en-US"/>
        </w:rPr>
        <w:t>m/v</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POISONOUS</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STORAGE</w:t>
      </w:r>
    </w:p>
    <w:p w:rsidR="00E47E02" w:rsidRPr="008E7A4F" w:rsidRDefault="00E47E02" w:rsidP="00E47E02">
      <w:pPr>
        <w:numPr>
          <w:ilvl w:val="0"/>
          <w:numId w:val="1"/>
        </w:numPr>
        <w:rPr>
          <w:rFonts w:ascii="Times New Roman" w:hAnsi="Times New Roman" w:cs="Times New Roman"/>
          <w:sz w:val="24"/>
          <w:lang w:val="en-US"/>
        </w:rPr>
      </w:pPr>
      <w:r w:rsidRPr="008E7A4F">
        <w:rPr>
          <w:rFonts w:ascii="Times New Roman" w:hAnsi="Times New Roman" w:cs="Times New Roman"/>
          <w:sz w:val="24"/>
          <w:lang w:val="en-US"/>
        </w:rPr>
        <w:t>Store between 2 °C and 25 °C.</w:t>
      </w:r>
    </w:p>
    <w:p w:rsidR="00E47E02" w:rsidRPr="008E7A4F" w:rsidRDefault="00E47E02" w:rsidP="00E47E02">
      <w:pPr>
        <w:numPr>
          <w:ilvl w:val="0"/>
          <w:numId w:val="1"/>
        </w:numPr>
        <w:rPr>
          <w:rFonts w:ascii="Times New Roman" w:hAnsi="Times New Roman" w:cs="Times New Roman"/>
          <w:sz w:val="24"/>
          <w:lang w:val="en-US"/>
        </w:rPr>
      </w:pPr>
      <w:r w:rsidRPr="008E7A4F">
        <w:rPr>
          <w:rFonts w:ascii="Times New Roman" w:hAnsi="Times New Roman" w:cs="Times New Roman"/>
          <w:sz w:val="24"/>
          <w:lang w:val="en-US"/>
        </w:rPr>
        <w:t>Protect from light.</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WARNINGS</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b/>
          <w:bCs/>
          <w:sz w:val="24"/>
          <w:lang w:val="en-US"/>
        </w:rPr>
        <w:t>Withdrawal period</w:t>
      </w:r>
      <w:r w:rsidRPr="008E7A4F">
        <w:rPr>
          <w:rFonts w:ascii="Times New Roman" w:hAnsi="Times New Roman" w:cs="Times New Roman"/>
          <w:sz w:val="24"/>
          <w:lang w:val="en-US"/>
        </w:rPr>
        <w:t xml:space="preserve">: Animals should not be slaughtered for human consumption within 213 days of therapy. </w:t>
      </w:r>
      <w:r w:rsidRPr="008E7A4F">
        <w:rPr>
          <w:rFonts w:ascii="Times New Roman" w:hAnsi="Times New Roman" w:cs="Times New Roman"/>
          <w:sz w:val="24"/>
          <w:lang w:val="en-US"/>
        </w:rPr>
        <w:br/>
        <w:t>Do not use milk from treated cows for human consumption for 6 days after treatment.</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Not to be used prophylactically in cattle where milk is intended for human consumption.</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The remedy is not recommended for use after expiry date as it may be ineffective and may even be harmful to the animal.</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A swelling may occur at the site of injection in some animals. These disappear without forming abscesses. There might be slight salivation after treatment.</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 xml:space="preserve">In the field it is possible, under certain circumstances, e.g. high challenge that outbreaks of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bovis</w:t>
      </w:r>
      <w:proofErr w:type="spellEnd"/>
      <w:r w:rsidRPr="008E7A4F">
        <w:rPr>
          <w:rFonts w:ascii="Times New Roman" w:hAnsi="Times New Roman" w:cs="Times New Roman"/>
          <w:sz w:val="24"/>
          <w:lang w:val="en-US"/>
        </w:rPr>
        <w:t xml:space="preserve"> could occur as early as 18 days after prophylactic administration of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The dose of 2 mℓ/100 kg (2</w:t>
      </w:r>
      <w:proofErr w:type="gramStart"/>
      <w:r w:rsidRPr="008E7A4F">
        <w:rPr>
          <w:rFonts w:ascii="Times New Roman" w:hAnsi="Times New Roman" w:cs="Times New Roman"/>
          <w:sz w:val="24"/>
          <w:lang w:val="en-US"/>
        </w:rPr>
        <w:t>,4</w:t>
      </w:r>
      <w:proofErr w:type="gramEnd"/>
      <w:r w:rsidRPr="008E7A4F">
        <w:rPr>
          <w:rFonts w:ascii="Times New Roman" w:hAnsi="Times New Roman" w:cs="Times New Roman"/>
          <w:sz w:val="24"/>
          <w:lang w:val="en-US"/>
        </w:rPr>
        <w:t xml:space="preserve"> mg/kg) live weight may not be exceeded in donkeys and mules.</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Dispose of any unused vaccine as well as all vaccine containers and vaccination equipment according to local waste disposal regulations.</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KEEP OUT OF REACH OF CHILDREN, UNINFORMED PERSONS AND ANIMALS.</w:t>
      </w:r>
    </w:p>
    <w:p w:rsidR="00E47E02" w:rsidRPr="008E7A4F" w:rsidRDefault="00E47E02" w:rsidP="00E47E02">
      <w:pPr>
        <w:numPr>
          <w:ilvl w:val="0"/>
          <w:numId w:val="2"/>
        </w:numPr>
        <w:rPr>
          <w:rFonts w:ascii="Times New Roman" w:hAnsi="Times New Roman" w:cs="Times New Roman"/>
          <w:sz w:val="24"/>
          <w:lang w:val="en-US"/>
        </w:rPr>
      </w:pPr>
      <w:r w:rsidRPr="008E7A4F">
        <w:rPr>
          <w:rFonts w:ascii="Times New Roman" w:hAnsi="Times New Roman" w:cs="Times New Roman"/>
          <w:sz w:val="24"/>
          <w:lang w:val="en-US"/>
        </w:rPr>
        <w:t>Although this remedy has been extensively tested under a large variety of conditions, failure thereof may ensue as a result of a wide range of reasons. If this is suspected, seek veterinary advice and notify the registration holder.</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lastRenderedPageBreak/>
        <w:t xml:space="preserve">VACCINE WARNING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After treatment with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mℓ/100kg live weight) cattle cannot be effectively vaccinated against Asiatic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8 weeks and against African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for 16 weeks.</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 xml:space="preserve">NOTE TO DOCTOR </w:t>
      </w:r>
      <w:r w:rsidRPr="008E7A4F">
        <w:rPr>
          <w:rFonts w:ascii="Times New Roman" w:hAnsi="Times New Roman" w:cs="Times New Roman"/>
          <w:b/>
          <w:bCs/>
          <w:sz w:val="24"/>
          <w:lang w:val="en-US"/>
        </w:rPr>
        <w:br/>
      </w:r>
      <w:r w:rsidRPr="008E7A4F">
        <w:rPr>
          <w:rFonts w:ascii="Times New Roman" w:hAnsi="Times New Roman" w:cs="Times New Roman"/>
          <w:sz w:val="24"/>
          <w:lang w:val="en-US"/>
        </w:rPr>
        <w:t>This product in animal studies has been shown to be nephrotoxic and this should be borne in mind in the treatment of humans following accidental injection.</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 xml:space="preserve">PRECAUTIONS </w:t>
      </w:r>
      <w:r w:rsidRPr="008E7A4F">
        <w:rPr>
          <w:rFonts w:ascii="Times New Roman" w:hAnsi="Times New Roman" w:cs="Times New Roman"/>
          <w:b/>
          <w:bCs/>
          <w:sz w:val="24"/>
          <w:lang w:val="en-US"/>
        </w:rPr>
        <w:br/>
      </w:r>
      <w:proofErr w:type="spellStart"/>
      <w:r w:rsidRPr="008E7A4F">
        <w:rPr>
          <w:rFonts w:ascii="Times New Roman" w:hAnsi="Times New Roman" w:cs="Times New Roman"/>
          <w:sz w:val="24"/>
          <w:lang w:val="en-US"/>
        </w:rPr>
        <w:t>Sterilise</w:t>
      </w:r>
      <w:proofErr w:type="spellEnd"/>
      <w:r w:rsidRPr="008E7A4F">
        <w:rPr>
          <w:rFonts w:ascii="Times New Roman" w:hAnsi="Times New Roman" w:cs="Times New Roman"/>
          <w:sz w:val="24"/>
          <w:lang w:val="en-US"/>
        </w:rPr>
        <w:t xml:space="preserve"> all injection apparatus and use a separate clean sharp needle for each animal. </w:t>
      </w:r>
      <w:r w:rsidRPr="008E7A4F">
        <w:rPr>
          <w:rFonts w:ascii="Times New Roman" w:hAnsi="Times New Roman" w:cs="Times New Roman"/>
          <w:sz w:val="24"/>
          <w:lang w:val="en-US"/>
        </w:rPr>
        <w:br/>
        <w:t>Swab the rubber seal of the bottle with methylated spirits immediately before puncturing with a needle. The dose must be administered strictly according to body mass and must not be exceeded. Take care to avoid accidental injection of operators.</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 xml:space="preserve">KNOWN SYMPTOMS OF OVERDOSAGE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Overdose may cause salivation, restlessness, tachycardia or muscular tremors. No specific antidote exists. Atropine </w:t>
      </w:r>
      <w:proofErr w:type="spellStart"/>
      <w:r w:rsidRPr="008E7A4F">
        <w:rPr>
          <w:rFonts w:ascii="Times New Roman" w:hAnsi="Times New Roman" w:cs="Times New Roman"/>
          <w:sz w:val="24"/>
          <w:lang w:val="en-US"/>
        </w:rPr>
        <w:t>sulphate</w:t>
      </w:r>
      <w:proofErr w:type="spellEnd"/>
      <w:r w:rsidRPr="008E7A4F">
        <w:rPr>
          <w:rFonts w:ascii="Times New Roman" w:hAnsi="Times New Roman" w:cs="Times New Roman"/>
          <w:sz w:val="24"/>
          <w:lang w:val="en-US"/>
        </w:rPr>
        <w:t xml:space="preserve"> has proved of value as well as intravenous administration of calcium </w:t>
      </w:r>
      <w:proofErr w:type="spellStart"/>
      <w:r w:rsidRPr="008E7A4F">
        <w:rPr>
          <w:rFonts w:ascii="Times New Roman" w:hAnsi="Times New Roman" w:cs="Times New Roman"/>
          <w:sz w:val="24"/>
          <w:lang w:val="en-US"/>
        </w:rPr>
        <w:t>borogluconate</w:t>
      </w:r>
      <w:proofErr w:type="spellEnd"/>
      <w:r w:rsidRPr="008E7A4F">
        <w:rPr>
          <w:rFonts w:ascii="Times New Roman" w:hAnsi="Times New Roman" w:cs="Times New Roman"/>
          <w:sz w:val="24"/>
          <w:lang w:val="en-US"/>
        </w:rPr>
        <w:t xml:space="preserve"> to cattle. Atropine and 5 % dextrose has proved of value to horses. Antihistamines, corticosteroids and vitamin B complex may be considered.</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DIRECTIONS FOR USE -</w:t>
      </w:r>
      <w:r w:rsidRPr="008E7A4F">
        <w:rPr>
          <w:rFonts w:ascii="Times New Roman" w:hAnsi="Times New Roman" w:cs="Times New Roman"/>
          <w:sz w:val="24"/>
          <w:lang w:val="en-US"/>
        </w:rPr>
        <w:t xml:space="preserve"> USE ONLY AS DIRECTED</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 xml:space="preserve">ROUTE </w:t>
      </w:r>
      <w:r w:rsidRPr="008E7A4F">
        <w:rPr>
          <w:rFonts w:ascii="Times New Roman" w:hAnsi="Times New Roman" w:cs="Times New Roman"/>
          <w:b/>
          <w:bCs/>
          <w:sz w:val="24"/>
          <w:lang w:val="en-US"/>
        </w:rPr>
        <w:br/>
      </w:r>
      <w:r w:rsidRPr="008E7A4F">
        <w:rPr>
          <w:rFonts w:ascii="Times New Roman" w:hAnsi="Times New Roman" w:cs="Times New Roman"/>
          <w:sz w:val="24"/>
          <w:lang w:val="en-US"/>
        </w:rPr>
        <w:t xml:space="preserve">Cattle: Subcutaneous or intramuscular injection (neck region or area of least value) </w:t>
      </w:r>
      <w:r w:rsidRPr="008E7A4F">
        <w:rPr>
          <w:rFonts w:ascii="Times New Roman" w:hAnsi="Times New Roman" w:cs="Times New Roman"/>
          <w:sz w:val="24"/>
          <w:lang w:val="en-US"/>
        </w:rPr>
        <w:br/>
        <w:t xml:space="preserve">Horses: Intramuscular injection. </w:t>
      </w:r>
      <w:r w:rsidRPr="008E7A4F">
        <w:rPr>
          <w:rFonts w:ascii="Times New Roman" w:hAnsi="Times New Roman" w:cs="Times New Roman"/>
          <w:sz w:val="24"/>
          <w:lang w:val="en-US"/>
        </w:rPr>
        <w:br/>
        <w:t>Dogs: Subcutaneous injection.</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b/>
          <w:bCs/>
          <w:sz w:val="24"/>
          <w:lang w:val="en-US"/>
        </w:rPr>
        <w:t>DOSAGE</w:t>
      </w:r>
    </w:p>
    <w:p w:rsidR="00E47E02" w:rsidRPr="008E7A4F" w:rsidRDefault="00E47E02" w:rsidP="00E47E02">
      <w:pPr>
        <w:numPr>
          <w:ilvl w:val="0"/>
          <w:numId w:val="3"/>
        </w:numPr>
        <w:rPr>
          <w:rFonts w:ascii="Times New Roman" w:hAnsi="Times New Roman" w:cs="Times New Roman"/>
          <w:sz w:val="24"/>
          <w:lang w:val="en-US"/>
        </w:rPr>
      </w:pPr>
      <w:r w:rsidRPr="008E7A4F">
        <w:rPr>
          <w:rFonts w:ascii="Times New Roman" w:hAnsi="Times New Roman" w:cs="Times New Roman"/>
          <w:b/>
          <w:bCs/>
          <w:sz w:val="24"/>
          <w:lang w:val="en-US"/>
        </w:rPr>
        <w:t xml:space="preserve">Therapy of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 xml:space="preserve"> and </w:t>
      </w:r>
      <w:proofErr w:type="spellStart"/>
      <w:r w:rsidRPr="008E7A4F">
        <w:rPr>
          <w:rFonts w:ascii="Times New Roman" w:hAnsi="Times New Roman" w:cs="Times New Roman"/>
          <w:b/>
          <w:bCs/>
          <w:sz w:val="24"/>
          <w:lang w:val="en-US"/>
        </w:rPr>
        <w:t>anaplasmosis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One treatment is normally sufficient.</w:t>
      </w:r>
    </w:p>
    <w:p w:rsidR="00E47E02" w:rsidRPr="008E7A4F" w:rsidRDefault="00E47E02" w:rsidP="00E47E02">
      <w:pPr>
        <w:numPr>
          <w:ilvl w:val="0"/>
          <w:numId w:val="3"/>
        </w:numPr>
        <w:rPr>
          <w:rFonts w:ascii="Times New Roman" w:hAnsi="Times New Roman" w:cs="Times New Roman"/>
          <w:sz w:val="24"/>
          <w:lang w:val="en-US"/>
        </w:rPr>
      </w:pPr>
      <w:r w:rsidRPr="008E7A4F">
        <w:rPr>
          <w:rFonts w:ascii="Times New Roman" w:hAnsi="Times New Roman" w:cs="Times New Roman"/>
          <w:b/>
          <w:bCs/>
          <w:sz w:val="24"/>
          <w:lang w:val="en-US"/>
        </w:rPr>
        <w:t xml:space="preserve">Bovine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1 mℓ/100 kg (1</w:t>
      </w:r>
      <w:proofErr w:type="gramStart"/>
      <w:r w:rsidRPr="008E7A4F">
        <w:rPr>
          <w:rFonts w:ascii="Times New Roman" w:hAnsi="Times New Roman" w:cs="Times New Roman"/>
          <w:sz w:val="24"/>
          <w:lang w:val="en-US"/>
        </w:rPr>
        <w:t>,2</w:t>
      </w:r>
      <w:proofErr w:type="gramEnd"/>
      <w:r w:rsidRPr="008E7A4F">
        <w:rPr>
          <w:rFonts w:ascii="Times New Roman" w:hAnsi="Times New Roman" w:cs="Times New Roman"/>
          <w:sz w:val="24"/>
          <w:lang w:val="en-US"/>
        </w:rPr>
        <w:t xml:space="preserve"> mg/kg) live weight.</w:t>
      </w:r>
    </w:p>
    <w:p w:rsidR="00E47E02" w:rsidRPr="008E7A4F" w:rsidRDefault="00E47E02" w:rsidP="00E47E02">
      <w:pPr>
        <w:numPr>
          <w:ilvl w:val="0"/>
          <w:numId w:val="3"/>
        </w:numPr>
        <w:rPr>
          <w:rFonts w:ascii="Times New Roman" w:hAnsi="Times New Roman" w:cs="Times New Roman"/>
          <w:sz w:val="24"/>
          <w:lang w:val="en-US"/>
        </w:rPr>
      </w:pPr>
      <w:proofErr w:type="spellStart"/>
      <w:r w:rsidRPr="008E7A4F">
        <w:rPr>
          <w:rFonts w:ascii="Times New Roman" w:hAnsi="Times New Roman" w:cs="Times New Roman"/>
          <w:b/>
          <w:bCs/>
          <w:sz w:val="24"/>
          <w:lang w:val="en-US"/>
        </w:rPr>
        <w:t>Anaplasmosis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(3,0 mg/kg) live weight.</w:t>
      </w:r>
    </w:p>
    <w:p w:rsidR="00E47E02" w:rsidRPr="008E7A4F" w:rsidRDefault="00E47E02" w:rsidP="00E47E02">
      <w:pPr>
        <w:numPr>
          <w:ilvl w:val="0"/>
          <w:numId w:val="3"/>
        </w:numPr>
        <w:rPr>
          <w:rFonts w:ascii="Times New Roman" w:hAnsi="Times New Roman" w:cs="Times New Roman"/>
          <w:sz w:val="24"/>
          <w:lang w:val="en-US"/>
        </w:rPr>
      </w:pPr>
      <w:r w:rsidRPr="008E7A4F">
        <w:rPr>
          <w:rFonts w:ascii="Times New Roman" w:hAnsi="Times New Roman" w:cs="Times New Roman"/>
          <w:b/>
          <w:bCs/>
          <w:sz w:val="24"/>
          <w:lang w:val="en-US"/>
        </w:rPr>
        <w:t xml:space="preserve">Equine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 xml:space="preserve"> - </w:t>
      </w:r>
      <w:r w:rsidRPr="008E7A4F">
        <w:rPr>
          <w:rFonts w:ascii="Times New Roman" w:hAnsi="Times New Roman" w:cs="Times New Roman"/>
          <w:b/>
          <w:bCs/>
          <w:sz w:val="24"/>
          <w:lang w:val="en-US"/>
        </w:rPr>
        <w:br/>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caballi</w:t>
      </w:r>
      <w:proofErr w:type="spellEnd"/>
      <w:r w:rsidRPr="008E7A4F">
        <w:rPr>
          <w:rFonts w:ascii="Times New Roman" w:hAnsi="Times New Roman" w:cs="Times New Roman"/>
          <w:sz w:val="24"/>
          <w:lang w:val="en-US"/>
        </w:rPr>
        <w:t>: 2 mℓ/100 kg (2</w:t>
      </w:r>
      <w:proofErr w:type="gramStart"/>
      <w:r w:rsidRPr="008E7A4F">
        <w:rPr>
          <w:rFonts w:ascii="Times New Roman" w:hAnsi="Times New Roman" w:cs="Times New Roman"/>
          <w:sz w:val="24"/>
          <w:lang w:val="en-US"/>
        </w:rPr>
        <w:t>,4</w:t>
      </w:r>
      <w:proofErr w:type="gramEnd"/>
      <w:r w:rsidRPr="008E7A4F">
        <w:rPr>
          <w:rFonts w:ascii="Times New Roman" w:hAnsi="Times New Roman" w:cs="Times New Roman"/>
          <w:sz w:val="24"/>
          <w:lang w:val="en-US"/>
        </w:rPr>
        <w:t xml:space="preserve"> mg/kg) live weight. </w:t>
      </w:r>
      <w:r w:rsidRPr="008E7A4F">
        <w:rPr>
          <w:rFonts w:ascii="Times New Roman" w:hAnsi="Times New Roman" w:cs="Times New Roman"/>
          <w:sz w:val="24"/>
          <w:lang w:val="en-US"/>
        </w:rPr>
        <w:br/>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equi</w:t>
      </w:r>
      <w:proofErr w:type="spellEnd"/>
      <w:r w:rsidRPr="008E7A4F">
        <w:rPr>
          <w:rFonts w:ascii="Times New Roman" w:hAnsi="Times New Roman" w:cs="Times New Roman"/>
          <w:sz w:val="24"/>
          <w:lang w:val="en-US"/>
        </w:rPr>
        <w:t>: 2 mℓ/100 kg (2</w:t>
      </w:r>
      <w:proofErr w:type="gramStart"/>
      <w:r w:rsidRPr="008E7A4F">
        <w:rPr>
          <w:rFonts w:ascii="Times New Roman" w:hAnsi="Times New Roman" w:cs="Times New Roman"/>
          <w:sz w:val="24"/>
          <w:lang w:val="en-US"/>
        </w:rPr>
        <w:t>,4</w:t>
      </w:r>
      <w:proofErr w:type="gramEnd"/>
      <w:r w:rsidRPr="008E7A4F">
        <w:rPr>
          <w:rFonts w:ascii="Times New Roman" w:hAnsi="Times New Roman" w:cs="Times New Roman"/>
          <w:sz w:val="24"/>
          <w:lang w:val="en-US"/>
        </w:rPr>
        <w:t xml:space="preserve"> mg/kg) live weight. Two treatments at an interval of 24 hours may be required.</w:t>
      </w:r>
    </w:p>
    <w:p w:rsidR="00E47E02" w:rsidRPr="008E7A4F" w:rsidRDefault="00E47E02" w:rsidP="00E47E02">
      <w:pPr>
        <w:numPr>
          <w:ilvl w:val="0"/>
          <w:numId w:val="3"/>
        </w:numPr>
        <w:rPr>
          <w:rFonts w:ascii="Times New Roman" w:hAnsi="Times New Roman" w:cs="Times New Roman"/>
          <w:sz w:val="24"/>
          <w:lang w:val="en-US"/>
        </w:rPr>
      </w:pPr>
      <w:r w:rsidRPr="008E7A4F">
        <w:rPr>
          <w:rFonts w:ascii="Times New Roman" w:hAnsi="Times New Roman" w:cs="Times New Roman"/>
          <w:b/>
          <w:bCs/>
          <w:sz w:val="24"/>
          <w:lang w:val="en-US"/>
        </w:rPr>
        <w:t xml:space="preserve">Canine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0</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 kg (6,0 mg/kg) live weight.</w:t>
      </w:r>
    </w:p>
    <w:p w:rsidR="00E47E02" w:rsidRPr="008E7A4F" w:rsidRDefault="00E47E02" w:rsidP="00E47E02">
      <w:pPr>
        <w:numPr>
          <w:ilvl w:val="0"/>
          <w:numId w:val="3"/>
        </w:numPr>
        <w:rPr>
          <w:rFonts w:ascii="Times New Roman" w:hAnsi="Times New Roman" w:cs="Times New Roman"/>
          <w:sz w:val="24"/>
          <w:lang w:val="en-US"/>
        </w:rPr>
      </w:pPr>
      <w:r w:rsidRPr="008E7A4F">
        <w:rPr>
          <w:rFonts w:ascii="Times New Roman" w:hAnsi="Times New Roman" w:cs="Times New Roman"/>
          <w:b/>
          <w:bCs/>
          <w:sz w:val="24"/>
          <w:lang w:val="en-US"/>
        </w:rPr>
        <w:t xml:space="preserve">Chemoprophylaxis of bovine </w:t>
      </w:r>
      <w:proofErr w:type="spellStart"/>
      <w:r w:rsidRPr="008E7A4F">
        <w:rPr>
          <w:rFonts w:ascii="Times New Roman" w:hAnsi="Times New Roman" w:cs="Times New Roman"/>
          <w:b/>
          <w:bCs/>
          <w:sz w:val="24"/>
          <w:lang w:val="en-US"/>
        </w:rPr>
        <w:t>babesiosis</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(3,0 mg/kg) live weight.</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sz w:val="24"/>
          <w:lang w:val="en-US"/>
        </w:rPr>
        <w:t xml:space="preserve">The prophylactic period for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bovis</w:t>
      </w:r>
      <w:proofErr w:type="spellEnd"/>
      <w:r w:rsidRPr="008E7A4F">
        <w:rPr>
          <w:rFonts w:ascii="Times New Roman" w:hAnsi="Times New Roman" w:cs="Times New Roman"/>
          <w:sz w:val="24"/>
          <w:lang w:val="en-US"/>
        </w:rPr>
        <w:t xml:space="preserve"> is up to 4 weeks and for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bigemina</w:t>
      </w:r>
      <w:proofErr w:type="spellEnd"/>
      <w:r w:rsidRPr="008E7A4F">
        <w:rPr>
          <w:rFonts w:ascii="Times New Roman" w:hAnsi="Times New Roman" w:cs="Times New Roman"/>
          <w:i/>
          <w:iCs/>
          <w:sz w:val="24"/>
          <w:lang w:val="en-US"/>
        </w:rPr>
        <w:t>,</w:t>
      </w:r>
      <w:r w:rsidRPr="008E7A4F">
        <w:rPr>
          <w:rFonts w:ascii="Times New Roman" w:hAnsi="Times New Roman" w:cs="Times New Roman"/>
          <w:sz w:val="24"/>
          <w:lang w:val="en-US"/>
        </w:rPr>
        <w:t xml:space="preserve"> up to 2 months. In the field it is possible under certain circumstances e.g. high </w:t>
      </w:r>
      <w:proofErr w:type="gramStart"/>
      <w:r w:rsidRPr="008E7A4F">
        <w:rPr>
          <w:rFonts w:ascii="Times New Roman" w:hAnsi="Times New Roman" w:cs="Times New Roman"/>
          <w:sz w:val="24"/>
          <w:lang w:val="en-US"/>
        </w:rPr>
        <w:t>challenge, that</w:t>
      </w:r>
      <w:proofErr w:type="gramEnd"/>
      <w:r w:rsidRPr="008E7A4F">
        <w:rPr>
          <w:rFonts w:ascii="Times New Roman" w:hAnsi="Times New Roman" w:cs="Times New Roman"/>
          <w:sz w:val="24"/>
          <w:lang w:val="en-US"/>
        </w:rPr>
        <w:t xml:space="preserve"> outbreaks of </w:t>
      </w:r>
      <w:r w:rsidRPr="008E7A4F">
        <w:rPr>
          <w:rFonts w:ascii="Times New Roman" w:hAnsi="Times New Roman" w:cs="Times New Roman"/>
          <w:i/>
          <w:iCs/>
          <w:sz w:val="24"/>
          <w:lang w:val="en-US"/>
        </w:rPr>
        <w:t xml:space="preserve">B. </w:t>
      </w:r>
      <w:proofErr w:type="spellStart"/>
      <w:r w:rsidRPr="008E7A4F">
        <w:rPr>
          <w:rFonts w:ascii="Times New Roman" w:hAnsi="Times New Roman" w:cs="Times New Roman"/>
          <w:i/>
          <w:iCs/>
          <w:sz w:val="24"/>
          <w:lang w:val="en-US"/>
        </w:rPr>
        <w:t>bovis</w:t>
      </w:r>
      <w:proofErr w:type="spellEnd"/>
      <w:r w:rsidRPr="008E7A4F">
        <w:rPr>
          <w:rFonts w:ascii="Times New Roman" w:hAnsi="Times New Roman" w:cs="Times New Roman"/>
          <w:sz w:val="24"/>
          <w:lang w:val="en-US"/>
        </w:rPr>
        <w:t xml:space="preserve"> could occur as early as 18 days after prophylactic administration of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Immunity develops if treated animals are subjected to a challenge during the prophylactic period. </w:t>
      </w:r>
      <w:r w:rsidRPr="008E7A4F">
        <w:rPr>
          <w:rFonts w:ascii="Times New Roman" w:hAnsi="Times New Roman" w:cs="Times New Roman"/>
          <w:sz w:val="24"/>
          <w:lang w:val="en-US"/>
        </w:rPr>
        <w:br/>
      </w:r>
      <w:r w:rsidRPr="008E7A4F">
        <w:rPr>
          <w:rFonts w:ascii="Times New Roman" w:hAnsi="Times New Roman" w:cs="Times New Roman"/>
          <w:b/>
          <w:bCs/>
          <w:sz w:val="24"/>
          <w:lang w:val="en-US"/>
        </w:rPr>
        <w:t>DO NOT REPEAT THE DOSE WITHIN 4 WEEKS</w:t>
      </w:r>
    </w:p>
    <w:p w:rsidR="00E47E02" w:rsidRPr="008E7A4F" w:rsidRDefault="00E47E02" w:rsidP="00E47E02">
      <w:pPr>
        <w:rPr>
          <w:rFonts w:ascii="Times New Roman" w:hAnsi="Times New Roman" w:cs="Times New Roman"/>
          <w:sz w:val="24"/>
          <w:lang w:val="en-US"/>
        </w:rPr>
      </w:pPr>
      <w:proofErr w:type="gramStart"/>
      <w:r w:rsidRPr="008E7A4F">
        <w:rPr>
          <w:rFonts w:ascii="Times New Roman" w:hAnsi="Times New Roman" w:cs="Times New Roman"/>
          <w:b/>
          <w:bCs/>
          <w:sz w:val="24"/>
          <w:lang w:val="en-US"/>
        </w:rPr>
        <w:lastRenderedPageBreak/>
        <w:t>EXAMPLES OF USE FOR THE PREVENTION OF REDWATER.</w:t>
      </w:r>
      <w:proofErr w:type="gramEnd"/>
      <w:r w:rsidRPr="008E7A4F">
        <w:rPr>
          <w:rFonts w:ascii="Times New Roman" w:hAnsi="Times New Roman" w:cs="Times New Roman"/>
          <w:b/>
          <w:bCs/>
          <w:sz w:val="24"/>
          <w:lang w:val="en-US"/>
        </w:rPr>
        <w:t xml:space="preserve"> </w:t>
      </w:r>
      <w:r w:rsidRPr="008E7A4F">
        <w:rPr>
          <w:rFonts w:ascii="Times New Roman" w:hAnsi="Times New Roman" w:cs="Times New Roman"/>
          <w:b/>
          <w:bCs/>
          <w:sz w:val="24"/>
          <w:lang w:val="en-US"/>
        </w:rPr>
        <w:br/>
      </w:r>
      <w:proofErr w:type="gramStart"/>
      <w:r w:rsidRPr="008E7A4F">
        <w:rPr>
          <w:rFonts w:ascii="Times New Roman" w:hAnsi="Times New Roman" w:cs="Times New Roman"/>
          <w:b/>
          <w:bCs/>
          <w:sz w:val="24"/>
          <w:lang w:val="en-US"/>
        </w:rPr>
        <w:t>N.B.</w:t>
      </w:r>
      <w:proofErr w:type="gramEnd"/>
      <w:r w:rsidRPr="008E7A4F">
        <w:rPr>
          <w:rFonts w:ascii="Times New Roman" w:hAnsi="Times New Roman" w:cs="Times New Roman"/>
          <w:sz w:val="24"/>
          <w:lang w:val="en-US"/>
        </w:rPr>
        <w:t xml:space="preserve"> </w:t>
      </w:r>
      <w:proofErr w:type="gramStart"/>
      <w:r w:rsidRPr="008E7A4F">
        <w:rPr>
          <w:rFonts w:ascii="Times New Roman" w:hAnsi="Times New Roman" w:cs="Times New Roman"/>
          <w:sz w:val="24"/>
          <w:lang w:val="en-US"/>
        </w:rPr>
        <w:t>Only on the advice and recommendation of a veterinarian for each set of circumstances.</w:t>
      </w:r>
      <w:proofErr w:type="gramEnd"/>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Outbreak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in a herd:</w:t>
      </w:r>
      <w:r w:rsidRPr="008E7A4F">
        <w:rPr>
          <w:rFonts w:ascii="Times New Roman" w:hAnsi="Times New Roman" w:cs="Times New Roman"/>
          <w:sz w:val="24"/>
          <w:lang w:val="en-US"/>
        </w:rPr>
        <w:t xml:space="preserve"> Treat all the cattle with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Movement of susceptible cattle into blue tick areas:</w:t>
      </w:r>
      <w:r w:rsidRPr="008E7A4F">
        <w:rPr>
          <w:rFonts w:ascii="Times New Roman" w:hAnsi="Times New Roman" w:cs="Times New Roman"/>
          <w:sz w:val="24"/>
          <w:lang w:val="en-US"/>
        </w:rPr>
        <w:t xml:space="preserve"> Treat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before moving cattle or on arrival at property. Vaccinate as advised under “VACCINE WARNING".</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Protection of heavily pregnant females from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where there is a risk that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vaccination may cause abortion:</w:t>
      </w:r>
      <w:r w:rsidRPr="008E7A4F">
        <w:rPr>
          <w:rFonts w:ascii="Times New Roman" w:hAnsi="Times New Roman" w:cs="Times New Roman"/>
          <w:sz w:val="24"/>
          <w:lang w:val="en-US"/>
        </w:rPr>
        <w:t xml:space="preserve"> Treat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followed by regular weekly treatment for tick control.</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Movement of susceptible animals through a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area:</w:t>
      </w:r>
      <w:r w:rsidRPr="008E7A4F">
        <w:rPr>
          <w:rFonts w:ascii="Times New Roman" w:hAnsi="Times New Roman" w:cs="Times New Roman"/>
          <w:sz w:val="24"/>
          <w:lang w:val="en-US"/>
        </w:rPr>
        <w:t xml:space="preserve"> Dip animals and treat with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To protect uninfected, susceptible cattle in tick-free areas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after tick infested cattle have been moved to the area:</w:t>
      </w:r>
      <w:r w:rsidRPr="008E7A4F">
        <w:rPr>
          <w:rFonts w:ascii="Times New Roman" w:hAnsi="Times New Roman" w:cs="Times New Roman"/>
          <w:sz w:val="24"/>
          <w:lang w:val="en-US"/>
        </w:rPr>
        <w:t xml:space="preserve"> Dip all cattle.</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Purchase of cattle of unknown origin, i.e. susceptible or carrier cattle from the market:</w:t>
      </w:r>
      <w:r w:rsidRPr="008E7A4F">
        <w:rPr>
          <w:rFonts w:ascii="Times New Roman" w:hAnsi="Times New Roman" w:cs="Times New Roman"/>
          <w:sz w:val="24"/>
          <w:lang w:val="en-US"/>
        </w:rPr>
        <w:t xml:space="preserve"> Treat all cattle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to ensure prophylaxis or elimination of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followed by prophylaxis.</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The protection of clean susceptible cattle sold at yards and transported to areas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challenge:</w:t>
      </w:r>
      <w:r w:rsidRPr="008E7A4F">
        <w:rPr>
          <w:rFonts w:ascii="Times New Roman" w:hAnsi="Times New Roman" w:cs="Times New Roman"/>
          <w:sz w:val="24"/>
          <w:lang w:val="en-US"/>
        </w:rPr>
        <w:t xml:space="preserve"> Treat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before transporting. Vaccinate as advised under “VACCINE WARNINGS”.</w:t>
      </w:r>
    </w:p>
    <w:p w:rsidR="00E47E02" w:rsidRPr="008E7A4F"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Animals taken to shows or sales where there is risk of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w:t>
      </w:r>
      <w:r w:rsidRPr="008E7A4F">
        <w:rPr>
          <w:rFonts w:ascii="Times New Roman" w:hAnsi="Times New Roman" w:cs="Times New Roman"/>
          <w:sz w:val="24"/>
          <w:lang w:val="en-US"/>
        </w:rPr>
        <w:t xml:space="preserve"> Dose at 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mℓ/100kg live weight. The injection of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 xml:space="preserve"> can be delayed providing it is administered within 7 days of first exposure to risk. Advise auctioneer that the animal is protected from </w:t>
      </w:r>
      <w:proofErr w:type="spellStart"/>
      <w:r w:rsidRPr="008E7A4F">
        <w:rPr>
          <w:rFonts w:ascii="Times New Roman" w:hAnsi="Times New Roman" w:cs="Times New Roman"/>
          <w:sz w:val="24"/>
          <w:lang w:val="en-US"/>
        </w:rPr>
        <w:t>redwater</w:t>
      </w:r>
      <w:proofErr w:type="spellEnd"/>
      <w:r w:rsidRPr="008E7A4F">
        <w:rPr>
          <w:rFonts w:ascii="Times New Roman" w:hAnsi="Times New Roman" w:cs="Times New Roman"/>
          <w:sz w:val="24"/>
          <w:lang w:val="en-US"/>
        </w:rPr>
        <w:t xml:space="preserve"> by </w:t>
      </w:r>
      <w:proofErr w:type="spellStart"/>
      <w:r w:rsidRPr="008E7A4F">
        <w:rPr>
          <w:rFonts w:ascii="Times New Roman" w:hAnsi="Times New Roman" w:cs="Times New Roman"/>
          <w:b/>
          <w:bCs/>
          <w:sz w:val="24"/>
          <w:lang w:val="en-US"/>
        </w:rPr>
        <w:t>Forray</w:t>
      </w:r>
      <w:proofErr w:type="spellEnd"/>
      <w:r w:rsidRPr="008E7A4F">
        <w:rPr>
          <w:rFonts w:ascii="Times New Roman" w:hAnsi="Times New Roman" w:cs="Times New Roman"/>
          <w:b/>
          <w:bCs/>
          <w:sz w:val="24"/>
          <w:lang w:val="en-US"/>
        </w:rPr>
        <w:t xml:space="preserve"> 65</w:t>
      </w:r>
      <w:r w:rsidRPr="008E7A4F">
        <w:rPr>
          <w:rFonts w:ascii="Times New Roman" w:hAnsi="Times New Roman" w:cs="Times New Roman"/>
          <w:b/>
          <w:bCs/>
          <w:sz w:val="24"/>
          <w:vertAlign w:val="superscript"/>
          <w:lang w:val="en-US"/>
        </w:rPr>
        <w:t>®</w:t>
      </w:r>
      <w:r w:rsidRPr="008E7A4F">
        <w:rPr>
          <w:rFonts w:ascii="Times New Roman" w:hAnsi="Times New Roman" w:cs="Times New Roman"/>
          <w:b/>
          <w:bCs/>
          <w:sz w:val="24"/>
          <w:lang w:val="en-US"/>
        </w:rPr>
        <w:t xml:space="preserve"> Injection</w:t>
      </w:r>
      <w:r w:rsidRPr="008E7A4F">
        <w:rPr>
          <w:rFonts w:ascii="Times New Roman" w:hAnsi="Times New Roman" w:cs="Times New Roman"/>
          <w:sz w:val="24"/>
          <w:lang w:val="en-US"/>
        </w:rPr>
        <w:t>.</w:t>
      </w:r>
    </w:p>
    <w:p w:rsidR="00E47E02" w:rsidRDefault="00E47E02" w:rsidP="00E47E02">
      <w:pPr>
        <w:numPr>
          <w:ilvl w:val="0"/>
          <w:numId w:val="4"/>
        </w:numPr>
        <w:rPr>
          <w:rFonts w:ascii="Times New Roman" w:hAnsi="Times New Roman" w:cs="Times New Roman"/>
          <w:sz w:val="24"/>
          <w:lang w:val="en-US"/>
        </w:rPr>
      </w:pPr>
      <w:r w:rsidRPr="008E7A4F">
        <w:rPr>
          <w:rFonts w:ascii="Times New Roman" w:hAnsi="Times New Roman" w:cs="Times New Roman"/>
          <w:b/>
          <w:bCs/>
          <w:sz w:val="24"/>
          <w:lang w:val="en-US"/>
        </w:rPr>
        <w:t xml:space="preserve">To reduce the losses from </w:t>
      </w:r>
      <w:proofErr w:type="spellStart"/>
      <w:r w:rsidRPr="008E7A4F">
        <w:rPr>
          <w:rFonts w:ascii="Times New Roman" w:hAnsi="Times New Roman" w:cs="Times New Roman"/>
          <w:b/>
          <w:bCs/>
          <w:sz w:val="24"/>
          <w:lang w:val="en-US"/>
        </w:rPr>
        <w:t>redwater</w:t>
      </w:r>
      <w:proofErr w:type="spellEnd"/>
      <w:r w:rsidRPr="008E7A4F">
        <w:rPr>
          <w:rFonts w:ascii="Times New Roman" w:hAnsi="Times New Roman" w:cs="Times New Roman"/>
          <w:b/>
          <w:bCs/>
          <w:sz w:val="24"/>
          <w:lang w:val="en-US"/>
        </w:rPr>
        <w:t xml:space="preserve"> following the introduction of cattle into feedlots:</w:t>
      </w:r>
      <w:r w:rsidRPr="008E7A4F">
        <w:rPr>
          <w:rFonts w:ascii="Times New Roman" w:hAnsi="Times New Roman" w:cs="Times New Roman"/>
          <w:sz w:val="24"/>
          <w:lang w:val="en-US"/>
        </w:rPr>
        <w:t xml:space="preserve"> Dose at </w:t>
      </w:r>
      <w:r w:rsidRPr="008E7A4F">
        <w:rPr>
          <w:rFonts w:ascii="Times New Roman" w:hAnsi="Times New Roman" w:cs="Times New Roman"/>
          <w:sz w:val="24"/>
          <w:lang w:val="en-US"/>
        </w:rPr>
        <w:br/>
        <w:t>2</w:t>
      </w:r>
      <w:proofErr w:type="gramStart"/>
      <w:r w:rsidRPr="008E7A4F">
        <w:rPr>
          <w:rFonts w:ascii="Times New Roman" w:hAnsi="Times New Roman" w:cs="Times New Roman"/>
          <w:sz w:val="24"/>
          <w:lang w:val="en-US"/>
        </w:rPr>
        <w:t>,5</w:t>
      </w:r>
      <w:proofErr w:type="gramEnd"/>
      <w:r w:rsidRPr="008E7A4F">
        <w:rPr>
          <w:rFonts w:ascii="Times New Roman" w:hAnsi="Times New Roman" w:cs="Times New Roman"/>
          <w:sz w:val="24"/>
          <w:lang w:val="en-US"/>
        </w:rPr>
        <w:t xml:space="preserve"> mℓ/100 kg live weight should be on the same line. Dip all cattle.</w:t>
      </w:r>
    </w:p>
    <w:p w:rsidR="00E47E02" w:rsidRDefault="00E47E02" w:rsidP="00E47E02">
      <w:pPr>
        <w:rPr>
          <w:rFonts w:ascii="Times New Roman" w:hAnsi="Times New Roman" w:cs="Times New Roman"/>
          <w:sz w:val="24"/>
          <w:lang w:val="en-US"/>
        </w:rPr>
      </w:pPr>
    </w:p>
    <w:p w:rsidR="00E47E02" w:rsidRPr="008E7A4F" w:rsidRDefault="00E47E02" w:rsidP="00E47E02">
      <w:pPr>
        <w:jc w:val="center"/>
        <w:rPr>
          <w:rFonts w:ascii="Times New Roman" w:hAnsi="Times New Roman" w:cs="Times New Roman"/>
          <w:b/>
          <w:bCs/>
          <w:sz w:val="32"/>
          <w:u w:val="single"/>
          <w:lang w:val="en-US"/>
        </w:rPr>
      </w:pPr>
      <w:proofErr w:type="spellStart"/>
      <w:proofErr w:type="gramStart"/>
      <w:r w:rsidRPr="008E7A4F">
        <w:rPr>
          <w:rFonts w:ascii="Times New Roman" w:hAnsi="Times New Roman" w:cs="Times New Roman"/>
          <w:b/>
          <w:bCs/>
          <w:sz w:val="32"/>
          <w:u w:val="single"/>
          <w:lang w:val="en-US"/>
        </w:rPr>
        <w:t>Doramec</w:t>
      </w:r>
      <w:proofErr w:type="spellEnd"/>
      <w:r w:rsidRPr="008E7A4F">
        <w:rPr>
          <w:rFonts w:ascii="Times New Roman" w:hAnsi="Times New Roman" w:cs="Times New Roman"/>
          <w:b/>
          <w:bCs/>
          <w:sz w:val="32"/>
          <w:u w:val="single"/>
          <w:lang w:val="en-US"/>
        </w:rPr>
        <w:t xml:space="preserve">® L.A. / </w:t>
      </w:r>
      <w:proofErr w:type="spellStart"/>
      <w:r w:rsidRPr="008E7A4F">
        <w:rPr>
          <w:rFonts w:ascii="Times New Roman" w:hAnsi="Times New Roman" w:cs="Times New Roman"/>
          <w:b/>
          <w:bCs/>
          <w:sz w:val="32"/>
          <w:u w:val="single"/>
          <w:lang w:val="en-US"/>
        </w:rPr>
        <w:t>Doramax</w:t>
      </w:r>
      <w:proofErr w:type="spellEnd"/>
      <w:r w:rsidRPr="008E7A4F">
        <w:rPr>
          <w:rFonts w:ascii="Times New Roman" w:hAnsi="Times New Roman" w:cs="Times New Roman"/>
          <w:b/>
          <w:bCs/>
          <w:sz w:val="32"/>
          <w:u w:val="single"/>
          <w:lang w:val="en-US"/>
        </w:rPr>
        <w:t xml:space="preserve"> L.A.</w:t>
      </w:r>
      <w:proofErr w:type="gramEnd"/>
    </w:p>
    <w:p w:rsidR="00E47E02" w:rsidRPr="008E7A4F" w:rsidRDefault="00E47E02" w:rsidP="00E47E02">
      <w:pPr>
        <w:rPr>
          <w:rFonts w:ascii="Times New Roman" w:hAnsi="Times New Roman" w:cs="Times New Roman"/>
          <w:b/>
          <w:bCs/>
          <w:sz w:val="24"/>
          <w:lang w:val="en-US"/>
        </w:rPr>
      </w:pPr>
      <w:r w:rsidRPr="008E7A4F">
        <w:rPr>
          <w:rFonts w:ascii="Times New Roman" w:hAnsi="Times New Roman" w:cs="Times New Roman"/>
          <w:b/>
          <w:bCs/>
          <w:sz w:val="24"/>
          <w:lang w:val="en-US"/>
        </w:rPr>
        <w:t>Injectable Solution</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sz w:val="24"/>
          <w:lang w:val="en-US"/>
        </w:rPr>
        <w:t xml:space="preserve">Long-acting </w:t>
      </w:r>
      <w:proofErr w:type="spellStart"/>
      <w:r w:rsidRPr="008E7A4F">
        <w:rPr>
          <w:rFonts w:ascii="Times New Roman" w:hAnsi="Times New Roman" w:cs="Times New Roman"/>
          <w:sz w:val="24"/>
          <w:lang w:val="en-US"/>
        </w:rPr>
        <w:t>endectocide</w:t>
      </w:r>
      <w:proofErr w:type="spellEnd"/>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sz w:val="24"/>
          <w:lang w:val="en-US"/>
        </w:rPr>
        <w:drawing>
          <wp:inline distT="0" distB="0" distL="0" distR="0" wp14:anchorId="3A560BCB" wp14:editId="120F39B9">
            <wp:extent cx="426720" cy="381000"/>
            <wp:effectExtent l="0" t="0" r="0" b="0"/>
            <wp:docPr id="1" name="Picture 1" descr="Cam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e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14:anchorId="6D2632EA" wp14:editId="6D7C2A80">
            <wp:extent cx="426720" cy="381000"/>
            <wp:effectExtent l="0" t="0" r="0" b="0"/>
            <wp:docPr id="2" name="Picture 2" descr="G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a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14:anchorId="4F775521" wp14:editId="3009AABB">
            <wp:extent cx="426720" cy="381000"/>
            <wp:effectExtent l="0" t="0" r="0" b="0"/>
            <wp:docPr id="3" name="Picture 3"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e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14:anchorId="7DE7964E" wp14:editId="387E2E64">
            <wp:extent cx="426720" cy="381000"/>
            <wp:effectExtent l="0" t="0" r="0" b="0"/>
            <wp:docPr id="4" name="Picture 4" descr="S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w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r w:rsidRPr="008E7A4F">
        <w:rPr>
          <w:rFonts w:ascii="Times New Roman" w:hAnsi="Times New Roman" w:cs="Times New Roman"/>
          <w:sz w:val="24"/>
          <w:lang w:val="en-US"/>
        </w:rPr>
        <w:drawing>
          <wp:inline distT="0" distB="0" distL="0" distR="0" wp14:anchorId="5BC67623" wp14:editId="67AF0550">
            <wp:extent cx="426720" cy="381000"/>
            <wp:effectExtent l="0" t="0" r="0" b="0"/>
            <wp:docPr id="5" name="Picture 5" descr="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tt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p>
    <w:p w:rsidR="00E47E02" w:rsidRPr="008E7A4F" w:rsidRDefault="00E47E02" w:rsidP="00E47E02">
      <w:pPr>
        <w:rPr>
          <w:rFonts w:ascii="Times New Roman" w:hAnsi="Times New Roman" w:cs="Times New Roman"/>
          <w:b/>
          <w:bCs/>
          <w:sz w:val="24"/>
          <w:lang w:val="en-US"/>
        </w:rPr>
      </w:pPr>
      <w:r w:rsidRPr="008E7A4F">
        <w:rPr>
          <w:rFonts w:ascii="Times New Roman" w:hAnsi="Times New Roman" w:cs="Times New Roman"/>
          <w:b/>
          <w:bCs/>
          <w:sz w:val="24"/>
          <w:lang w:val="en-US"/>
        </w:rPr>
        <w:t>Formulation</w:t>
      </w:r>
    </w:p>
    <w:p w:rsidR="00E47E02" w:rsidRPr="008E7A4F" w:rsidRDefault="00E47E02" w:rsidP="00E47E02">
      <w:pPr>
        <w:rPr>
          <w:rFonts w:ascii="Times New Roman" w:hAnsi="Times New Roman" w:cs="Times New Roman"/>
          <w:sz w:val="24"/>
          <w:lang w:val="en-US"/>
        </w:rPr>
      </w:pPr>
      <w:proofErr w:type="spellStart"/>
      <w:r w:rsidRPr="008E7A4F">
        <w:rPr>
          <w:rFonts w:ascii="Times New Roman" w:hAnsi="Times New Roman" w:cs="Times New Roman"/>
          <w:sz w:val="24"/>
          <w:lang w:val="en-US"/>
        </w:rPr>
        <w:t>Doramectin</w:t>
      </w:r>
      <w:proofErr w:type="spellEnd"/>
      <w:r w:rsidRPr="008E7A4F">
        <w:rPr>
          <w:rFonts w:ascii="Times New Roman" w:hAnsi="Times New Roman" w:cs="Times New Roman"/>
          <w:sz w:val="24"/>
          <w:lang w:val="en-US"/>
        </w:rPr>
        <w:t xml:space="preserve"> 10 mg, slow release vehicle q.s.ad. 1 </w:t>
      </w:r>
      <w:proofErr w:type="spellStart"/>
      <w:r w:rsidRPr="008E7A4F">
        <w:rPr>
          <w:rFonts w:ascii="Times New Roman" w:hAnsi="Times New Roman" w:cs="Times New Roman"/>
          <w:sz w:val="24"/>
          <w:lang w:val="en-US"/>
        </w:rPr>
        <w:t>mL.</w:t>
      </w:r>
      <w:proofErr w:type="spellEnd"/>
    </w:p>
    <w:p w:rsidR="00E47E02" w:rsidRDefault="00E47E02" w:rsidP="00E47E02">
      <w:pPr>
        <w:rPr>
          <w:rFonts w:ascii="Times New Roman" w:hAnsi="Times New Roman" w:cs="Times New Roman"/>
          <w:b/>
          <w:bCs/>
          <w:sz w:val="24"/>
          <w:lang w:val="en-US"/>
        </w:rPr>
      </w:pPr>
    </w:p>
    <w:p w:rsidR="00E47E02" w:rsidRDefault="00E47E02" w:rsidP="00E47E02">
      <w:pPr>
        <w:rPr>
          <w:rFonts w:ascii="Times New Roman" w:hAnsi="Times New Roman" w:cs="Times New Roman"/>
          <w:b/>
          <w:bCs/>
          <w:sz w:val="24"/>
          <w:lang w:val="en-US"/>
        </w:rPr>
      </w:pPr>
      <w:r w:rsidRPr="008E7A4F">
        <w:rPr>
          <w:rFonts w:ascii="Times New Roman" w:hAnsi="Times New Roman" w:cs="Times New Roman"/>
          <w:b/>
          <w:bCs/>
          <w:sz w:val="24"/>
          <w:lang w:val="en-US"/>
        </w:rPr>
        <w:lastRenderedPageBreak/>
        <w:t>Indications</w:t>
      </w:r>
    </w:p>
    <w:p w:rsidR="00E47E02" w:rsidRPr="008E7A4F" w:rsidRDefault="00E47E02" w:rsidP="00E47E02">
      <w:pPr>
        <w:rPr>
          <w:rFonts w:ascii="Times New Roman" w:hAnsi="Times New Roman" w:cs="Times New Roman"/>
          <w:bCs/>
          <w:sz w:val="24"/>
          <w:lang w:val="en-US"/>
        </w:rPr>
      </w:pPr>
      <w:proofErr w:type="gramStart"/>
      <w:r w:rsidRPr="008E7A4F">
        <w:rPr>
          <w:rFonts w:ascii="Times New Roman" w:hAnsi="Times New Roman" w:cs="Times New Roman"/>
          <w:bCs/>
          <w:sz w:val="24"/>
        </w:rPr>
        <w:t xml:space="preserve">Treatment and control of internal </w:t>
      </w:r>
      <w:proofErr w:type="spellStart"/>
      <w:r w:rsidRPr="008E7A4F">
        <w:rPr>
          <w:rFonts w:ascii="Times New Roman" w:hAnsi="Times New Roman" w:cs="Times New Roman"/>
          <w:bCs/>
          <w:sz w:val="24"/>
        </w:rPr>
        <w:t>parasitosis</w:t>
      </w:r>
      <w:proofErr w:type="spellEnd"/>
      <w:r w:rsidRPr="008E7A4F">
        <w:rPr>
          <w:rFonts w:ascii="Times New Roman" w:hAnsi="Times New Roman" w:cs="Times New Roman"/>
          <w:bCs/>
          <w:sz w:val="24"/>
        </w:rPr>
        <w:t xml:space="preserve"> (gastrointestinal and pulmonary nematodes), ticks and mange (and other </w:t>
      </w:r>
      <w:proofErr w:type="spellStart"/>
      <w:r w:rsidRPr="008E7A4F">
        <w:rPr>
          <w:rFonts w:ascii="Times New Roman" w:hAnsi="Times New Roman" w:cs="Times New Roman"/>
          <w:bCs/>
          <w:sz w:val="24"/>
        </w:rPr>
        <w:t>ectoparasites</w:t>
      </w:r>
      <w:proofErr w:type="spellEnd"/>
      <w:r w:rsidRPr="008E7A4F">
        <w:rPr>
          <w:rFonts w:ascii="Times New Roman" w:hAnsi="Times New Roman" w:cs="Times New Roman"/>
          <w:bCs/>
          <w:sz w:val="24"/>
        </w:rPr>
        <w:t>).</w:t>
      </w:r>
      <w:proofErr w:type="gramEnd"/>
      <w:r w:rsidRPr="008E7A4F">
        <w:rPr>
          <w:rFonts w:ascii="Times New Roman" w:hAnsi="Times New Roman" w:cs="Times New Roman"/>
          <w:bCs/>
          <w:sz w:val="24"/>
        </w:rPr>
        <w:t xml:space="preserve"> Its spectrum includes: </w:t>
      </w:r>
      <w:proofErr w:type="spellStart"/>
      <w:r w:rsidRPr="008E7A4F">
        <w:rPr>
          <w:rFonts w:ascii="Times New Roman" w:hAnsi="Times New Roman" w:cs="Times New Roman"/>
          <w:bCs/>
          <w:sz w:val="24"/>
        </w:rPr>
        <w:t>Haemonchus</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Ostertagia</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Trichostrongylus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spp</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Cooperia</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Oesophagostomum</w:t>
      </w:r>
      <w:proofErr w:type="spellEnd"/>
      <w:r w:rsidRPr="008E7A4F">
        <w:rPr>
          <w:rFonts w:ascii="Times New Roman" w:hAnsi="Times New Roman" w:cs="Times New Roman"/>
          <w:bCs/>
          <w:sz w:val="24"/>
        </w:rPr>
        <w:t xml:space="preserve"> spp., </w:t>
      </w:r>
      <w:proofErr w:type="spellStart"/>
      <w:r w:rsidRPr="008E7A4F">
        <w:rPr>
          <w:rFonts w:ascii="Times New Roman" w:hAnsi="Times New Roman" w:cs="Times New Roman"/>
          <w:bCs/>
          <w:sz w:val="24"/>
        </w:rPr>
        <w:t>Dyctiocaulus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viviparus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Dermatobia</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hominis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Boophilus</w:t>
      </w:r>
      <w:proofErr w:type="spell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microplus</w:t>
      </w:r>
      <w:proofErr w:type="spellEnd"/>
      <w:r w:rsidRPr="008E7A4F">
        <w:rPr>
          <w:rFonts w:ascii="Times New Roman" w:hAnsi="Times New Roman" w:cs="Times New Roman"/>
          <w:bCs/>
          <w:sz w:val="24"/>
        </w:rPr>
        <w:t xml:space="preserve">, </w:t>
      </w:r>
      <w:proofErr w:type="spellStart"/>
      <w:proofErr w:type="gramStart"/>
      <w:r w:rsidRPr="008E7A4F">
        <w:rPr>
          <w:rFonts w:ascii="Times New Roman" w:hAnsi="Times New Roman" w:cs="Times New Roman"/>
          <w:bCs/>
          <w:sz w:val="24"/>
        </w:rPr>
        <w:t>Psoroptes</w:t>
      </w:r>
      <w:proofErr w:type="spellEnd"/>
      <w:proofErr w:type="gramEnd"/>
      <w:r w:rsidRPr="008E7A4F">
        <w:rPr>
          <w:rFonts w:ascii="Times New Roman" w:hAnsi="Times New Roman" w:cs="Times New Roman"/>
          <w:bCs/>
          <w:sz w:val="24"/>
        </w:rPr>
        <w:t xml:space="preserve"> </w:t>
      </w:r>
      <w:proofErr w:type="spellStart"/>
      <w:r w:rsidRPr="008E7A4F">
        <w:rPr>
          <w:rFonts w:ascii="Times New Roman" w:hAnsi="Times New Roman" w:cs="Times New Roman"/>
          <w:bCs/>
          <w:sz w:val="24"/>
        </w:rPr>
        <w:t>bovis</w:t>
      </w:r>
      <w:proofErr w:type="spellEnd"/>
      <w:r w:rsidRPr="008E7A4F">
        <w:rPr>
          <w:rFonts w:ascii="Times New Roman" w:hAnsi="Times New Roman" w:cs="Times New Roman"/>
          <w:bCs/>
          <w:sz w:val="24"/>
        </w:rPr>
        <w:t xml:space="preserve">, among many other internal and external parasites. Its </w:t>
      </w:r>
      <w:proofErr w:type="spellStart"/>
      <w:r w:rsidRPr="008E7A4F">
        <w:rPr>
          <w:rFonts w:ascii="Times New Roman" w:hAnsi="Times New Roman" w:cs="Times New Roman"/>
          <w:bCs/>
          <w:sz w:val="24"/>
        </w:rPr>
        <w:t>oleous</w:t>
      </w:r>
      <w:proofErr w:type="spellEnd"/>
      <w:r w:rsidRPr="008E7A4F">
        <w:rPr>
          <w:rFonts w:ascii="Times New Roman" w:hAnsi="Times New Roman" w:cs="Times New Roman"/>
          <w:bCs/>
          <w:sz w:val="24"/>
        </w:rPr>
        <w:t xml:space="preserve"> carrier confers to </w:t>
      </w:r>
      <w:proofErr w:type="spellStart"/>
      <w:r w:rsidRPr="008E7A4F">
        <w:rPr>
          <w:rFonts w:ascii="Times New Roman" w:hAnsi="Times New Roman" w:cs="Times New Roman"/>
          <w:bCs/>
          <w:sz w:val="24"/>
        </w:rPr>
        <w:t>Doramec</w:t>
      </w:r>
      <w:proofErr w:type="spellEnd"/>
      <w:r w:rsidRPr="008E7A4F">
        <w:rPr>
          <w:rFonts w:ascii="Times New Roman" w:hAnsi="Times New Roman" w:cs="Times New Roman"/>
          <w:bCs/>
          <w:sz w:val="24"/>
        </w:rPr>
        <w:t>® L.A. a slow and prolonged liberation, extending its action up to 42 days.</w:t>
      </w:r>
    </w:p>
    <w:p w:rsidR="00E47E02" w:rsidRDefault="00E47E02" w:rsidP="00E47E02">
      <w:pPr>
        <w:rPr>
          <w:rFonts w:ascii="Times New Roman" w:hAnsi="Times New Roman" w:cs="Times New Roman"/>
          <w:b/>
          <w:bCs/>
          <w:sz w:val="24"/>
          <w:lang w:val="en-US"/>
        </w:rPr>
      </w:pPr>
    </w:p>
    <w:p w:rsidR="00E47E02" w:rsidRDefault="00E47E02" w:rsidP="00E47E02">
      <w:pPr>
        <w:rPr>
          <w:rFonts w:ascii="Times New Roman" w:hAnsi="Times New Roman" w:cs="Times New Roman"/>
          <w:b/>
          <w:bCs/>
          <w:sz w:val="24"/>
          <w:lang w:val="en-US"/>
        </w:rPr>
      </w:pPr>
      <w:r w:rsidRPr="008E7A4F">
        <w:rPr>
          <w:rFonts w:ascii="Times New Roman" w:hAnsi="Times New Roman" w:cs="Times New Roman"/>
          <w:b/>
          <w:bCs/>
          <w:sz w:val="24"/>
          <w:lang w:val="en-US"/>
        </w:rPr>
        <w:t>Dosage and Administration</w:t>
      </w:r>
    </w:p>
    <w:p w:rsidR="00E47E02" w:rsidRPr="008E7A4F" w:rsidRDefault="00E47E02" w:rsidP="00E47E02">
      <w:pPr>
        <w:rPr>
          <w:rFonts w:ascii="Times New Roman" w:hAnsi="Times New Roman" w:cs="Times New Roman"/>
          <w:bCs/>
          <w:sz w:val="24"/>
          <w:lang w:val="en-US"/>
        </w:rPr>
      </w:pPr>
      <w:r w:rsidRPr="008E7A4F">
        <w:rPr>
          <w:rFonts w:ascii="Times New Roman" w:hAnsi="Times New Roman" w:cs="Times New Roman"/>
          <w:bCs/>
          <w:sz w:val="24"/>
          <w:lang w:val="en-US"/>
        </w:rPr>
        <w:t>Apply through intramuscular or subcutaneous route.</w:t>
      </w:r>
    </w:p>
    <w:p w:rsidR="00E47E02" w:rsidRDefault="00E47E02" w:rsidP="00E47E02">
      <w:pPr>
        <w:rPr>
          <w:rFonts w:ascii="Times New Roman" w:hAnsi="Times New Roman" w:cs="Times New Roman"/>
          <w:sz w:val="24"/>
          <w:lang w:val="en-US"/>
        </w:rPr>
      </w:pPr>
      <w:r w:rsidRPr="008E7A4F">
        <w:rPr>
          <w:rFonts w:ascii="Times New Roman" w:hAnsi="Times New Roman" w:cs="Times New Roman"/>
          <w:sz w:val="24"/>
          <w:lang w:val="en-US"/>
        </w:rPr>
        <w:t xml:space="preserve">Cattle, camelids, sheep and goats: 1 mL/50 kg of </w:t>
      </w:r>
      <w:proofErr w:type="spellStart"/>
      <w:r w:rsidRPr="008E7A4F">
        <w:rPr>
          <w:rFonts w:ascii="Times New Roman" w:hAnsi="Times New Roman" w:cs="Times New Roman"/>
          <w:sz w:val="24"/>
          <w:lang w:val="en-US"/>
        </w:rPr>
        <w:t>b.w</w:t>
      </w:r>
      <w:proofErr w:type="spellEnd"/>
      <w:r w:rsidRPr="008E7A4F">
        <w:rPr>
          <w:rFonts w:ascii="Times New Roman" w:hAnsi="Times New Roman" w:cs="Times New Roman"/>
          <w:sz w:val="24"/>
          <w:lang w:val="en-US"/>
        </w:rPr>
        <w:t xml:space="preserve">.; Pigs: 1 mL/33 kg of </w:t>
      </w:r>
      <w:proofErr w:type="spellStart"/>
      <w:r w:rsidRPr="008E7A4F">
        <w:rPr>
          <w:rFonts w:ascii="Times New Roman" w:hAnsi="Times New Roman" w:cs="Times New Roman"/>
          <w:sz w:val="24"/>
          <w:lang w:val="en-US"/>
        </w:rPr>
        <w:t>b.w</w:t>
      </w:r>
      <w:proofErr w:type="spellEnd"/>
      <w:r w:rsidRPr="008E7A4F">
        <w:rPr>
          <w:rFonts w:ascii="Times New Roman" w:hAnsi="Times New Roman" w:cs="Times New Roman"/>
          <w:sz w:val="24"/>
          <w:lang w:val="en-US"/>
        </w:rPr>
        <w:t xml:space="preserve">. </w:t>
      </w:r>
    </w:p>
    <w:p w:rsidR="00E47E02" w:rsidRDefault="00E47E02" w:rsidP="00E47E02">
      <w:pPr>
        <w:rPr>
          <w:rFonts w:ascii="Times New Roman" w:hAnsi="Times New Roman" w:cs="Times New Roman"/>
          <w:b/>
          <w:sz w:val="24"/>
          <w:lang w:val="en-US"/>
        </w:rPr>
      </w:pPr>
    </w:p>
    <w:p w:rsidR="00E47E02" w:rsidRDefault="00E47E02" w:rsidP="00E47E02">
      <w:pPr>
        <w:rPr>
          <w:rFonts w:ascii="Times New Roman" w:hAnsi="Times New Roman" w:cs="Times New Roman"/>
          <w:sz w:val="24"/>
          <w:lang w:val="en-US"/>
        </w:rPr>
      </w:pPr>
      <w:r w:rsidRPr="008E7A4F">
        <w:rPr>
          <w:rFonts w:ascii="Times New Roman" w:hAnsi="Times New Roman" w:cs="Times New Roman"/>
          <w:b/>
          <w:sz w:val="24"/>
          <w:lang w:val="en-US"/>
        </w:rPr>
        <w:t>Withdrawal time;</w:t>
      </w:r>
      <w:r>
        <w:rPr>
          <w:rFonts w:ascii="Times New Roman" w:hAnsi="Times New Roman" w:cs="Times New Roman"/>
          <w:sz w:val="24"/>
          <w:lang w:val="en-US"/>
        </w:rPr>
        <w:t xml:space="preserve"> Meat 50 days</w:t>
      </w:r>
    </w:p>
    <w:p w:rsidR="00E47E02" w:rsidRDefault="00E47E02" w:rsidP="00E47E02">
      <w:pPr>
        <w:rPr>
          <w:rFonts w:ascii="Times New Roman" w:hAnsi="Times New Roman" w:cs="Times New Roman"/>
          <w:b/>
          <w:sz w:val="24"/>
          <w:lang w:val="en-US"/>
        </w:rPr>
      </w:pPr>
    </w:p>
    <w:p w:rsidR="00E47E02" w:rsidRDefault="00E47E02" w:rsidP="00E47E02">
      <w:pPr>
        <w:rPr>
          <w:rFonts w:ascii="Times New Roman" w:hAnsi="Times New Roman" w:cs="Times New Roman"/>
          <w:b/>
          <w:sz w:val="24"/>
          <w:lang w:val="en-US"/>
        </w:rPr>
      </w:pPr>
      <w:r w:rsidRPr="008E7A4F">
        <w:rPr>
          <w:rFonts w:ascii="Times New Roman" w:hAnsi="Times New Roman" w:cs="Times New Roman"/>
          <w:b/>
          <w:sz w:val="24"/>
          <w:lang w:val="en-US"/>
        </w:rPr>
        <w:t>Contra indications/ Precautions:</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sz w:val="24"/>
          <w:lang w:val="en-US"/>
        </w:rPr>
        <w:t xml:space="preserve">Do not administer to dairy cows or to pregnant cows within 50 days before parturition. </w:t>
      </w:r>
    </w:p>
    <w:p w:rsidR="00E47E02" w:rsidRPr="008E7A4F" w:rsidRDefault="00E47E02" w:rsidP="00E47E02">
      <w:pPr>
        <w:rPr>
          <w:rFonts w:ascii="Times New Roman" w:hAnsi="Times New Roman" w:cs="Times New Roman"/>
          <w:sz w:val="24"/>
          <w:lang w:val="en-US"/>
        </w:rPr>
      </w:pPr>
      <w:r w:rsidRPr="008E7A4F">
        <w:rPr>
          <w:rFonts w:ascii="Times New Roman" w:hAnsi="Times New Roman" w:cs="Times New Roman"/>
          <w:sz w:val="24"/>
          <w:lang w:val="en-US"/>
        </w:rPr>
        <w:t xml:space="preserve">Keep in a cool, dry </w:t>
      </w:r>
      <w:proofErr w:type="gramStart"/>
      <w:r w:rsidRPr="008E7A4F">
        <w:rPr>
          <w:rFonts w:ascii="Times New Roman" w:hAnsi="Times New Roman" w:cs="Times New Roman"/>
          <w:sz w:val="24"/>
          <w:lang w:val="en-US"/>
        </w:rPr>
        <w:t>place,</w:t>
      </w:r>
      <w:proofErr w:type="gramEnd"/>
      <w:r w:rsidRPr="008E7A4F">
        <w:rPr>
          <w:rFonts w:ascii="Times New Roman" w:hAnsi="Times New Roman" w:cs="Times New Roman"/>
          <w:sz w:val="24"/>
          <w:lang w:val="en-US"/>
        </w:rPr>
        <w:t xml:space="preserve"> protect form light, among 8°C and 30°C, out of the reach of children and domestic animals. </w:t>
      </w:r>
    </w:p>
    <w:p w:rsidR="00E47E02" w:rsidRPr="000F09CB"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Default="00E47E02" w:rsidP="00E47E02">
      <w:pPr>
        <w:rPr>
          <w:rFonts w:ascii="Times New Roman" w:hAnsi="Times New Roman" w:cs="Times New Roman"/>
          <w:sz w:val="24"/>
          <w:lang w:val="en-US"/>
        </w:rPr>
      </w:pPr>
    </w:p>
    <w:p w:rsidR="00E47E02" w:rsidRPr="004D4752" w:rsidRDefault="00E47E02" w:rsidP="00E47E02">
      <w:pPr>
        <w:jc w:val="center"/>
        <w:rPr>
          <w:rFonts w:ascii="Times New Roman" w:hAnsi="Times New Roman" w:cs="Times New Roman"/>
          <w:b/>
          <w:bCs/>
          <w:sz w:val="32"/>
          <w:u w:val="single"/>
          <w:lang w:val="en-US"/>
        </w:rPr>
      </w:pPr>
      <w:proofErr w:type="spellStart"/>
      <w:r w:rsidRPr="004D4752">
        <w:rPr>
          <w:rFonts w:ascii="Times New Roman" w:hAnsi="Times New Roman" w:cs="Times New Roman"/>
          <w:b/>
          <w:bCs/>
          <w:sz w:val="32"/>
          <w:u w:val="single"/>
          <w:lang w:val="en-US"/>
        </w:rPr>
        <w:lastRenderedPageBreak/>
        <w:t>E</w:t>
      </w:r>
      <w:r>
        <w:rPr>
          <w:rFonts w:ascii="Times New Roman" w:hAnsi="Times New Roman" w:cs="Times New Roman"/>
          <w:b/>
          <w:bCs/>
          <w:sz w:val="32"/>
          <w:u w:val="single"/>
          <w:lang w:val="en-US"/>
        </w:rPr>
        <w:t>ndo</w:t>
      </w:r>
      <w:r w:rsidRPr="004D4752">
        <w:rPr>
          <w:rFonts w:ascii="Times New Roman" w:hAnsi="Times New Roman" w:cs="Times New Roman"/>
          <w:b/>
          <w:bCs/>
          <w:sz w:val="32"/>
          <w:u w:val="single"/>
          <w:lang w:val="en-US"/>
        </w:rPr>
        <w:t>parasite</w:t>
      </w:r>
      <w:proofErr w:type="spellEnd"/>
      <w:r w:rsidRPr="004D4752">
        <w:rPr>
          <w:rFonts w:ascii="Times New Roman" w:hAnsi="Times New Roman" w:cs="Times New Roman"/>
          <w:b/>
          <w:bCs/>
          <w:sz w:val="32"/>
          <w:u w:val="single"/>
          <w:lang w:val="en-US"/>
        </w:rPr>
        <w:t xml:space="preserve"> Treatment</w:t>
      </w:r>
    </w:p>
    <w:p w:rsidR="00E47E02" w:rsidRPr="000D5FD3" w:rsidRDefault="00E47E02" w:rsidP="00E47E02">
      <w:pPr>
        <w:jc w:val="center"/>
        <w:rPr>
          <w:rFonts w:ascii="Times New Roman" w:hAnsi="Times New Roman" w:cs="Times New Roman"/>
          <w:b/>
          <w:bCs/>
          <w:sz w:val="32"/>
          <w:u w:val="single"/>
          <w:lang w:val="en"/>
        </w:rPr>
      </w:pPr>
      <w:proofErr w:type="spellStart"/>
      <w:r w:rsidRPr="000D5FD3">
        <w:rPr>
          <w:rFonts w:ascii="Times New Roman" w:hAnsi="Times New Roman" w:cs="Times New Roman"/>
          <w:b/>
          <w:bCs/>
          <w:sz w:val="32"/>
          <w:u w:val="single"/>
          <w:lang w:val="en"/>
        </w:rPr>
        <w:t>Vetrimec</w:t>
      </w:r>
      <w:proofErr w:type="spellEnd"/>
      <w:r w:rsidRPr="000D5FD3">
        <w:rPr>
          <w:rFonts w:ascii="Times New Roman" w:hAnsi="Times New Roman" w:cs="Times New Roman"/>
          <w:b/>
          <w:bCs/>
          <w:sz w:val="32"/>
          <w:u w:val="single"/>
          <w:lang w:val="en"/>
        </w:rPr>
        <w:t xml:space="preserve"> 1% Injection for Cattle &amp; Swine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This treatment applies to the following species:</w:t>
      </w:r>
    </w:p>
    <w:p w:rsidR="00E47E02" w:rsidRPr="000D5FD3" w:rsidRDefault="00E47E02" w:rsidP="00E47E02">
      <w:pPr>
        <w:numPr>
          <w:ilvl w:val="0"/>
          <w:numId w:val="5"/>
        </w:numPr>
        <w:rPr>
          <w:rFonts w:ascii="Times New Roman" w:hAnsi="Times New Roman" w:cs="Times New Roman"/>
          <w:sz w:val="24"/>
          <w:lang w:val="en"/>
        </w:rPr>
      </w:pPr>
      <w:hyperlink r:id="rId11" w:history="1">
        <w:r w:rsidRPr="000D5FD3">
          <w:rPr>
            <w:rStyle w:val="Hyperlink"/>
            <w:rFonts w:ascii="Times New Roman" w:hAnsi="Times New Roman" w:cs="Times New Roman"/>
            <w:b/>
            <w:bCs/>
            <w:sz w:val="24"/>
            <w:lang w:val="en"/>
          </w:rPr>
          <w:t>Beef Cattle</w:t>
        </w:r>
      </w:hyperlink>
    </w:p>
    <w:p w:rsidR="00E47E02" w:rsidRPr="000D5FD3" w:rsidRDefault="00E47E02" w:rsidP="00E47E02">
      <w:pPr>
        <w:numPr>
          <w:ilvl w:val="0"/>
          <w:numId w:val="5"/>
        </w:numPr>
        <w:rPr>
          <w:rFonts w:ascii="Times New Roman" w:hAnsi="Times New Roman" w:cs="Times New Roman"/>
          <w:sz w:val="24"/>
          <w:lang w:val="en"/>
        </w:rPr>
      </w:pPr>
      <w:hyperlink r:id="rId12" w:history="1">
        <w:r w:rsidRPr="000D5FD3">
          <w:rPr>
            <w:rStyle w:val="Hyperlink"/>
            <w:rFonts w:ascii="Times New Roman" w:hAnsi="Times New Roman" w:cs="Times New Roman"/>
            <w:b/>
            <w:bCs/>
            <w:sz w:val="24"/>
            <w:lang w:val="en"/>
          </w:rPr>
          <w:t>Bison</w:t>
        </w:r>
      </w:hyperlink>
    </w:p>
    <w:p w:rsidR="00E47E02" w:rsidRPr="000D5FD3" w:rsidRDefault="00E47E02" w:rsidP="00E47E02">
      <w:pPr>
        <w:numPr>
          <w:ilvl w:val="0"/>
          <w:numId w:val="5"/>
        </w:numPr>
        <w:rPr>
          <w:rFonts w:ascii="Times New Roman" w:hAnsi="Times New Roman" w:cs="Times New Roman"/>
          <w:sz w:val="24"/>
          <w:lang w:val="en"/>
        </w:rPr>
      </w:pPr>
      <w:hyperlink r:id="rId13" w:history="1">
        <w:r w:rsidRPr="000D5FD3">
          <w:rPr>
            <w:rStyle w:val="Hyperlink"/>
            <w:rFonts w:ascii="Times New Roman" w:hAnsi="Times New Roman" w:cs="Times New Roman"/>
            <w:b/>
            <w:bCs/>
            <w:sz w:val="24"/>
            <w:lang w:val="en"/>
          </w:rPr>
          <w:t>Dairy Cattle</w:t>
        </w:r>
      </w:hyperlink>
    </w:p>
    <w:p w:rsidR="00E47E02" w:rsidRPr="000D5FD3" w:rsidRDefault="00E47E02" w:rsidP="00E47E02">
      <w:pPr>
        <w:numPr>
          <w:ilvl w:val="0"/>
          <w:numId w:val="5"/>
        </w:numPr>
        <w:rPr>
          <w:rFonts w:ascii="Times New Roman" w:hAnsi="Times New Roman" w:cs="Times New Roman"/>
          <w:sz w:val="24"/>
          <w:lang w:val="en"/>
        </w:rPr>
      </w:pPr>
      <w:hyperlink r:id="rId14" w:history="1">
        <w:r w:rsidRPr="000D5FD3">
          <w:rPr>
            <w:rStyle w:val="Hyperlink"/>
            <w:rFonts w:ascii="Times New Roman" w:hAnsi="Times New Roman" w:cs="Times New Roman"/>
            <w:b/>
            <w:bCs/>
            <w:sz w:val="24"/>
            <w:lang w:val="en"/>
          </w:rPr>
          <w:t>Reindeer</w:t>
        </w:r>
      </w:hyperlink>
    </w:p>
    <w:p w:rsidR="00E47E02" w:rsidRPr="000D5FD3" w:rsidRDefault="00E47E02" w:rsidP="00E47E02">
      <w:pPr>
        <w:numPr>
          <w:ilvl w:val="0"/>
          <w:numId w:val="5"/>
        </w:numPr>
        <w:rPr>
          <w:rFonts w:ascii="Times New Roman" w:hAnsi="Times New Roman" w:cs="Times New Roman"/>
          <w:sz w:val="24"/>
          <w:lang w:val="en"/>
        </w:rPr>
      </w:pPr>
      <w:hyperlink r:id="rId15" w:history="1">
        <w:r w:rsidRPr="000D5FD3">
          <w:rPr>
            <w:rStyle w:val="Hyperlink"/>
            <w:rFonts w:ascii="Times New Roman" w:hAnsi="Times New Roman" w:cs="Times New Roman"/>
            <w:b/>
            <w:bCs/>
            <w:sz w:val="24"/>
            <w:lang w:val="en"/>
          </w:rPr>
          <w:t>Swine</w:t>
        </w:r>
      </w:hyperlink>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Manufacturer: </w:t>
      </w:r>
      <w:proofErr w:type="spellStart"/>
      <w:r w:rsidRPr="000D5FD3">
        <w:rPr>
          <w:rFonts w:ascii="Times New Roman" w:hAnsi="Times New Roman" w:cs="Times New Roman"/>
          <w:sz w:val="24"/>
          <w:lang w:val="en"/>
        </w:rPr>
        <w:t>VetOne</w:t>
      </w:r>
      <w:proofErr w:type="spellEnd"/>
      <w:r w:rsidRPr="000D5FD3">
        <w:rPr>
          <w:rFonts w:ascii="Times New Roman" w:hAnsi="Times New Roman" w:cs="Times New Roman"/>
          <w:sz w:val="24"/>
          <w:lang w:val="en"/>
        </w:rPr>
        <w:t xml:space="preserve"> </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Cs/>
          <w:sz w:val="24"/>
          <w:lang w:val="en"/>
        </w:rPr>
        <w:t>For Cattle &amp; Swine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Cs/>
          <w:sz w:val="24"/>
          <w:lang w:val="en"/>
        </w:rPr>
        <w:t>1% Sterile Solution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Cs/>
          <w:sz w:val="24"/>
          <w:lang w:val="en"/>
        </w:rPr>
        <w:t xml:space="preserve">A </w:t>
      </w:r>
      <w:proofErr w:type="spellStart"/>
      <w:r w:rsidRPr="000D5FD3">
        <w:rPr>
          <w:rFonts w:ascii="Times New Roman" w:hAnsi="Times New Roman" w:cs="Times New Roman"/>
          <w:bCs/>
          <w:sz w:val="24"/>
          <w:lang w:val="en"/>
        </w:rPr>
        <w:t>Parasiticide</w:t>
      </w:r>
      <w:proofErr w:type="spellEnd"/>
      <w:r w:rsidRPr="000D5FD3">
        <w:rPr>
          <w:rFonts w:ascii="Times New Roman" w:hAnsi="Times New Roman" w:cs="Times New Roman"/>
          <w:bCs/>
          <w:sz w:val="24"/>
          <w:lang w:val="en"/>
        </w:rPr>
        <w:t xml:space="preserve"> for the Treatment and Control of Internal and External Parasites of Cattle and Swine</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Introduction</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an injectable </w:t>
      </w:r>
      <w:proofErr w:type="spellStart"/>
      <w:r w:rsidRPr="000D5FD3">
        <w:rPr>
          <w:rFonts w:ascii="Times New Roman" w:hAnsi="Times New Roman" w:cs="Times New Roman"/>
          <w:sz w:val="24"/>
          <w:lang w:val="en"/>
        </w:rPr>
        <w:t>parasiticide</w:t>
      </w:r>
      <w:proofErr w:type="spellEnd"/>
      <w:r w:rsidRPr="000D5FD3">
        <w:rPr>
          <w:rFonts w:ascii="Times New Roman" w:hAnsi="Times New Roman" w:cs="Times New Roman"/>
          <w:sz w:val="24"/>
          <w:lang w:val="en"/>
        </w:rPr>
        <w:t xml:space="preserve"> for cattle and swine. One low-volume dose effectively treats and controls the following internal and external parasites that may impair the health of cattle and swine: gastrointestinal roundworms (including inhibited </w:t>
      </w:r>
      <w:proofErr w:type="spellStart"/>
      <w:r w:rsidRPr="000D5FD3">
        <w:rPr>
          <w:rFonts w:ascii="Times New Roman" w:hAnsi="Times New Roman" w:cs="Times New Roman"/>
          <w:i/>
          <w:iCs/>
          <w:sz w:val="24"/>
          <w:lang w:val="en"/>
        </w:rPr>
        <w:t>Ostertagia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sz w:val="24"/>
          <w:lang w:val="en"/>
        </w:rPr>
        <w:t xml:space="preserve"> in cattle), lungworms, grubs, sucking lice, and mange mites of cattle; and gastrointestinal roundworms, lungworms, lice, and mange mites of swine.</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Product Description</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derived from the </w:t>
      </w:r>
      <w:proofErr w:type="spellStart"/>
      <w:r w:rsidRPr="000D5FD3">
        <w:rPr>
          <w:rFonts w:ascii="Times New Roman" w:hAnsi="Times New Roman" w:cs="Times New Roman"/>
          <w:sz w:val="24"/>
          <w:lang w:val="en"/>
        </w:rPr>
        <w:t>avermectins</w:t>
      </w:r>
      <w:proofErr w:type="spellEnd"/>
      <w:r w:rsidRPr="000D5FD3">
        <w:rPr>
          <w:rFonts w:ascii="Times New Roman" w:hAnsi="Times New Roman" w:cs="Times New Roman"/>
          <w:sz w:val="24"/>
          <w:lang w:val="en"/>
        </w:rPr>
        <w:t xml:space="preserve">, a family of potent, broad-spectrum </w:t>
      </w:r>
      <w:proofErr w:type="spellStart"/>
      <w:r w:rsidRPr="000D5FD3">
        <w:rPr>
          <w:rFonts w:ascii="Times New Roman" w:hAnsi="Times New Roman" w:cs="Times New Roman"/>
          <w:sz w:val="24"/>
          <w:lang w:val="en"/>
        </w:rPr>
        <w:t>antiparasitic</w:t>
      </w:r>
      <w:proofErr w:type="spellEnd"/>
      <w:r w:rsidRPr="000D5FD3">
        <w:rPr>
          <w:rFonts w:ascii="Times New Roman" w:hAnsi="Times New Roman" w:cs="Times New Roman"/>
          <w:sz w:val="24"/>
          <w:lang w:val="en"/>
        </w:rPr>
        <w:t xml:space="preserve"> agents isolated from fermentation of </w:t>
      </w:r>
      <w:r w:rsidRPr="000D5FD3">
        <w:rPr>
          <w:rFonts w:ascii="Times New Roman" w:hAnsi="Times New Roman" w:cs="Times New Roman"/>
          <w:i/>
          <w:iCs/>
          <w:sz w:val="24"/>
          <w:lang w:val="en"/>
        </w:rPr>
        <w:t xml:space="preserve">Streptomyces </w:t>
      </w:r>
      <w:proofErr w:type="spellStart"/>
      <w:r w:rsidRPr="000D5FD3">
        <w:rPr>
          <w:rFonts w:ascii="Times New Roman" w:hAnsi="Times New Roman" w:cs="Times New Roman"/>
          <w:i/>
          <w:iCs/>
          <w:sz w:val="24"/>
          <w:lang w:val="en"/>
        </w:rPr>
        <w:t>avermitilis</w:t>
      </w:r>
      <w:proofErr w:type="spellEnd"/>
      <w:r w:rsidRPr="000D5FD3">
        <w:rPr>
          <w:rFonts w:ascii="Times New Roman" w:hAnsi="Times New Roman" w:cs="Times New Roman"/>
          <w:sz w:val="24"/>
          <w:lang w:val="en"/>
        </w:rPr>
        <w:t>.</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is a clear, ready-to-use, sterile solution containing 1%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40% glycerol formal, and propylene glycol, </w:t>
      </w:r>
      <w:proofErr w:type="spellStart"/>
      <w:r w:rsidRPr="000D5FD3">
        <w:rPr>
          <w:rFonts w:ascii="Times New Roman" w:hAnsi="Times New Roman" w:cs="Times New Roman"/>
          <w:sz w:val="24"/>
          <w:lang w:val="en"/>
        </w:rPr>
        <w:t>q.s</w:t>
      </w:r>
      <w:proofErr w:type="spellEnd"/>
      <w:r w:rsidRPr="000D5FD3">
        <w:rPr>
          <w:rFonts w:ascii="Times New Roman" w:hAnsi="Times New Roman" w:cs="Times New Roman"/>
          <w:sz w:val="24"/>
          <w:lang w:val="en"/>
        </w:rPr>
        <w:t xml:space="preserve">. ad 100%.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is formulated to deliver the recommended dose level of 200 mcg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/kilogram of body weight in cattle when given subcutaneously at the rate of 1 mL/110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(50 kg). In Swine,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is formulated to deliver the recommended dose level of 300 mcg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/kilogram body weight when given subcutaneously in the neck at the rate of 1 mL per 75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(33 kg).</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 xml:space="preserve">Mode </w:t>
      </w:r>
      <w:proofErr w:type="gramStart"/>
      <w:r w:rsidRPr="000D5FD3">
        <w:rPr>
          <w:rFonts w:ascii="Times New Roman" w:hAnsi="Times New Roman" w:cs="Times New Roman"/>
          <w:b/>
          <w:bCs/>
          <w:sz w:val="24"/>
          <w:lang w:val="en"/>
        </w:rPr>
        <w:t>Of</w:t>
      </w:r>
      <w:proofErr w:type="gramEnd"/>
      <w:r w:rsidRPr="000D5FD3">
        <w:rPr>
          <w:rFonts w:ascii="Times New Roman" w:hAnsi="Times New Roman" w:cs="Times New Roman"/>
          <w:b/>
          <w:bCs/>
          <w:sz w:val="24"/>
          <w:lang w:val="en"/>
        </w:rPr>
        <w:t xml:space="preserve"> Action</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a member of the macrocyclic lactone class of </w:t>
      </w:r>
      <w:proofErr w:type="spellStart"/>
      <w:r w:rsidRPr="000D5FD3">
        <w:rPr>
          <w:rFonts w:ascii="Times New Roman" w:hAnsi="Times New Roman" w:cs="Times New Roman"/>
          <w:sz w:val="24"/>
          <w:lang w:val="en"/>
        </w:rPr>
        <w:t>endectocides</w:t>
      </w:r>
      <w:proofErr w:type="spellEnd"/>
      <w:r w:rsidRPr="000D5FD3">
        <w:rPr>
          <w:rFonts w:ascii="Times New Roman" w:hAnsi="Times New Roman" w:cs="Times New Roman"/>
          <w:sz w:val="24"/>
          <w:lang w:val="en"/>
        </w:rPr>
        <w:t xml:space="preserve"> which have a unique mode of action. Compounds of the class bind selectively and with high affinity to glutamate-gated chloride ion channels which occur in invertebrate nerve and muscle cells. This leads to an increase in the permeability of the cell membrane to chloride ions with hyperpolarization of the nerve or muscle cell, resulting in paralysis and death of the </w:t>
      </w:r>
      <w:r w:rsidRPr="000D5FD3">
        <w:rPr>
          <w:rFonts w:ascii="Times New Roman" w:hAnsi="Times New Roman" w:cs="Times New Roman"/>
          <w:sz w:val="24"/>
          <w:lang w:val="en"/>
        </w:rPr>
        <w:lastRenderedPageBreak/>
        <w:t>parasite. Compounds of this class may also interact with other ligand-gated chloride channels, such as those gated by the neurotransmitter gamma-aminobutyric acid (GABA).</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The margin of safety for compounds of this class is attributable to the fact that mammals do not have glutamate-gated chloride channels, the macrocyclic lactones have a low affinity for other mammalian ligand-gated chloride channels and they do not readily cross the blood-brain barrier.</w:t>
      </w:r>
    </w:p>
    <w:p w:rsidR="00E47E02" w:rsidRPr="000D5FD3" w:rsidRDefault="00E47E02" w:rsidP="00E47E02">
      <w:pPr>
        <w:rPr>
          <w:rFonts w:ascii="Times New Roman" w:hAnsi="Times New Roman" w:cs="Times New Roman"/>
          <w:b/>
          <w:bCs/>
          <w:sz w:val="24"/>
          <w:lang w:val="en"/>
        </w:rPr>
      </w:pPr>
      <w:proofErr w:type="spellStart"/>
      <w:r w:rsidRPr="000D5FD3">
        <w:rPr>
          <w:rFonts w:ascii="Times New Roman" w:hAnsi="Times New Roman" w:cs="Times New Roman"/>
          <w:b/>
          <w:bCs/>
          <w:sz w:val="24"/>
          <w:lang w:val="en"/>
        </w:rPr>
        <w:t>Vetrimec</w:t>
      </w:r>
      <w:proofErr w:type="spellEnd"/>
      <w:r w:rsidRPr="000D5FD3">
        <w:rPr>
          <w:rFonts w:ascii="Times New Roman" w:hAnsi="Times New Roman" w:cs="Times New Roman"/>
          <w:b/>
          <w:bCs/>
          <w:sz w:val="24"/>
          <w:lang w:val="en"/>
        </w:rPr>
        <w:t xml:space="preserve"> 1% Injection for Cattle &amp; Swine Indications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Cattle: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is indicated for the effective treatment and control of the following harmful species of gastrointestinal roundworms, lungworms, grubs, sucking lice, and mange mites in cattle: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Gastrointestinal Roundworms</w:t>
      </w:r>
      <w:r w:rsidRPr="000D5FD3">
        <w:rPr>
          <w:rFonts w:ascii="Times New Roman" w:hAnsi="Times New Roman" w:cs="Times New Roman"/>
          <w:sz w:val="24"/>
          <w:lang w:val="en"/>
        </w:rPr>
        <w:t xml:space="preserve"> (adults and fourth-stage larvae):</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Ostertagia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sz w:val="24"/>
          <w:lang w:val="en"/>
        </w:rPr>
        <w:t xml:space="preserve"> (including inhibited </w:t>
      </w:r>
      <w:r w:rsidRPr="000D5FD3">
        <w:rPr>
          <w:rFonts w:ascii="Times New Roman" w:hAnsi="Times New Roman" w:cs="Times New Roman"/>
          <w:i/>
          <w:iCs/>
          <w:sz w:val="24"/>
          <w:lang w:val="en"/>
        </w:rPr>
        <w:t xml:space="preserve">O.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i/>
          <w:iCs/>
          <w:sz w:val="24"/>
          <w:lang w:val="en"/>
        </w:rPr>
        <w: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i/>
          <w:iCs/>
          <w:sz w:val="24"/>
          <w:lang w:val="en"/>
        </w:rPr>
        <w:t xml:space="preserve">O. </w:t>
      </w:r>
      <w:proofErr w:type="spellStart"/>
      <w:r w:rsidRPr="000D5FD3">
        <w:rPr>
          <w:rFonts w:ascii="Times New Roman" w:hAnsi="Times New Roman" w:cs="Times New Roman"/>
          <w:i/>
          <w:iCs/>
          <w:sz w:val="24"/>
          <w:lang w:val="en"/>
        </w:rPr>
        <w:t>lyrata</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Haemonchus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placei</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Trichostrongylus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axei</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i/>
          <w:iCs/>
          <w:sz w:val="24"/>
          <w:lang w:val="en"/>
        </w:rPr>
        <w:t xml:space="preserve">T. </w:t>
      </w:r>
      <w:proofErr w:type="spellStart"/>
      <w:r w:rsidRPr="000D5FD3">
        <w:rPr>
          <w:rFonts w:ascii="Times New Roman" w:hAnsi="Times New Roman" w:cs="Times New Roman"/>
          <w:i/>
          <w:iCs/>
          <w:sz w:val="24"/>
          <w:lang w:val="en"/>
        </w:rPr>
        <w:t>colubriformis</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Cooperia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oncophora</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i/>
          <w:iCs/>
          <w:sz w:val="24"/>
          <w:lang w:val="en"/>
        </w:rPr>
        <w:t xml:space="preserve">C. </w:t>
      </w:r>
      <w:proofErr w:type="spellStart"/>
      <w:r w:rsidRPr="000D5FD3">
        <w:rPr>
          <w:rFonts w:ascii="Times New Roman" w:hAnsi="Times New Roman" w:cs="Times New Roman"/>
          <w:i/>
          <w:iCs/>
          <w:sz w:val="24"/>
          <w:lang w:val="en"/>
        </w:rPr>
        <w:t>punctata</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i/>
          <w:iCs/>
          <w:sz w:val="24"/>
          <w:lang w:val="en"/>
        </w:rPr>
        <w:t xml:space="preserve">C. </w:t>
      </w:r>
      <w:proofErr w:type="spellStart"/>
      <w:r w:rsidRPr="000D5FD3">
        <w:rPr>
          <w:rFonts w:ascii="Times New Roman" w:hAnsi="Times New Roman" w:cs="Times New Roman"/>
          <w:i/>
          <w:iCs/>
          <w:sz w:val="24"/>
          <w:lang w:val="en"/>
        </w:rPr>
        <w:t>pectinata</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Oesophagostomum</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radiatum</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Bunostomum</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phlebotomum</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Nematodirus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helvetianus</w:t>
      </w:r>
      <w:proofErr w:type="spellEnd"/>
      <w:r w:rsidRPr="000D5FD3">
        <w:rPr>
          <w:rFonts w:ascii="Times New Roman" w:hAnsi="Times New Roman" w:cs="Times New Roman"/>
          <w:sz w:val="24"/>
          <w:lang w:val="en"/>
        </w:rPr>
        <w:t xml:space="preserve"> (adults only)</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i/>
          <w:iCs/>
          <w:sz w:val="24"/>
          <w:lang w:val="en"/>
        </w:rPr>
        <w:t xml:space="preserve">N. </w:t>
      </w:r>
      <w:proofErr w:type="spellStart"/>
      <w:r w:rsidRPr="000D5FD3">
        <w:rPr>
          <w:rFonts w:ascii="Times New Roman" w:hAnsi="Times New Roman" w:cs="Times New Roman"/>
          <w:i/>
          <w:iCs/>
          <w:sz w:val="24"/>
          <w:lang w:val="en"/>
        </w:rPr>
        <w:t>spathiger</w:t>
      </w:r>
      <w:proofErr w:type="spellEnd"/>
      <w:r w:rsidRPr="000D5FD3">
        <w:rPr>
          <w:rFonts w:ascii="Times New Roman" w:hAnsi="Times New Roman" w:cs="Times New Roman"/>
          <w:sz w:val="24"/>
          <w:lang w:val="en"/>
        </w:rPr>
        <w:t xml:space="preserve"> (adults only)</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Lungworms</w:t>
      </w:r>
      <w:r w:rsidRPr="000D5FD3">
        <w:rPr>
          <w:rFonts w:ascii="Times New Roman" w:hAnsi="Times New Roman" w:cs="Times New Roman"/>
          <w:sz w:val="24"/>
          <w:lang w:val="en"/>
        </w:rPr>
        <w:t xml:space="preserve"> (adults and fourth-stage larvae):</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Dictyocaulus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viviparus</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Cattle Grubs</w:t>
      </w:r>
      <w:r w:rsidRPr="000D5FD3">
        <w:rPr>
          <w:rFonts w:ascii="Times New Roman" w:hAnsi="Times New Roman" w:cs="Times New Roman"/>
          <w:sz w:val="24"/>
          <w:lang w:val="en"/>
        </w:rPr>
        <w:t xml:space="preserve"> (parasitic stages):</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bovis</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i/>
          <w:iCs/>
          <w:sz w:val="24"/>
          <w:lang w:val="en"/>
        </w:rPr>
        <w:t xml:space="preserve">H. </w:t>
      </w:r>
      <w:proofErr w:type="spellStart"/>
      <w:r w:rsidRPr="000D5FD3">
        <w:rPr>
          <w:rFonts w:ascii="Times New Roman" w:hAnsi="Times New Roman" w:cs="Times New Roman"/>
          <w:i/>
          <w:iCs/>
          <w:sz w:val="24"/>
          <w:lang w:val="en"/>
        </w:rPr>
        <w:t>lineatum</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Sucking Lice</w:t>
      </w:r>
      <w:r w:rsidRPr="000D5FD3">
        <w:rPr>
          <w:rFonts w:ascii="Times New Roman" w:hAnsi="Times New Roman" w:cs="Times New Roman"/>
          <w:sz w:val="24"/>
          <w:lang w:val="en"/>
        </w:rPr>
        <w:t>:</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Linognathus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vituli</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Haematopinus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eurysternus</w:t>
      </w:r>
      <w:proofErr w:type="spellEnd"/>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lastRenderedPageBreak/>
        <w:t>Solenopotes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capillatus</w:t>
      </w:r>
      <w:proofErr w:type="spell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Mites</w:t>
      </w:r>
      <w:r w:rsidRPr="000D5FD3">
        <w:rPr>
          <w:rFonts w:ascii="Times New Roman" w:hAnsi="Times New Roman" w:cs="Times New Roman"/>
          <w:sz w:val="24"/>
          <w:lang w:val="en"/>
        </w:rPr>
        <w:t xml:space="preserve"> (scabies):</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Psoroptes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ovis</w:t>
      </w:r>
      <w:proofErr w:type="spellEnd"/>
      <w:r w:rsidRPr="000D5FD3">
        <w:rPr>
          <w:rFonts w:ascii="Times New Roman" w:hAnsi="Times New Roman" w:cs="Times New Roman"/>
          <w:sz w:val="24"/>
          <w:lang w:val="en"/>
        </w:rPr>
        <w:t xml:space="preserve"> (syn. </w:t>
      </w:r>
      <w:r w:rsidRPr="000D5FD3">
        <w:rPr>
          <w:rFonts w:ascii="Times New Roman" w:hAnsi="Times New Roman" w:cs="Times New Roman"/>
          <w:i/>
          <w:iCs/>
          <w:sz w:val="24"/>
          <w:lang w:val="en"/>
        </w:rPr>
        <w:t xml:space="preserve">P. </w:t>
      </w:r>
      <w:proofErr w:type="spellStart"/>
      <w:r w:rsidRPr="000D5FD3">
        <w:rPr>
          <w:rFonts w:ascii="Times New Roman" w:hAnsi="Times New Roman" w:cs="Times New Roman"/>
          <w:i/>
          <w:iCs/>
          <w:sz w:val="24"/>
          <w:lang w:val="en"/>
        </w:rPr>
        <w:t>communis</w:t>
      </w:r>
      <w:proofErr w:type="spellEnd"/>
      <w:r w:rsidRPr="000D5FD3">
        <w:rPr>
          <w:rFonts w:ascii="Times New Roman" w:hAnsi="Times New Roman" w:cs="Times New Roman"/>
          <w:sz w:val="24"/>
          <w:lang w:val="en"/>
        </w:rPr>
        <w:t xml:space="preserve"> var. </w:t>
      </w:r>
      <w:proofErr w:type="spellStart"/>
      <w:r w:rsidRPr="000D5FD3">
        <w:rPr>
          <w:rFonts w:ascii="Times New Roman" w:hAnsi="Times New Roman" w:cs="Times New Roman"/>
          <w:i/>
          <w:iCs/>
          <w:sz w:val="24"/>
          <w:lang w:val="en"/>
        </w:rPr>
        <w:t>bovis</w:t>
      </w:r>
      <w:proofErr w:type="spellEnd"/>
      <w:r w:rsidRPr="000D5FD3">
        <w:rPr>
          <w:rFonts w:ascii="Times New Roman" w:hAnsi="Times New Roman" w:cs="Times New Roman"/>
          <w:i/>
          <w:iCs/>
          <w:sz w:val="24"/>
          <w:lang w:val="en"/>
        </w:rPr>
        <w:t>)</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Sarcoptes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scabiei</w:t>
      </w:r>
      <w:proofErr w:type="spellEnd"/>
      <w:r w:rsidRPr="000D5FD3">
        <w:rPr>
          <w:rFonts w:ascii="Times New Roman" w:hAnsi="Times New Roman" w:cs="Times New Roman"/>
          <w:sz w:val="24"/>
          <w:lang w:val="en"/>
        </w:rPr>
        <w:t xml:space="preserve"> var. </w:t>
      </w:r>
      <w:proofErr w:type="spellStart"/>
      <w:r w:rsidRPr="000D5FD3">
        <w:rPr>
          <w:rFonts w:ascii="Times New Roman" w:hAnsi="Times New Roman" w:cs="Times New Roman"/>
          <w:i/>
          <w:iCs/>
          <w:sz w:val="24"/>
          <w:lang w:val="en"/>
        </w:rPr>
        <w:t>bovis</w:t>
      </w:r>
      <w:proofErr w:type="spellEnd"/>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Persistent Activity</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Injection has been proved to effectively control infections and to protect cattle from reinfection with </w:t>
      </w:r>
      <w:proofErr w:type="spellStart"/>
      <w:r w:rsidRPr="000D5FD3">
        <w:rPr>
          <w:rFonts w:ascii="Times New Roman" w:hAnsi="Times New Roman" w:cs="Times New Roman"/>
          <w:i/>
          <w:iCs/>
          <w:sz w:val="24"/>
          <w:lang w:val="en"/>
        </w:rPr>
        <w:t>Dictyocaulus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viviparus</w:t>
      </w:r>
      <w:proofErr w:type="spellEnd"/>
      <w:r w:rsidRPr="000D5FD3">
        <w:rPr>
          <w:rFonts w:ascii="Times New Roman" w:hAnsi="Times New Roman" w:cs="Times New Roman"/>
          <w:sz w:val="24"/>
          <w:lang w:val="en"/>
        </w:rPr>
        <w:t xml:space="preserve"> and </w:t>
      </w:r>
      <w:proofErr w:type="spellStart"/>
      <w:r w:rsidRPr="000D5FD3">
        <w:rPr>
          <w:rFonts w:ascii="Times New Roman" w:hAnsi="Times New Roman" w:cs="Times New Roman"/>
          <w:i/>
          <w:iCs/>
          <w:sz w:val="24"/>
          <w:lang w:val="en"/>
        </w:rPr>
        <w:t>Oesophagostomum</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radiatum</w:t>
      </w:r>
      <w:proofErr w:type="spellEnd"/>
      <w:r w:rsidRPr="000D5FD3">
        <w:rPr>
          <w:rFonts w:ascii="Times New Roman" w:hAnsi="Times New Roman" w:cs="Times New Roman"/>
          <w:sz w:val="24"/>
          <w:lang w:val="en"/>
        </w:rPr>
        <w:t xml:space="preserve"> for 28 days after treatment; </w:t>
      </w:r>
      <w:proofErr w:type="spellStart"/>
      <w:r w:rsidRPr="000D5FD3">
        <w:rPr>
          <w:rFonts w:ascii="Times New Roman" w:hAnsi="Times New Roman" w:cs="Times New Roman"/>
          <w:i/>
          <w:iCs/>
          <w:sz w:val="24"/>
          <w:lang w:val="en"/>
        </w:rPr>
        <w:t>Ostertagia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ostertagi</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Trichostrongylus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axei</w:t>
      </w:r>
      <w:proofErr w:type="spellEnd"/>
      <w:r w:rsidRPr="000D5FD3">
        <w:rPr>
          <w:rFonts w:ascii="Times New Roman" w:hAnsi="Times New Roman" w:cs="Times New Roman"/>
          <w:sz w:val="24"/>
          <w:lang w:val="en"/>
        </w:rPr>
        <w:t xml:space="preserve"> and </w:t>
      </w:r>
      <w:proofErr w:type="spellStart"/>
      <w:r w:rsidRPr="000D5FD3">
        <w:rPr>
          <w:rFonts w:ascii="Times New Roman" w:hAnsi="Times New Roman" w:cs="Times New Roman"/>
          <w:i/>
          <w:iCs/>
          <w:sz w:val="24"/>
          <w:lang w:val="en"/>
        </w:rPr>
        <w:t>Cooperia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punctata</w:t>
      </w:r>
      <w:proofErr w:type="spellEnd"/>
      <w:r w:rsidRPr="000D5FD3">
        <w:rPr>
          <w:rFonts w:ascii="Times New Roman" w:hAnsi="Times New Roman" w:cs="Times New Roman"/>
          <w:sz w:val="24"/>
          <w:lang w:val="en"/>
        </w:rPr>
        <w:t xml:space="preserve"> for 21 days after treatment; </w:t>
      </w:r>
      <w:proofErr w:type="spellStart"/>
      <w:r w:rsidRPr="000D5FD3">
        <w:rPr>
          <w:rFonts w:ascii="Times New Roman" w:hAnsi="Times New Roman" w:cs="Times New Roman"/>
          <w:i/>
          <w:iCs/>
          <w:sz w:val="24"/>
          <w:lang w:val="en"/>
        </w:rPr>
        <w:t>Haemonchus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placei</w:t>
      </w:r>
      <w:proofErr w:type="spellEnd"/>
      <w:r w:rsidRPr="000D5FD3">
        <w:rPr>
          <w:rFonts w:ascii="Times New Roman" w:hAnsi="Times New Roman" w:cs="Times New Roman"/>
          <w:sz w:val="24"/>
          <w:lang w:val="en"/>
        </w:rPr>
        <w:t xml:space="preserve"> and </w:t>
      </w:r>
      <w:proofErr w:type="spellStart"/>
      <w:r w:rsidRPr="000D5FD3">
        <w:rPr>
          <w:rFonts w:ascii="Times New Roman" w:hAnsi="Times New Roman" w:cs="Times New Roman"/>
          <w:i/>
          <w:iCs/>
          <w:sz w:val="24"/>
          <w:lang w:val="en"/>
        </w:rPr>
        <w:t>Cooperia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oncophora</w:t>
      </w:r>
      <w:proofErr w:type="spellEnd"/>
      <w:r w:rsidRPr="000D5FD3">
        <w:rPr>
          <w:rFonts w:ascii="Times New Roman" w:hAnsi="Times New Roman" w:cs="Times New Roman"/>
          <w:sz w:val="24"/>
          <w:lang w:val="en"/>
        </w:rPr>
        <w:t xml:space="preserve"> for 14 days after treatment.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Swine: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is indicated for the effective treatment and control of the following harmful species of gastrointestinal roundworms, lungworms, lice, and mange mites in swine: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Gastrointestinal Roundworms: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Large roundworm, </w:t>
      </w:r>
      <w:proofErr w:type="spellStart"/>
      <w:r w:rsidRPr="000D5FD3">
        <w:rPr>
          <w:rFonts w:ascii="Times New Roman" w:hAnsi="Times New Roman" w:cs="Times New Roman"/>
          <w:i/>
          <w:iCs/>
          <w:sz w:val="24"/>
          <w:lang w:val="en"/>
        </w:rPr>
        <w:t>Ascaris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suum</w:t>
      </w:r>
      <w:proofErr w:type="spellEnd"/>
      <w:r w:rsidRPr="000D5FD3">
        <w:rPr>
          <w:rFonts w:ascii="Times New Roman" w:hAnsi="Times New Roman" w:cs="Times New Roman"/>
          <w:sz w:val="24"/>
          <w:lang w:val="en"/>
        </w:rPr>
        <w:t xml:space="preserve"> (adults and fourth-stage larvae)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Red stomach worm, </w:t>
      </w:r>
      <w:proofErr w:type="spellStart"/>
      <w:r w:rsidRPr="000D5FD3">
        <w:rPr>
          <w:rFonts w:ascii="Times New Roman" w:hAnsi="Times New Roman" w:cs="Times New Roman"/>
          <w:i/>
          <w:iCs/>
          <w:sz w:val="24"/>
          <w:lang w:val="en"/>
        </w:rPr>
        <w:t>Hyostrongylus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rubidus</w:t>
      </w:r>
      <w:proofErr w:type="spellEnd"/>
      <w:r w:rsidRPr="000D5FD3">
        <w:rPr>
          <w:rFonts w:ascii="Times New Roman" w:hAnsi="Times New Roman" w:cs="Times New Roman"/>
          <w:sz w:val="24"/>
          <w:lang w:val="en"/>
        </w:rPr>
        <w:t xml:space="preserve"> (adults and fourth-stage larvae)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Nodular worm, </w:t>
      </w:r>
      <w:proofErr w:type="spellStart"/>
      <w:r w:rsidRPr="000D5FD3">
        <w:rPr>
          <w:rFonts w:ascii="Times New Roman" w:hAnsi="Times New Roman" w:cs="Times New Roman"/>
          <w:i/>
          <w:iCs/>
          <w:sz w:val="24"/>
          <w:lang w:val="en"/>
        </w:rPr>
        <w:t>Oesophagostomum</w:t>
      </w:r>
      <w:proofErr w:type="spellEnd"/>
      <w:r w:rsidRPr="000D5FD3">
        <w:rPr>
          <w:rFonts w:ascii="Times New Roman" w:hAnsi="Times New Roman" w:cs="Times New Roman"/>
          <w:sz w:val="24"/>
          <w:lang w:val="en"/>
        </w:rPr>
        <w:t xml:space="preserve"> spp. (adults and fourth-stage larvae)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Threadworm, </w:t>
      </w:r>
      <w:proofErr w:type="spellStart"/>
      <w:r w:rsidRPr="000D5FD3">
        <w:rPr>
          <w:rFonts w:ascii="Times New Roman" w:hAnsi="Times New Roman" w:cs="Times New Roman"/>
          <w:i/>
          <w:iCs/>
          <w:sz w:val="24"/>
          <w:lang w:val="en"/>
        </w:rPr>
        <w:t>Strongyloides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ransomi</w:t>
      </w:r>
      <w:proofErr w:type="spellEnd"/>
      <w:r w:rsidRPr="000D5FD3">
        <w:rPr>
          <w:rFonts w:ascii="Times New Roman" w:hAnsi="Times New Roman" w:cs="Times New Roman"/>
          <w:sz w:val="24"/>
          <w:lang w:val="en"/>
        </w:rPr>
        <w:t xml:space="preserve"> (adults)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Somatic Roundworm Larvae: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Threadworm, </w:t>
      </w:r>
      <w:proofErr w:type="spellStart"/>
      <w:r w:rsidRPr="000D5FD3">
        <w:rPr>
          <w:rFonts w:ascii="Times New Roman" w:hAnsi="Times New Roman" w:cs="Times New Roman"/>
          <w:i/>
          <w:iCs/>
          <w:sz w:val="24"/>
          <w:lang w:val="en"/>
        </w:rPr>
        <w:t>Strongyloides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ransomi</w:t>
      </w:r>
      <w:proofErr w:type="spellEnd"/>
      <w:r w:rsidRPr="000D5FD3">
        <w:rPr>
          <w:rFonts w:ascii="Times New Roman" w:hAnsi="Times New Roman" w:cs="Times New Roman"/>
          <w:sz w:val="24"/>
          <w:lang w:val="en"/>
        </w:rPr>
        <w:t xml:space="preserve"> (somatic larvae)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Sows must be treated at least seven days before farrowing to prevent infection in piglets.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Lungworms:</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Metastrongylus</w:t>
      </w:r>
      <w:proofErr w:type="spellEnd"/>
      <w:r w:rsidRPr="000D5FD3">
        <w:rPr>
          <w:rFonts w:ascii="Times New Roman" w:hAnsi="Times New Roman" w:cs="Times New Roman"/>
          <w:sz w:val="24"/>
          <w:lang w:val="en"/>
        </w:rPr>
        <w:t xml:space="preserve"> spp. (adults)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Lice:</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Haematopinus</w:t>
      </w:r>
      <w:proofErr w:type="spellEnd"/>
      <w:r w:rsidRPr="000D5FD3">
        <w:rPr>
          <w:rFonts w:ascii="Times New Roman" w:hAnsi="Times New Roman" w:cs="Times New Roman"/>
          <w:i/>
          <w:iCs/>
          <w:sz w:val="24"/>
          <w:lang w:val="en"/>
        </w:rPr>
        <w:t xml:space="preserve"> </w:t>
      </w:r>
      <w:proofErr w:type="spellStart"/>
      <w:proofErr w:type="gramStart"/>
      <w:r w:rsidRPr="000D5FD3">
        <w:rPr>
          <w:rFonts w:ascii="Times New Roman" w:hAnsi="Times New Roman" w:cs="Times New Roman"/>
          <w:i/>
          <w:iCs/>
          <w:sz w:val="24"/>
          <w:lang w:val="en"/>
        </w:rPr>
        <w:t>suis</w:t>
      </w:r>
      <w:proofErr w:type="spellEnd"/>
      <w:proofErr w:type="gram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Mange Mites:</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i/>
          <w:iCs/>
          <w:sz w:val="24"/>
          <w:lang w:val="en"/>
        </w:rPr>
        <w:t>Sarcoptes</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scabiei</w:t>
      </w:r>
      <w:proofErr w:type="spellEnd"/>
      <w:r w:rsidRPr="000D5FD3">
        <w:rPr>
          <w:rFonts w:ascii="Times New Roman" w:hAnsi="Times New Roman" w:cs="Times New Roman"/>
          <w:sz w:val="24"/>
          <w:lang w:val="en"/>
        </w:rPr>
        <w:t xml:space="preserve"> var. </w:t>
      </w:r>
      <w:proofErr w:type="spellStart"/>
      <w:proofErr w:type="gramStart"/>
      <w:r w:rsidRPr="000D5FD3">
        <w:rPr>
          <w:rFonts w:ascii="Times New Roman" w:hAnsi="Times New Roman" w:cs="Times New Roman"/>
          <w:i/>
          <w:iCs/>
          <w:sz w:val="24"/>
          <w:lang w:val="en"/>
        </w:rPr>
        <w:t>suis</w:t>
      </w:r>
      <w:proofErr w:type="spellEnd"/>
      <w:proofErr w:type="gramEnd"/>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Dosage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Cattle: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should be given only by subcutaneous injection under the loose skin in front of or behind the shoulder at the recommended dose level of 200 mcg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of body weight. Each mL of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contains 10 mg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sufficient to treat 110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(50 kg) of body weight (maximum 10 mL per injection site).</w:t>
      </w:r>
    </w:p>
    <w:tbl>
      <w:tblPr>
        <w:tblW w:w="0" w:type="auto"/>
        <w:tblCellMar>
          <w:top w:w="15" w:type="dxa"/>
          <w:left w:w="15" w:type="dxa"/>
          <w:bottom w:w="15" w:type="dxa"/>
          <w:right w:w="15" w:type="dxa"/>
        </w:tblCellMar>
        <w:tblLook w:val="04A0" w:firstRow="1" w:lastRow="0" w:firstColumn="1" w:lastColumn="0" w:noHBand="0" w:noVBand="1"/>
      </w:tblPr>
      <w:tblGrid>
        <w:gridCol w:w="2121"/>
        <w:gridCol w:w="2294"/>
      </w:tblGrid>
      <w:tr w:rsidR="00E47E02" w:rsidRPr="000D5FD3" w:rsidTr="003C1E05">
        <w:tc>
          <w:tcPr>
            <w:tcW w:w="0" w:type="auto"/>
            <w:tcMar>
              <w:top w:w="180" w:type="dxa"/>
              <w:left w:w="180" w:type="dxa"/>
              <w:bottom w:w="180" w:type="dxa"/>
              <w:right w:w="180" w:type="dxa"/>
            </w:tcMar>
            <w:vAlign w:val="bottom"/>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lastRenderedPageBreak/>
              <w:t>Body Weight (</w:t>
            </w:r>
            <w:proofErr w:type="spellStart"/>
            <w:r w:rsidRPr="000D5FD3">
              <w:rPr>
                <w:rFonts w:ascii="Times New Roman" w:hAnsi="Times New Roman" w:cs="Times New Roman"/>
                <w:b/>
                <w:bCs/>
                <w:sz w:val="24"/>
                <w:lang w:val="en-US"/>
              </w:rPr>
              <w:t>lb</w:t>
            </w:r>
            <w:proofErr w:type="spellEnd"/>
            <w:r w:rsidRPr="000D5FD3">
              <w:rPr>
                <w:rFonts w:ascii="Times New Roman" w:hAnsi="Times New Roman" w:cs="Times New Roman"/>
                <w:b/>
                <w:bCs/>
                <w:sz w:val="24"/>
                <w:lang w:val="en-US"/>
              </w:rPr>
              <w:t>)</w:t>
            </w:r>
          </w:p>
        </w:tc>
        <w:tc>
          <w:tcPr>
            <w:tcW w:w="0" w:type="auto"/>
            <w:tcMar>
              <w:top w:w="180" w:type="dxa"/>
              <w:left w:w="180" w:type="dxa"/>
              <w:bottom w:w="180" w:type="dxa"/>
              <w:right w:w="180" w:type="dxa"/>
            </w:tcMar>
            <w:vAlign w:val="bottom"/>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Dose Volume (mL)</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220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2</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330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3</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440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4</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550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5</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660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6</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770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7</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880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8</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990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9</w:t>
            </w:r>
          </w:p>
        </w:tc>
      </w:tr>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1100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10</w:t>
            </w:r>
          </w:p>
        </w:tc>
      </w:tr>
    </w:tbl>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Swine: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should be given only by subcutaneous injection in the neck of swine at the recommended dose level of 300 mcg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(2.2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of body weight. Each mL of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contains 10 mg of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sufficient to treat 75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of body weight.</w:t>
      </w:r>
    </w:p>
    <w:tbl>
      <w:tblPr>
        <w:tblW w:w="0" w:type="auto"/>
        <w:tblCellMar>
          <w:top w:w="15" w:type="dxa"/>
          <w:left w:w="15" w:type="dxa"/>
          <w:bottom w:w="15" w:type="dxa"/>
          <w:right w:w="15" w:type="dxa"/>
        </w:tblCellMar>
        <w:tblLook w:val="04A0" w:firstRow="1" w:lastRow="0" w:firstColumn="1" w:lastColumn="0" w:noHBand="0" w:noVBand="1"/>
      </w:tblPr>
      <w:tblGrid>
        <w:gridCol w:w="2821"/>
        <w:gridCol w:w="2121"/>
        <w:gridCol w:w="2294"/>
      </w:tblGrid>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sz w:val="24"/>
                <w:lang w:val="en-US"/>
              </w:rPr>
              <w:t> </w:t>
            </w:r>
          </w:p>
        </w:tc>
        <w:tc>
          <w:tcPr>
            <w:tcW w:w="0" w:type="auto"/>
            <w:tcMar>
              <w:top w:w="180" w:type="dxa"/>
              <w:left w:w="180" w:type="dxa"/>
              <w:bottom w:w="180" w:type="dxa"/>
              <w:right w:w="180" w:type="dxa"/>
            </w:tcMar>
            <w:vAlign w:val="bottom"/>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Body Weight (</w:t>
            </w:r>
            <w:proofErr w:type="spellStart"/>
            <w:r w:rsidRPr="000D5FD3">
              <w:rPr>
                <w:rFonts w:ascii="Times New Roman" w:hAnsi="Times New Roman" w:cs="Times New Roman"/>
                <w:b/>
                <w:bCs/>
                <w:sz w:val="24"/>
                <w:lang w:val="en-US"/>
              </w:rPr>
              <w:t>lb</w:t>
            </w:r>
            <w:proofErr w:type="spellEnd"/>
            <w:r w:rsidRPr="000D5FD3">
              <w:rPr>
                <w:rFonts w:ascii="Times New Roman" w:hAnsi="Times New Roman" w:cs="Times New Roman"/>
                <w:b/>
                <w:bCs/>
                <w:sz w:val="24"/>
                <w:lang w:val="en-US"/>
              </w:rPr>
              <w:t>)</w:t>
            </w:r>
          </w:p>
        </w:tc>
        <w:tc>
          <w:tcPr>
            <w:tcW w:w="0" w:type="auto"/>
            <w:tcMar>
              <w:top w:w="180" w:type="dxa"/>
              <w:left w:w="180" w:type="dxa"/>
              <w:bottom w:w="180" w:type="dxa"/>
              <w:right w:w="180" w:type="dxa"/>
            </w:tcMar>
            <w:vAlign w:val="bottom"/>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Dose Volume (mL)</w:t>
            </w:r>
          </w:p>
        </w:tc>
      </w:tr>
      <w:tr w:rsidR="00E47E02" w:rsidRPr="000D5FD3" w:rsidTr="003C1E05">
        <w:tc>
          <w:tcPr>
            <w:tcW w:w="0" w:type="auto"/>
            <w:vMerge w:val="restart"/>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Growing Pigs</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19</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1/4</w:t>
            </w:r>
          </w:p>
        </w:tc>
      </w:tr>
      <w:tr w:rsidR="00E47E02" w:rsidRPr="000D5FD3" w:rsidTr="003C1E05">
        <w:tc>
          <w:tcPr>
            <w:tcW w:w="0" w:type="auto"/>
            <w:vMerge/>
            <w:vAlign w:val="center"/>
            <w:hideMark/>
          </w:tcPr>
          <w:p w:rsidR="00E47E02" w:rsidRPr="000D5FD3" w:rsidRDefault="00E47E02" w:rsidP="003C1E05">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38</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1/2</w:t>
            </w:r>
          </w:p>
        </w:tc>
      </w:tr>
      <w:tr w:rsidR="00E47E02" w:rsidRPr="000D5FD3" w:rsidTr="003C1E05">
        <w:tc>
          <w:tcPr>
            <w:tcW w:w="0" w:type="auto"/>
            <w:vMerge/>
            <w:vAlign w:val="center"/>
            <w:hideMark/>
          </w:tcPr>
          <w:p w:rsidR="00E47E02" w:rsidRPr="000D5FD3" w:rsidRDefault="00E47E02" w:rsidP="003C1E05">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75</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w:t>
            </w:r>
          </w:p>
        </w:tc>
      </w:tr>
      <w:tr w:rsidR="00E47E02" w:rsidRPr="000D5FD3" w:rsidTr="003C1E05">
        <w:tc>
          <w:tcPr>
            <w:tcW w:w="0" w:type="auto"/>
            <w:vMerge/>
            <w:vAlign w:val="center"/>
            <w:hideMark/>
          </w:tcPr>
          <w:p w:rsidR="00E47E02" w:rsidRPr="000D5FD3" w:rsidRDefault="00E47E02" w:rsidP="003C1E05">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150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2</w:t>
            </w:r>
          </w:p>
        </w:tc>
      </w:tr>
      <w:tr w:rsidR="00E47E02" w:rsidRPr="000D5FD3" w:rsidTr="003C1E05">
        <w:tc>
          <w:tcPr>
            <w:tcW w:w="0" w:type="auto"/>
            <w:vMerge w:val="restart"/>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lastRenderedPageBreak/>
              <w:t>Breeding Animals</w:t>
            </w:r>
          </w:p>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(Sows, Gilts, and Boars)</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225</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3</w:t>
            </w:r>
          </w:p>
        </w:tc>
      </w:tr>
      <w:tr w:rsidR="00E47E02" w:rsidRPr="000D5FD3" w:rsidTr="003C1E05">
        <w:tc>
          <w:tcPr>
            <w:tcW w:w="0" w:type="auto"/>
            <w:vMerge/>
            <w:vAlign w:val="center"/>
            <w:hideMark/>
          </w:tcPr>
          <w:p w:rsidR="00E47E02" w:rsidRPr="000D5FD3" w:rsidRDefault="00E47E02" w:rsidP="003C1E05">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300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4</w:t>
            </w:r>
          </w:p>
        </w:tc>
      </w:tr>
      <w:tr w:rsidR="00E47E02" w:rsidRPr="000D5FD3" w:rsidTr="003C1E05">
        <w:tc>
          <w:tcPr>
            <w:tcW w:w="0" w:type="auto"/>
            <w:vMerge/>
            <w:vAlign w:val="center"/>
            <w:hideMark/>
          </w:tcPr>
          <w:p w:rsidR="00E47E02" w:rsidRPr="000D5FD3" w:rsidRDefault="00E47E02" w:rsidP="003C1E05">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375</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5</w:t>
            </w:r>
          </w:p>
        </w:tc>
      </w:tr>
      <w:tr w:rsidR="00E47E02" w:rsidRPr="000D5FD3" w:rsidTr="003C1E05">
        <w:tc>
          <w:tcPr>
            <w:tcW w:w="0" w:type="auto"/>
            <w:vMerge/>
            <w:vAlign w:val="center"/>
            <w:hideMark/>
          </w:tcPr>
          <w:p w:rsidR="00E47E02" w:rsidRPr="000D5FD3" w:rsidRDefault="00E47E02" w:rsidP="003C1E05">
            <w:pPr>
              <w:rPr>
                <w:rFonts w:ascii="Times New Roman" w:hAnsi="Times New Roman" w:cs="Times New Roman"/>
                <w:sz w:val="24"/>
                <w:lang w:val="en-US"/>
              </w:rPr>
            </w:pP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450</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6</w:t>
            </w:r>
          </w:p>
        </w:tc>
      </w:tr>
    </w:tbl>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Administration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Cattle: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b/>
          <w:bCs/>
          <w:sz w:val="24"/>
          <w:lang w:val="en"/>
        </w:rPr>
        <w:t>Vetrimec</w:t>
      </w:r>
      <w:proofErr w:type="spellEnd"/>
      <w:r w:rsidRPr="000D5FD3">
        <w:rPr>
          <w:rFonts w:ascii="Times New Roman" w:hAnsi="Times New Roman" w:cs="Times New Roman"/>
          <w:b/>
          <w:bCs/>
          <w:sz w:val="24"/>
          <w:lang w:val="en"/>
        </w:rPr>
        <w:t xml:space="preserve">™ 1% Injection is to be given subcutaneously only, to reduce risk of potentially fatal </w:t>
      </w:r>
      <w:proofErr w:type="spellStart"/>
      <w:r w:rsidRPr="000D5FD3">
        <w:rPr>
          <w:rFonts w:ascii="Times New Roman" w:hAnsi="Times New Roman" w:cs="Times New Roman"/>
          <w:b/>
          <w:bCs/>
          <w:sz w:val="24"/>
          <w:lang w:val="en"/>
        </w:rPr>
        <w:t>clostridial</w:t>
      </w:r>
      <w:proofErr w:type="spellEnd"/>
      <w:r w:rsidRPr="000D5FD3">
        <w:rPr>
          <w:rFonts w:ascii="Times New Roman" w:hAnsi="Times New Roman" w:cs="Times New Roman"/>
          <w:b/>
          <w:bCs/>
          <w:sz w:val="24"/>
          <w:lang w:val="en"/>
        </w:rPr>
        <w:t xml:space="preserve"> infection of the injection site.</w:t>
      </w:r>
      <w:r w:rsidRPr="000D5FD3">
        <w:rPr>
          <w:rFonts w:ascii="Times New Roman" w:hAnsi="Times New Roman" w:cs="Times New Roman"/>
          <w:sz w:val="24"/>
          <w:lang w:val="en"/>
        </w:rPr>
        <w:t xml:space="preserve"> Animals should be appropriately restrained to achieve the proper route of administration. Use of a 16-gauge, 1/2 to 3/4” needle is suggested. Inject under the loose skin in front of or behind the shoulder (see illustration).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US"/>
        </w:rPr>
        <w:drawing>
          <wp:inline distT="0" distB="0" distL="0" distR="0" wp14:anchorId="79F3833D" wp14:editId="0DFEB107">
            <wp:extent cx="1188720" cy="868680"/>
            <wp:effectExtent l="0" t="0" r="0" b="7620"/>
            <wp:docPr id="6" name="Picture 6" descr="https://www.drugs.com/vet/images/1315024_131502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rugs.com/vet/images/1315024_1315024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inline>
        </w:drawing>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When using the 50 mL, 500 mL or 1000 mL package size, use only automatic syringe equipment. Use sterile equipment and sanitize the injection site by applying a suitable disinfectant.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Clean, properly disinfected needles should be used to reduce the potential for injection site infections.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No special handling or protective clothing is necessary.</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Swine:</w:t>
      </w:r>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Injection is to be given subcutaneously in the neck. Animals should be appropriately restrained to achieve the proper route of administration. Use of a 16- or 18- gauge needle is suggested for sows and boars, while an 18- or 20-gauge needle may be appropriate for young animals. Inject under the skin, immediately behind the ear (see illustration).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US"/>
        </w:rPr>
        <w:drawing>
          <wp:inline distT="0" distB="0" distL="0" distR="0" wp14:anchorId="7EDA0260" wp14:editId="0C9A1CDB">
            <wp:extent cx="1188720" cy="914400"/>
            <wp:effectExtent l="0" t="0" r="0" b="0"/>
            <wp:docPr id="7" name="Picture 7" descr="https://www.drugs.com/vet/images/1315024_131502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rugs.com/vet/images/1315024_1315024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720" cy="914400"/>
                    </a:xfrm>
                    <a:prstGeom prst="rect">
                      <a:avLst/>
                    </a:prstGeom>
                    <a:noFill/>
                    <a:ln>
                      <a:noFill/>
                    </a:ln>
                  </pic:spPr>
                </pic:pic>
              </a:graphicData>
            </a:graphic>
          </wp:inline>
        </w:drawing>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When using the 50 mL, 500 mL or 1000 mL package size, use only automatic syringe equipment. As with any injection, sterile equipment should be used. The injection site should be cleaned and disinfected with alcohol before injection. The rubber stopper should also be disinfected with alcohol to prevent contamination of the contents. Mild and transient pain reactions may be seen in some swine following subcutaneous administration.</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Recommended Treatment Program</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lastRenderedPageBreak/>
        <w:t>Swine:</w:t>
      </w:r>
      <w:r w:rsidRPr="000D5FD3">
        <w:rPr>
          <w:rFonts w:ascii="Times New Roman" w:hAnsi="Times New Roman" w:cs="Times New Roman"/>
          <w:sz w:val="24"/>
          <w:lang w:val="en"/>
        </w:rPr>
        <w:t xml:space="preserve"> At the time of initiating any parasite control program, it is important to treat all breeding animals in the herd. After the initial treatment, use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regularly as follows: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BREEDING ANIMALS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Sows:</w:t>
      </w:r>
      <w:r w:rsidRPr="000D5FD3">
        <w:rPr>
          <w:rFonts w:ascii="Times New Roman" w:hAnsi="Times New Roman" w:cs="Times New Roman"/>
          <w:sz w:val="24"/>
          <w:lang w:val="en"/>
        </w:rPr>
        <w:t xml:space="preserve"> Treat prior to farrowing, preferably 7-14 days before, to minimize infection of piglets.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Gilts:</w:t>
      </w:r>
      <w:r w:rsidRPr="000D5FD3">
        <w:rPr>
          <w:rFonts w:ascii="Times New Roman" w:hAnsi="Times New Roman" w:cs="Times New Roman"/>
          <w:sz w:val="24"/>
          <w:lang w:val="en"/>
        </w:rPr>
        <w:t xml:space="preserve"> Treat 7-14 days prior to breeding.</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Treat 7-14 days prior to farrowing.</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Boars:</w:t>
      </w:r>
      <w:r w:rsidRPr="000D5FD3">
        <w:rPr>
          <w:rFonts w:ascii="Times New Roman" w:hAnsi="Times New Roman" w:cs="Times New Roman"/>
          <w:sz w:val="24"/>
          <w:lang w:val="en"/>
        </w:rPr>
        <w:t xml:space="preserve"> Frequency and need for treatments are dependent upon exposure. Treat at least two times a year.</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Feeder Pigs</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w:t>
      </w:r>
      <w:proofErr w:type="gramStart"/>
      <w:r w:rsidRPr="000D5FD3">
        <w:rPr>
          <w:rFonts w:ascii="Times New Roman" w:hAnsi="Times New Roman" w:cs="Times New Roman"/>
          <w:b/>
          <w:bCs/>
          <w:sz w:val="24"/>
          <w:lang w:val="en"/>
        </w:rPr>
        <w:t>weaners/growers/finishers</w:t>
      </w:r>
      <w:proofErr w:type="gramEnd"/>
      <w:r w:rsidRPr="000D5FD3">
        <w:rPr>
          <w:rFonts w:ascii="Times New Roman" w:hAnsi="Times New Roman" w:cs="Times New Roman"/>
          <w:b/>
          <w:bCs/>
          <w:sz w:val="24"/>
          <w:lang w:val="en"/>
        </w:rPr>
        <w: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All weaner/feeder pigs should be treated before placement in clean quarters.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Pigs exposed to contaminated soil or pasture may need retreatment if reinfection occurs.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NOTE: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(1)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has a persistent drug level sufficient to control mite infestations throughout the egg to adult life cycle. However, since the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effect is not immediate, care must be taken to prevent </w:t>
      </w:r>
      <w:proofErr w:type="spellStart"/>
      <w:r w:rsidRPr="000D5FD3">
        <w:rPr>
          <w:rFonts w:ascii="Times New Roman" w:hAnsi="Times New Roman" w:cs="Times New Roman"/>
          <w:sz w:val="24"/>
          <w:lang w:val="en"/>
        </w:rPr>
        <w:t>reinfestation</w:t>
      </w:r>
      <w:proofErr w:type="spellEnd"/>
      <w:r w:rsidRPr="000D5FD3">
        <w:rPr>
          <w:rFonts w:ascii="Times New Roman" w:hAnsi="Times New Roman" w:cs="Times New Roman"/>
          <w:sz w:val="24"/>
          <w:lang w:val="en"/>
        </w:rPr>
        <w:t xml:space="preserve"> from exposure to untreated animals or contaminated facilities. Generally, pigs should not be moved to clean quarters or exposed to </w:t>
      </w:r>
      <w:proofErr w:type="spellStart"/>
      <w:r w:rsidRPr="000D5FD3">
        <w:rPr>
          <w:rFonts w:ascii="Times New Roman" w:hAnsi="Times New Roman" w:cs="Times New Roman"/>
          <w:sz w:val="24"/>
          <w:lang w:val="en"/>
        </w:rPr>
        <w:t>uninfested</w:t>
      </w:r>
      <w:proofErr w:type="spellEnd"/>
      <w:r w:rsidRPr="000D5FD3">
        <w:rPr>
          <w:rFonts w:ascii="Times New Roman" w:hAnsi="Times New Roman" w:cs="Times New Roman"/>
          <w:sz w:val="24"/>
          <w:lang w:val="en"/>
        </w:rPr>
        <w:t xml:space="preserve"> pigs for approximately one week after treatment. Sows should be treated at least one week before farrowing to minimize transfer of mites to newborn baby pigs.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(2) Louse eggs are unaffected by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and may require up to three weeks to hatch. Louse infestations developing from hatching eggs may require retreatment.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(3) Consult a veterinarian for aid in the diagnosis and control of internal and external parasites of swine.</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Special Minor Use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Reindeer:</w:t>
      </w:r>
      <w:r w:rsidRPr="000D5FD3">
        <w:rPr>
          <w:rFonts w:ascii="Times New Roman" w:hAnsi="Times New Roman" w:cs="Times New Roman"/>
          <w:sz w:val="24"/>
          <w:lang w:val="en"/>
        </w:rPr>
        <w:t xml:space="preserve"> For the treatment and control of warbles </w:t>
      </w:r>
      <w:r w:rsidRPr="000D5FD3">
        <w:rPr>
          <w:rFonts w:ascii="Times New Roman" w:hAnsi="Times New Roman" w:cs="Times New Roman"/>
          <w:i/>
          <w:iCs/>
          <w:sz w:val="24"/>
          <w:lang w:val="en"/>
        </w:rPr>
        <w:t>(</w:t>
      </w:r>
      <w:proofErr w:type="spellStart"/>
      <w:r w:rsidRPr="000D5FD3">
        <w:rPr>
          <w:rFonts w:ascii="Times New Roman" w:hAnsi="Times New Roman" w:cs="Times New Roman"/>
          <w:i/>
          <w:iCs/>
          <w:sz w:val="24"/>
          <w:lang w:val="en"/>
        </w:rPr>
        <w:t>Oedemagena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tarandi</w:t>
      </w:r>
      <w:proofErr w:type="spellEnd"/>
      <w:r w:rsidRPr="000D5FD3">
        <w:rPr>
          <w:rFonts w:ascii="Times New Roman" w:hAnsi="Times New Roman" w:cs="Times New Roman"/>
          <w:i/>
          <w:iCs/>
          <w:sz w:val="24"/>
          <w:lang w:val="en"/>
        </w:rPr>
        <w:t>)</w:t>
      </w:r>
      <w:r w:rsidRPr="000D5FD3">
        <w:rPr>
          <w:rFonts w:ascii="Times New Roman" w:hAnsi="Times New Roman" w:cs="Times New Roman"/>
          <w:sz w:val="24"/>
          <w:lang w:val="en"/>
        </w:rPr>
        <w:t xml:space="preserve"> in reindeer, inject 200 micrograms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of body weight, subcutaneously. Follow use directions for cattle as described under </w:t>
      </w:r>
      <w:r w:rsidRPr="000D5FD3">
        <w:rPr>
          <w:rFonts w:ascii="Times New Roman" w:hAnsi="Times New Roman" w:cs="Times New Roman"/>
          <w:b/>
          <w:bCs/>
          <w:sz w:val="24"/>
          <w:lang w:val="en"/>
        </w:rPr>
        <w:t>ADMINISTRATION</w:t>
      </w:r>
      <w:r w:rsidRPr="000D5FD3">
        <w:rPr>
          <w:rFonts w:ascii="Times New Roman" w:hAnsi="Times New Roman" w:cs="Times New Roman"/>
          <w:sz w:val="24"/>
          <w:lang w:val="en"/>
        </w:rPr>
        <w: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American Bison:</w:t>
      </w:r>
      <w:r w:rsidRPr="000D5FD3">
        <w:rPr>
          <w:rFonts w:ascii="Times New Roman" w:hAnsi="Times New Roman" w:cs="Times New Roman"/>
          <w:sz w:val="24"/>
          <w:lang w:val="en"/>
        </w:rPr>
        <w:t xml:space="preserve"> For the treatment and control of grubs </w:t>
      </w:r>
      <w:r w:rsidRPr="000D5FD3">
        <w:rPr>
          <w:rFonts w:ascii="Times New Roman" w:hAnsi="Times New Roman" w:cs="Times New Roman"/>
          <w:i/>
          <w:iCs/>
          <w:sz w:val="24"/>
          <w:lang w:val="en"/>
        </w:rPr>
        <w:t>(</w:t>
      </w: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bovis</w:t>
      </w:r>
      <w:proofErr w:type="spellEnd"/>
      <w:r w:rsidRPr="000D5FD3">
        <w:rPr>
          <w:rFonts w:ascii="Times New Roman" w:hAnsi="Times New Roman" w:cs="Times New Roman"/>
          <w:i/>
          <w:iCs/>
          <w:sz w:val="24"/>
          <w:lang w:val="en"/>
        </w:rPr>
        <w:t>)</w:t>
      </w:r>
      <w:r w:rsidRPr="000D5FD3">
        <w:rPr>
          <w:rFonts w:ascii="Times New Roman" w:hAnsi="Times New Roman" w:cs="Times New Roman"/>
          <w:sz w:val="24"/>
          <w:lang w:val="en"/>
        </w:rPr>
        <w:t xml:space="preserve"> in American bison, inject 200 micrograms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per kilogram of body weight, subcutaneously. Follow use directions for cattle as described under </w:t>
      </w:r>
      <w:r w:rsidRPr="000D5FD3">
        <w:rPr>
          <w:rFonts w:ascii="Times New Roman" w:hAnsi="Times New Roman" w:cs="Times New Roman"/>
          <w:b/>
          <w:bCs/>
          <w:sz w:val="24"/>
          <w:lang w:val="en"/>
        </w:rPr>
        <w:t>ADMINISTRATION</w:t>
      </w:r>
      <w:r w:rsidRPr="000D5FD3">
        <w:rPr>
          <w:rFonts w:ascii="Times New Roman" w:hAnsi="Times New Roman" w:cs="Times New Roman"/>
          <w:sz w:val="24"/>
          <w:lang w:val="en"/>
        </w:rPr>
        <w:t>.</w:t>
      </w:r>
    </w:p>
    <w:tbl>
      <w:tblPr>
        <w:tblW w:w="0" w:type="auto"/>
        <w:tblCellMar>
          <w:top w:w="15" w:type="dxa"/>
          <w:left w:w="15" w:type="dxa"/>
          <w:bottom w:w="15" w:type="dxa"/>
          <w:right w:w="15" w:type="dxa"/>
        </w:tblCellMar>
        <w:tblLook w:val="04A0" w:firstRow="1" w:lastRow="0" w:firstColumn="1" w:lastColumn="0" w:noHBand="0" w:noVBand="1"/>
      </w:tblPr>
      <w:tblGrid>
        <w:gridCol w:w="540"/>
        <w:gridCol w:w="10080"/>
        <w:gridCol w:w="540"/>
      </w:tblGrid>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14:anchorId="225D3C9C" wp14:editId="6DEB0203">
                  <wp:extent cx="114300" cy="350520"/>
                  <wp:effectExtent l="0" t="0" r="0" b="0"/>
                  <wp:docPr id="8" name="Picture 8" descr="https://www.drugs.com/vet/images/1315024_arrow_left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rugs.com/vet/images/1315024_arrow_left_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350520"/>
                          </a:xfrm>
                          <a:prstGeom prst="rect">
                            <a:avLst/>
                          </a:prstGeom>
                          <a:noFill/>
                          <a:ln>
                            <a:noFill/>
                          </a:ln>
                        </pic:spPr>
                      </pic:pic>
                    </a:graphicData>
                  </a:graphic>
                </wp:inline>
              </w:drawing>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RESIDUE WARNING:</w:t>
            </w:r>
            <w:r w:rsidRPr="000D5FD3">
              <w:rPr>
                <w:rFonts w:ascii="Times New Roman" w:hAnsi="Times New Roman" w:cs="Times New Roman"/>
                <w:sz w:val="24"/>
                <w:lang w:val="en-US"/>
              </w:rPr>
              <w:t xml:space="preserve"> Do not treat reindeer or American bison within 8 weeks (56 days) of slaughter.</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14:anchorId="6BB92905" wp14:editId="39678F71">
                  <wp:extent cx="114300" cy="350520"/>
                  <wp:effectExtent l="0" t="0" r="0" b="0"/>
                  <wp:docPr id="9" name="Picture 9" descr="https://www.drugs.com/vet/images/1315024_arrow_right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rugs.com/vet/images/1315024_arrow_right_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350520"/>
                          </a:xfrm>
                          <a:prstGeom prst="rect">
                            <a:avLst/>
                          </a:prstGeom>
                          <a:noFill/>
                          <a:ln>
                            <a:noFill/>
                          </a:ln>
                        </pic:spPr>
                      </pic:pic>
                    </a:graphicData>
                  </a:graphic>
                </wp:inline>
              </w:drawing>
            </w:r>
          </w:p>
        </w:tc>
      </w:tr>
    </w:tbl>
    <w:p w:rsidR="00E47E02" w:rsidRPr="000D5FD3" w:rsidRDefault="00E47E02" w:rsidP="00E47E02">
      <w:pPr>
        <w:rPr>
          <w:rFonts w:ascii="Times New Roman" w:hAnsi="Times New Roman" w:cs="Times New Roman"/>
          <w:sz w:val="24"/>
          <w:lang w:val="en"/>
        </w:rPr>
      </w:pPr>
      <w:proofErr w:type="gramStart"/>
      <w:r w:rsidRPr="000D5FD3">
        <w:rPr>
          <w:rFonts w:ascii="Times New Roman" w:hAnsi="Times New Roman" w:cs="Times New Roman"/>
          <w:b/>
          <w:bCs/>
          <w:sz w:val="24"/>
          <w:lang w:val="en"/>
        </w:rPr>
        <w:t>WARNING - NOT FOR USE IN HUMANS.</w:t>
      </w:r>
      <w:proofErr w:type="gramEnd"/>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Keep this and all drugs out of the reach of children.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lastRenderedPageBreak/>
        <w:t xml:space="preserve">The Safety Data Sheet (SDS) contains more detailed occupational safety information. To report adverse effects, obtain an SDS or for assistance, contact </w:t>
      </w:r>
      <w:proofErr w:type="spellStart"/>
      <w:r w:rsidRPr="000D5FD3">
        <w:rPr>
          <w:rFonts w:ascii="Times New Roman" w:hAnsi="Times New Roman" w:cs="Times New Roman"/>
          <w:sz w:val="24"/>
          <w:lang w:val="en"/>
        </w:rPr>
        <w:t>Bimeda</w:t>
      </w:r>
      <w:proofErr w:type="spellEnd"/>
      <w:r w:rsidRPr="000D5FD3">
        <w:rPr>
          <w:rFonts w:ascii="Times New Roman" w:hAnsi="Times New Roman" w:cs="Times New Roman"/>
          <w:sz w:val="24"/>
          <w:lang w:val="en"/>
        </w:rPr>
        <w:t>, Inc. at 1-630-928-0361.</w:t>
      </w:r>
    </w:p>
    <w:tbl>
      <w:tblPr>
        <w:tblW w:w="0" w:type="auto"/>
        <w:tblCellMar>
          <w:top w:w="15" w:type="dxa"/>
          <w:left w:w="15" w:type="dxa"/>
          <w:bottom w:w="15" w:type="dxa"/>
          <w:right w:w="15" w:type="dxa"/>
        </w:tblCellMar>
        <w:tblLook w:val="04A0" w:firstRow="1" w:lastRow="0" w:firstColumn="1" w:lastColumn="0" w:noHBand="0" w:noVBand="1"/>
      </w:tblPr>
      <w:tblGrid>
        <w:gridCol w:w="690"/>
        <w:gridCol w:w="9780"/>
        <w:gridCol w:w="690"/>
      </w:tblGrid>
      <w:tr w:rsidR="00E47E02" w:rsidRPr="000D5FD3" w:rsidTr="003C1E05">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14:anchorId="14FC51CC" wp14:editId="2EDAC2FF">
                  <wp:extent cx="205740" cy="655320"/>
                  <wp:effectExtent l="0" t="0" r="3810" b="0"/>
                  <wp:docPr id="10" name="Picture 10" descr="https://www.drugs.com/vet/images/1315024_arrow_left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rugs.com/vet/images/1315024_arrow_left_0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 cy="655320"/>
                          </a:xfrm>
                          <a:prstGeom prst="rect">
                            <a:avLst/>
                          </a:prstGeom>
                          <a:noFill/>
                          <a:ln>
                            <a:noFill/>
                          </a:ln>
                        </pic:spPr>
                      </pic:pic>
                    </a:graphicData>
                  </a:graphic>
                </wp:inline>
              </w:drawing>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b/>
                <w:bCs/>
                <w:sz w:val="24"/>
                <w:lang w:val="en-US"/>
              </w:rPr>
              <w:t>RESIDUE WARNING:</w:t>
            </w:r>
            <w:r w:rsidRPr="000D5FD3">
              <w:rPr>
                <w:rFonts w:ascii="Times New Roman" w:hAnsi="Times New Roman" w:cs="Times New Roman"/>
                <w:sz w:val="24"/>
                <w:lang w:val="en-US"/>
              </w:rPr>
              <w:t xml:space="preserve"> Do not treat cattle within 35 days of slaughter. Because a withdrawal time in milk has not been established, do not use in female dairy cattle of breeding age. A withdrawal period has not been established for this product in pre-ruminating calves. Do not use in calves to be processed for veal. Do not treat swine within 18 days of slaughter.</w:t>
            </w:r>
          </w:p>
        </w:tc>
        <w:tc>
          <w:tcPr>
            <w:tcW w:w="0" w:type="auto"/>
            <w:tcMar>
              <w:top w:w="180" w:type="dxa"/>
              <w:left w:w="180" w:type="dxa"/>
              <w:bottom w:w="180" w:type="dxa"/>
              <w:right w:w="180" w:type="dxa"/>
            </w:tcMar>
            <w:hideMark/>
          </w:tcPr>
          <w:p w:rsidR="00E47E02" w:rsidRPr="000D5FD3" w:rsidRDefault="00E47E02" w:rsidP="003C1E05">
            <w:pPr>
              <w:rPr>
                <w:rFonts w:ascii="Times New Roman" w:hAnsi="Times New Roman" w:cs="Times New Roman"/>
                <w:sz w:val="24"/>
                <w:lang w:val="en-US"/>
              </w:rPr>
            </w:pPr>
            <w:r w:rsidRPr="000D5FD3">
              <w:rPr>
                <w:rFonts w:ascii="Times New Roman" w:hAnsi="Times New Roman" w:cs="Times New Roman"/>
                <w:sz w:val="24"/>
                <w:lang w:val="en-US"/>
              </w:rPr>
              <w:drawing>
                <wp:inline distT="0" distB="0" distL="0" distR="0" wp14:anchorId="197779D8" wp14:editId="178A18B5">
                  <wp:extent cx="205740" cy="655320"/>
                  <wp:effectExtent l="0" t="0" r="3810" b="0"/>
                  <wp:docPr id="11" name="Picture 11" descr="https://www.drugs.com/vet/images/1315024_arrow_right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rugs.com/vet/images/1315024_arrow_right_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 cy="655320"/>
                          </a:xfrm>
                          <a:prstGeom prst="rect">
                            <a:avLst/>
                          </a:prstGeom>
                          <a:noFill/>
                          <a:ln>
                            <a:noFill/>
                          </a:ln>
                        </pic:spPr>
                      </pic:pic>
                    </a:graphicData>
                  </a:graphic>
                </wp:inline>
              </w:drawing>
            </w:r>
          </w:p>
        </w:tc>
      </w:tr>
    </w:tbl>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Precautions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Transitory discomfort has been observed in some cattle following subcutaneous administration. A low incidence of soft tissue swelling at the injection site has been observed. These reactions have disappeared without treatment. For cattle, divide doses greater than 10 mL between two injection sites to reduce occasional discomfort or site reaction.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Use sterile equipment and sanitize the injection site by applying a suitable disinfectant. Clean, properly disinfected needles should be used to reduce the potential for injection site infections.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Observe cattle for injection site reactions. Reactions may be due to </w:t>
      </w:r>
      <w:proofErr w:type="spellStart"/>
      <w:r w:rsidRPr="000D5FD3">
        <w:rPr>
          <w:rFonts w:ascii="Times New Roman" w:hAnsi="Times New Roman" w:cs="Times New Roman"/>
          <w:sz w:val="24"/>
          <w:lang w:val="en"/>
        </w:rPr>
        <w:t>clostridial</w:t>
      </w:r>
      <w:proofErr w:type="spellEnd"/>
      <w:r w:rsidRPr="000D5FD3">
        <w:rPr>
          <w:rFonts w:ascii="Times New Roman" w:hAnsi="Times New Roman" w:cs="Times New Roman"/>
          <w:sz w:val="24"/>
          <w:lang w:val="en"/>
        </w:rPr>
        <w:t xml:space="preserve"> infection and should be aggressively treated with appropriate antibiotics. If injection site infections are suspected, consult your veterinarian.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This product is not for intravenous or intramuscular use.</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Protect product from light.</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for Cattle and Swine has been developed specifically for use in cattle, swine, reindeer, and American bison </w:t>
      </w:r>
      <w:r w:rsidRPr="000D5FD3">
        <w:rPr>
          <w:rFonts w:ascii="Times New Roman" w:hAnsi="Times New Roman" w:cs="Times New Roman"/>
          <w:b/>
          <w:bCs/>
          <w:sz w:val="24"/>
          <w:lang w:val="en"/>
        </w:rPr>
        <w:t>only</w:t>
      </w:r>
      <w:r w:rsidRPr="000D5FD3">
        <w:rPr>
          <w:rFonts w:ascii="Times New Roman" w:hAnsi="Times New Roman" w:cs="Times New Roman"/>
          <w:sz w:val="24"/>
          <w:lang w:val="en"/>
        </w:rPr>
        <w:t>. This product should not be used in other animal species as severe adverse reactions, including fatalities in dogs, may result.</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Restricted Drug (California) - Use Only as Directed.</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 xml:space="preserve">When </w:t>
      </w:r>
      <w:proofErr w:type="gramStart"/>
      <w:r w:rsidRPr="000D5FD3">
        <w:rPr>
          <w:rFonts w:ascii="Times New Roman" w:hAnsi="Times New Roman" w:cs="Times New Roman"/>
          <w:b/>
          <w:bCs/>
          <w:sz w:val="24"/>
          <w:lang w:val="en"/>
        </w:rPr>
        <w:t>To</w:t>
      </w:r>
      <w:proofErr w:type="gramEnd"/>
      <w:r w:rsidRPr="000D5FD3">
        <w:rPr>
          <w:rFonts w:ascii="Times New Roman" w:hAnsi="Times New Roman" w:cs="Times New Roman"/>
          <w:b/>
          <w:bCs/>
          <w:sz w:val="24"/>
          <w:lang w:val="en"/>
        </w:rPr>
        <w:t xml:space="preserve"> Treat Cattle With Grubs</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effectively controls all stages of cattle grubs. However, proper timing of treatment is important. For most effective results, cattle should be treated as soon as possible after the end of the heel fly (warble fly) season. Destruction of </w:t>
      </w: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sz w:val="24"/>
          <w:lang w:val="en"/>
        </w:rPr>
        <w:t xml:space="preserve"> larvae (cattle grubs) at the period when these grubs are in vital areas may cause undesirable host-parasite reactions including the possibility of fatalities. Killing </w:t>
      </w:r>
      <w:proofErr w:type="spellStart"/>
      <w:r w:rsidRPr="000D5FD3">
        <w:rPr>
          <w:rFonts w:ascii="Times New Roman" w:hAnsi="Times New Roman" w:cs="Times New Roman"/>
          <w:i/>
          <w:iCs/>
          <w:sz w:val="24"/>
          <w:lang w:val="en"/>
        </w:rPr>
        <w:t>Hypoderma</w:t>
      </w:r>
      <w:proofErr w:type="spellEnd"/>
      <w:r w:rsidRPr="000D5FD3">
        <w:rPr>
          <w:rFonts w:ascii="Times New Roman" w:hAnsi="Times New Roman" w:cs="Times New Roman"/>
          <w:i/>
          <w:iCs/>
          <w:sz w:val="24"/>
          <w:lang w:val="en"/>
        </w:rPr>
        <w:t xml:space="preserve"> </w:t>
      </w:r>
      <w:proofErr w:type="spellStart"/>
      <w:r w:rsidRPr="000D5FD3">
        <w:rPr>
          <w:rFonts w:ascii="Times New Roman" w:hAnsi="Times New Roman" w:cs="Times New Roman"/>
          <w:i/>
          <w:iCs/>
          <w:sz w:val="24"/>
          <w:lang w:val="en"/>
        </w:rPr>
        <w:t>lineatum</w:t>
      </w:r>
      <w:proofErr w:type="spellEnd"/>
      <w:r w:rsidRPr="000D5FD3">
        <w:rPr>
          <w:rFonts w:ascii="Times New Roman" w:hAnsi="Times New Roman" w:cs="Times New Roman"/>
          <w:sz w:val="24"/>
          <w:lang w:val="en"/>
        </w:rPr>
        <w:t xml:space="preserve"> when it is in the tissue surrounding the esophagus (gullet) may cause salivation and bloat; killing </w:t>
      </w:r>
      <w:r w:rsidRPr="000D5FD3">
        <w:rPr>
          <w:rFonts w:ascii="Times New Roman" w:hAnsi="Times New Roman" w:cs="Times New Roman"/>
          <w:i/>
          <w:iCs/>
          <w:sz w:val="24"/>
          <w:lang w:val="en"/>
        </w:rPr>
        <w:t xml:space="preserve">H. </w:t>
      </w:r>
      <w:proofErr w:type="spellStart"/>
      <w:r w:rsidRPr="000D5FD3">
        <w:rPr>
          <w:rFonts w:ascii="Times New Roman" w:hAnsi="Times New Roman" w:cs="Times New Roman"/>
          <w:i/>
          <w:iCs/>
          <w:sz w:val="24"/>
          <w:lang w:val="en"/>
        </w:rPr>
        <w:t>bovis</w:t>
      </w:r>
      <w:proofErr w:type="spellEnd"/>
      <w:r w:rsidRPr="000D5FD3">
        <w:rPr>
          <w:rFonts w:ascii="Times New Roman" w:hAnsi="Times New Roman" w:cs="Times New Roman"/>
          <w:sz w:val="24"/>
          <w:lang w:val="en"/>
        </w:rPr>
        <w:t xml:space="preserve"> when it is in the vertebral canal may cause </w:t>
      </w:r>
      <w:proofErr w:type="gramStart"/>
      <w:r w:rsidRPr="000D5FD3">
        <w:rPr>
          <w:rFonts w:ascii="Times New Roman" w:hAnsi="Times New Roman" w:cs="Times New Roman"/>
          <w:sz w:val="24"/>
          <w:lang w:val="en"/>
        </w:rPr>
        <w:t>staggering</w:t>
      </w:r>
      <w:proofErr w:type="gramEnd"/>
      <w:r w:rsidRPr="000D5FD3">
        <w:rPr>
          <w:rFonts w:ascii="Times New Roman" w:hAnsi="Times New Roman" w:cs="Times New Roman"/>
          <w:sz w:val="24"/>
          <w:lang w:val="en"/>
        </w:rPr>
        <w:t xml:space="preserve"> or paralysis. These reactions are not specific to treatment with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but can occur with any successful treatment of grubs. Cattle should be treated either before or after these stages of grub development. Consult your veterinarian concerning the proper time for treatment. Cattle treated with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xml:space="preserve">™ 1% Injection after the end of the heel fly season may be retreated with </w:t>
      </w: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during the winter for internal parasites, mange mites, or sucking lice without danger of grub-related reactions. A planned parasite control program is recommended.</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Environmental Safety</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lastRenderedPageBreak/>
        <w:t xml:space="preserve">Studies indicate that when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comes in contact with soil, it readily and tightly binds to the soil and becomes inactive over time. Free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may adversely affect fish and certain aquatic organisms on which they feed. Do not permit water runoff from feedlots or production sites to enter lakes, streams or ponds. Do not contaminate water by direct application or by the improper disposal of drug containers. Dispose of containers in an approved landfill or by incineration.</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 xml:space="preserve">As with other </w:t>
      </w:r>
      <w:proofErr w:type="spellStart"/>
      <w:r w:rsidRPr="000D5FD3">
        <w:rPr>
          <w:rFonts w:ascii="Times New Roman" w:hAnsi="Times New Roman" w:cs="Times New Roman"/>
          <w:sz w:val="24"/>
          <w:lang w:val="en"/>
        </w:rPr>
        <w:t>avermectins</w:t>
      </w:r>
      <w:proofErr w:type="spellEnd"/>
      <w:r w:rsidRPr="000D5FD3">
        <w:rPr>
          <w:rFonts w:ascii="Times New Roman" w:hAnsi="Times New Roman" w:cs="Times New Roman"/>
          <w:sz w:val="24"/>
          <w:lang w:val="en"/>
        </w:rPr>
        <w:t xml:space="preserve">, </w:t>
      </w:r>
      <w:proofErr w:type="spellStart"/>
      <w:r w:rsidRPr="000D5FD3">
        <w:rPr>
          <w:rFonts w:ascii="Times New Roman" w:hAnsi="Times New Roman" w:cs="Times New Roman"/>
          <w:sz w:val="24"/>
          <w:lang w:val="en"/>
        </w:rPr>
        <w:t>Ivermectin</w:t>
      </w:r>
      <w:proofErr w:type="spellEnd"/>
      <w:r w:rsidRPr="000D5FD3">
        <w:rPr>
          <w:rFonts w:ascii="Times New Roman" w:hAnsi="Times New Roman" w:cs="Times New Roman"/>
          <w:sz w:val="24"/>
          <w:lang w:val="en"/>
        </w:rPr>
        <w:t xml:space="preserve"> is excreted in the dung of treated animals and can inhibit the reproduction and growth of pest and beneficial insects that use dung as a source of food and for reproduction. The magnitude and duration of such effects are species and life-cycle specific. When used according to label directions, the product is not expected to have an adverse impact on populations of dung-</w:t>
      </w:r>
      <w:proofErr w:type="spellStart"/>
      <w:r w:rsidRPr="000D5FD3">
        <w:rPr>
          <w:rFonts w:ascii="Times New Roman" w:hAnsi="Times New Roman" w:cs="Times New Roman"/>
          <w:sz w:val="24"/>
          <w:lang w:val="en"/>
        </w:rPr>
        <w:t>dependant</w:t>
      </w:r>
      <w:proofErr w:type="spellEnd"/>
      <w:r w:rsidRPr="000D5FD3">
        <w:rPr>
          <w:rFonts w:ascii="Times New Roman" w:hAnsi="Times New Roman" w:cs="Times New Roman"/>
          <w:sz w:val="24"/>
          <w:lang w:val="en"/>
        </w:rPr>
        <w:t xml:space="preserve"> insects.</w:t>
      </w:r>
    </w:p>
    <w:p w:rsidR="00E47E02" w:rsidRPr="000D5FD3" w:rsidRDefault="00E47E02" w:rsidP="00E47E02">
      <w:pPr>
        <w:rPr>
          <w:rFonts w:ascii="Times New Roman" w:hAnsi="Times New Roman" w:cs="Times New Roman"/>
          <w:sz w:val="24"/>
          <w:lang w:val="en"/>
        </w:rPr>
      </w:pPr>
      <w:r w:rsidRPr="000D5FD3">
        <w:rPr>
          <w:rFonts w:ascii="Times New Roman" w:hAnsi="Times New Roman" w:cs="Times New Roman"/>
          <w:b/>
          <w:bCs/>
          <w:sz w:val="24"/>
          <w:lang w:val="en"/>
        </w:rPr>
        <w:t>HOW SUPPLIED</w:t>
      </w:r>
    </w:p>
    <w:p w:rsidR="00E47E02" w:rsidRPr="000D5FD3" w:rsidRDefault="00E47E02" w:rsidP="00E47E02">
      <w:pPr>
        <w:rPr>
          <w:rFonts w:ascii="Times New Roman" w:hAnsi="Times New Roman" w:cs="Times New Roman"/>
          <w:sz w:val="24"/>
          <w:lang w:val="en"/>
        </w:rPr>
      </w:pPr>
      <w:proofErr w:type="spellStart"/>
      <w:r w:rsidRPr="000D5FD3">
        <w:rPr>
          <w:rFonts w:ascii="Times New Roman" w:hAnsi="Times New Roman" w:cs="Times New Roman"/>
          <w:sz w:val="24"/>
          <w:lang w:val="en"/>
        </w:rPr>
        <w:t>Vetrimec</w:t>
      </w:r>
      <w:proofErr w:type="spellEnd"/>
      <w:r w:rsidRPr="000D5FD3">
        <w:rPr>
          <w:rFonts w:ascii="Times New Roman" w:hAnsi="Times New Roman" w:cs="Times New Roman"/>
          <w:sz w:val="24"/>
          <w:lang w:val="en"/>
        </w:rPr>
        <w:t>™ 1% Injection for Cattle and Swine is available in three ready-to-use sizes:</w:t>
      </w:r>
    </w:p>
    <w:p w:rsidR="00E47E02" w:rsidRPr="000D5FD3" w:rsidRDefault="00E47E02" w:rsidP="00E47E02">
      <w:pPr>
        <w:rPr>
          <w:rFonts w:ascii="Times New Roman" w:hAnsi="Times New Roman" w:cs="Times New Roman"/>
          <w:sz w:val="24"/>
          <w:lang w:val="en"/>
        </w:rPr>
      </w:pPr>
      <w:proofErr w:type="gramStart"/>
      <w:r w:rsidRPr="000D5FD3">
        <w:rPr>
          <w:rFonts w:ascii="Times New Roman" w:hAnsi="Times New Roman" w:cs="Times New Roman"/>
          <w:sz w:val="24"/>
          <w:lang w:val="en"/>
        </w:rPr>
        <w:t>The 50 mL plastic bottle suitable for use with automatic syringe equipment.</w:t>
      </w:r>
      <w:proofErr w:type="gramEnd"/>
      <w:r w:rsidRPr="000D5FD3">
        <w:rPr>
          <w:rFonts w:ascii="Times New Roman" w:hAnsi="Times New Roman" w:cs="Times New Roman"/>
          <w:sz w:val="24"/>
          <w:lang w:val="en"/>
        </w:rPr>
        <w:t xml:space="preserve"> Each bottle contains sufficient solution to treat 10 head of 550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(250 kg) cattle or 100 head of 38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(17.3 kg) swine.</w:t>
      </w:r>
    </w:p>
    <w:p w:rsidR="00E47E02" w:rsidRPr="000D5FD3" w:rsidRDefault="00E47E02" w:rsidP="00E47E02">
      <w:pPr>
        <w:rPr>
          <w:rFonts w:ascii="Times New Roman" w:hAnsi="Times New Roman" w:cs="Times New Roman"/>
          <w:sz w:val="24"/>
          <w:lang w:val="en"/>
        </w:rPr>
      </w:pPr>
      <w:proofErr w:type="gramStart"/>
      <w:r w:rsidRPr="000D5FD3">
        <w:rPr>
          <w:rFonts w:ascii="Times New Roman" w:hAnsi="Times New Roman" w:cs="Times New Roman"/>
          <w:sz w:val="24"/>
          <w:lang w:val="en"/>
        </w:rPr>
        <w:t>The 500 mL plastic bottle suitable for use with automatic syringe equipment.</w:t>
      </w:r>
      <w:proofErr w:type="gramEnd"/>
      <w:r w:rsidRPr="000D5FD3">
        <w:rPr>
          <w:rFonts w:ascii="Times New Roman" w:hAnsi="Times New Roman" w:cs="Times New Roman"/>
          <w:sz w:val="24"/>
          <w:lang w:val="en"/>
        </w:rPr>
        <w:t xml:space="preserve"> Each bottle contains sufficient solution to treat 100 head of 550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(250 kg) cattle or 1000 head of 38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(17.3 kg) swine.</w:t>
      </w:r>
    </w:p>
    <w:p w:rsidR="00E47E02" w:rsidRPr="000D5FD3" w:rsidRDefault="00E47E02" w:rsidP="00E47E02">
      <w:pPr>
        <w:rPr>
          <w:rFonts w:ascii="Times New Roman" w:hAnsi="Times New Roman" w:cs="Times New Roman"/>
          <w:sz w:val="24"/>
          <w:lang w:val="en"/>
        </w:rPr>
      </w:pPr>
      <w:proofErr w:type="gramStart"/>
      <w:r w:rsidRPr="000D5FD3">
        <w:rPr>
          <w:rFonts w:ascii="Times New Roman" w:hAnsi="Times New Roman" w:cs="Times New Roman"/>
          <w:sz w:val="24"/>
          <w:lang w:val="en"/>
        </w:rPr>
        <w:t>The 1000 mL plastic bottle suitable for use with automatic syringe equipment.</w:t>
      </w:r>
      <w:proofErr w:type="gramEnd"/>
      <w:r w:rsidRPr="000D5FD3">
        <w:rPr>
          <w:rFonts w:ascii="Times New Roman" w:hAnsi="Times New Roman" w:cs="Times New Roman"/>
          <w:sz w:val="24"/>
          <w:lang w:val="en"/>
        </w:rPr>
        <w:t xml:space="preserve"> Each bottle contains sufficient solution to treat 200 head of 550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(250 kg) cattle or 2000 head of 38 </w:t>
      </w:r>
      <w:proofErr w:type="spellStart"/>
      <w:r w:rsidRPr="000D5FD3">
        <w:rPr>
          <w:rFonts w:ascii="Times New Roman" w:hAnsi="Times New Roman" w:cs="Times New Roman"/>
          <w:sz w:val="24"/>
          <w:lang w:val="en"/>
        </w:rPr>
        <w:t>lb</w:t>
      </w:r>
      <w:proofErr w:type="spellEnd"/>
      <w:r w:rsidRPr="000D5FD3">
        <w:rPr>
          <w:rFonts w:ascii="Times New Roman" w:hAnsi="Times New Roman" w:cs="Times New Roman"/>
          <w:sz w:val="24"/>
          <w:lang w:val="en"/>
        </w:rPr>
        <w:t xml:space="preserve"> (17.3 kg) swine.</w:t>
      </w:r>
    </w:p>
    <w:p w:rsidR="00E47E02" w:rsidRPr="000D5FD3" w:rsidRDefault="00E47E02" w:rsidP="00E47E02">
      <w:pPr>
        <w:rPr>
          <w:rFonts w:ascii="Times New Roman" w:hAnsi="Times New Roman" w:cs="Times New Roman"/>
          <w:b/>
          <w:bCs/>
          <w:sz w:val="24"/>
          <w:lang w:val="en"/>
        </w:rPr>
      </w:pPr>
      <w:r w:rsidRPr="000D5FD3">
        <w:rPr>
          <w:rFonts w:ascii="Times New Roman" w:hAnsi="Times New Roman" w:cs="Times New Roman"/>
          <w:b/>
          <w:bCs/>
          <w:sz w:val="24"/>
          <w:lang w:val="en"/>
        </w:rPr>
        <w:t>Storage</w:t>
      </w:r>
    </w:p>
    <w:p w:rsidR="00E47E02" w:rsidRDefault="00E47E02" w:rsidP="00E47E02">
      <w:pPr>
        <w:rPr>
          <w:rFonts w:ascii="Times New Roman" w:hAnsi="Times New Roman" w:cs="Times New Roman"/>
          <w:sz w:val="24"/>
          <w:lang w:val="en"/>
        </w:rPr>
      </w:pPr>
      <w:r w:rsidRPr="000D5FD3">
        <w:rPr>
          <w:rFonts w:ascii="Times New Roman" w:hAnsi="Times New Roman" w:cs="Times New Roman"/>
          <w:sz w:val="24"/>
          <w:lang w:val="en"/>
        </w:rPr>
        <w:t>Store at 20°C to 25°C (68°F to 77°F). Protect from light.</w:t>
      </w:r>
    </w:p>
    <w:p w:rsidR="00EF1597" w:rsidRDefault="00D64C75"/>
    <w:p w:rsidR="00E47E02" w:rsidRDefault="00E47E02" w:rsidP="00E47E02">
      <w:pPr>
        <w:jc w:val="center"/>
        <w:rPr>
          <w:rFonts w:ascii="Times New Roman" w:hAnsi="Times New Roman" w:cs="Times New Roman"/>
          <w:b/>
          <w:sz w:val="32"/>
          <w:u w:val="single"/>
        </w:rPr>
      </w:pPr>
      <w:r w:rsidRPr="00E47E02">
        <w:rPr>
          <w:rFonts w:ascii="Times New Roman" w:hAnsi="Times New Roman" w:cs="Times New Roman"/>
          <w:b/>
          <w:sz w:val="32"/>
          <w:u w:val="single"/>
        </w:rPr>
        <w:t>References</w:t>
      </w:r>
    </w:p>
    <w:p w:rsidR="00E47E02" w:rsidRPr="00D64C75" w:rsidRDefault="00D64C75" w:rsidP="00D64C75">
      <w:pPr>
        <w:pStyle w:val="ListParagraph"/>
        <w:numPr>
          <w:ilvl w:val="0"/>
          <w:numId w:val="6"/>
        </w:numPr>
        <w:rPr>
          <w:rFonts w:ascii="Times New Roman" w:hAnsi="Times New Roman" w:cs="Times New Roman"/>
          <w:sz w:val="24"/>
        </w:rPr>
      </w:pPr>
      <w:hyperlink r:id="rId22" w:history="1">
        <w:r w:rsidRPr="00D64C75">
          <w:rPr>
            <w:rStyle w:val="Hyperlink"/>
            <w:rFonts w:ascii="Times New Roman" w:hAnsi="Times New Roman" w:cs="Times New Roman"/>
            <w:sz w:val="24"/>
          </w:rPr>
          <w:t>https://www.msd-animal-health.co.za/products/forray/020_product_details.aspx</w:t>
        </w:r>
      </w:hyperlink>
      <w:r w:rsidRPr="00D64C75">
        <w:rPr>
          <w:rFonts w:ascii="Times New Roman" w:hAnsi="Times New Roman" w:cs="Times New Roman"/>
          <w:sz w:val="24"/>
        </w:rPr>
        <w:t xml:space="preserve"> </w:t>
      </w:r>
    </w:p>
    <w:p w:rsidR="00E47E02" w:rsidRDefault="00D64C75" w:rsidP="00D64C75">
      <w:pPr>
        <w:pStyle w:val="ListParagraph"/>
        <w:numPr>
          <w:ilvl w:val="0"/>
          <w:numId w:val="6"/>
        </w:numPr>
        <w:rPr>
          <w:rFonts w:ascii="Times New Roman" w:hAnsi="Times New Roman" w:cs="Times New Roman"/>
          <w:sz w:val="24"/>
        </w:rPr>
      </w:pPr>
      <w:hyperlink r:id="rId23" w:history="1">
        <w:r w:rsidRPr="00B958A7">
          <w:rPr>
            <w:rStyle w:val="Hyperlink"/>
            <w:rFonts w:ascii="Times New Roman" w:hAnsi="Times New Roman" w:cs="Times New Roman"/>
            <w:sz w:val="24"/>
          </w:rPr>
          <w:t>https://www.agrovetmarket.com/en/veterinary-drugs/doramec-la-doramax-la-doramectina-antiparasitario-endectocida-larga-accion</w:t>
        </w:r>
      </w:hyperlink>
      <w:r>
        <w:rPr>
          <w:rFonts w:ascii="Times New Roman" w:hAnsi="Times New Roman" w:cs="Times New Roman"/>
          <w:sz w:val="24"/>
        </w:rPr>
        <w:t xml:space="preserve">   </w:t>
      </w:r>
    </w:p>
    <w:p w:rsidR="00D64C75" w:rsidRPr="00D64C75" w:rsidRDefault="00D64C75" w:rsidP="00D64C75">
      <w:pPr>
        <w:pStyle w:val="ListParagraph"/>
        <w:numPr>
          <w:ilvl w:val="0"/>
          <w:numId w:val="6"/>
        </w:numPr>
        <w:rPr>
          <w:rFonts w:ascii="Times New Roman" w:hAnsi="Times New Roman" w:cs="Times New Roman"/>
          <w:sz w:val="24"/>
        </w:rPr>
      </w:pPr>
      <w:hyperlink r:id="rId24" w:history="1">
        <w:r w:rsidRPr="00B958A7">
          <w:rPr>
            <w:rStyle w:val="Hyperlink"/>
            <w:rFonts w:ascii="Times New Roman" w:hAnsi="Times New Roman" w:cs="Times New Roman"/>
            <w:sz w:val="24"/>
          </w:rPr>
          <w:t>https://www.drugs.com/vet/vetr</w:t>
        </w:r>
        <w:bookmarkStart w:id="0" w:name="_GoBack"/>
        <w:bookmarkEnd w:id="0"/>
        <w:r w:rsidRPr="00B958A7">
          <w:rPr>
            <w:rStyle w:val="Hyperlink"/>
            <w:rFonts w:ascii="Times New Roman" w:hAnsi="Times New Roman" w:cs="Times New Roman"/>
            <w:sz w:val="24"/>
          </w:rPr>
          <w:t>imec-1-injection-for-cattle-swine.html</w:t>
        </w:r>
      </w:hyperlink>
      <w:r>
        <w:rPr>
          <w:rFonts w:ascii="Times New Roman" w:hAnsi="Times New Roman" w:cs="Times New Roman"/>
          <w:sz w:val="24"/>
        </w:rPr>
        <w:t xml:space="preserve"> </w:t>
      </w:r>
    </w:p>
    <w:sectPr w:rsidR="00D64C75" w:rsidRPr="00D64C75" w:rsidSect="00E47E02">
      <w:pgSz w:w="12240" w:h="15840" w:code="1"/>
      <w:pgMar w:top="720" w:right="720" w:bottom="720" w:left="720" w:header="706" w:footer="706"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2E1D"/>
    <w:multiLevelType w:val="hybridMultilevel"/>
    <w:tmpl w:val="72443678"/>
    <w:lvl w:ilvl="0" w:tplc="220C96A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8079C"/>
    <w:multiLevelType w:val="multilevel"/>
    <w:tmpl w:val="5D7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561D6"/>
    <w:multiLevelType w:val="multilevel"/>
    <w:tmpl w:val="5A32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C73930"/>
    <w:multiLevelType w:val="multilevel"/>
    <w:tmpl w:val="3868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33032"/>
    <w:multiLevelType w:val="multilevel"/>
    <w:tmpl w:val="78A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F757BF"/>
    <w:multiLevelType w:val="multilevel"/>
    <w:tmpl w:val="1AE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02"/>
    <w:rsid w:val="000D1F5D"/>
    <w:rsid w:val="001F7A61"/>
    <w:rsid w:val="00510C6B"/>
    <w:rsid w:val="00622BCF"/>
    <w:rsid w:val="00776743"/>
    <w:rsid w:val="00932773"/>
    <w:rsid w:val="00D64C75"/>
    <w:rsid w:val="00DB59A4"/>
    <w:rsid w:val="00E4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0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E02"/>
    <w:rPr>
      <w:color w:val="0000FF" w:themeColor="hyperlink"/>
      <w:u w:val="single"/>
    </w:rPr>
  </w:style>
  <w:style w:type="paragraph" w:styleId="BalloonText">
    <w:name w:val="Balloon Text"/>
    <w:basedOn w:val="Normal"/>
    <w:link w:val="BalloonTextChar"/>
    <w:uiPriority w:val="99"/>
    <w:semiHidden/>
    <w:unhideWhenUsed/>
    <w:rsid w:val="00E4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02"/>
    <w:rPr>
      <w:rFonts w:ascii="Tahoma" w:hAnsi="Tahoma" w:cs="Tahoma"/>
      <w:sz w:val="16"/>
      <w:szCs w:val="16"/>
      <w:lang w:val="en-GB"/>
    </w:rPr>
  </w:style>
  <w:style w:type="paragraph" w:styleId="ListParagraph">
    <w:name w:val="List Paragraph"/>
    <w:basedOn w:val="Normal"/>
    <w:uiPriority w:val="34"/>
    <w:qFormat/>
    <w:rsid w:val="00E47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0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E02"/>
    <w:rPr>
      <w:color w:val="0000FF" w:themeColor="hyperlink"/>
      <w:u w:val="single"/>
    </w:rPr>
  </w:style>
  <w:style w:type="paragraph" w:styleId="BalloonText">
    <w:name w:val="Balloon Text"/>
    <w:basedOn w:val="Normal"/>
    <w:link w:val="BalloonTextChar"/>
    <w:uiPriority w:val="99"/>
    <w:semiHidden/>
    <w:unhideWhenUsed/>
    <w:rsid w:val="00E47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02"/>
    <w:rPr>
      <w:rFonts w:ascii="Tahoma" w:hAnsi="Tahoma" w:cs="Tahoma"/>
      <w:sz w:val="16"/>
      <w:szCs w:val="16"/>
      <w:lang w:val="en-GB"/>
    </w:rPr>
  </w:style>
  <w:style w:type="paragraph" w:styleId="ListParagraph">
    <w:name w:val="List Paragraph"/>
    <w:basedOn w:val="Normal"/>
    <w:uiPriority w:val="34"/>
    <w:qFormat/>
    <w:rsid w:val="00E4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drugs.com/vet/dairy-cattle-a.html" TargetMode="External"/><Relationship Id="rId18" Type="http://schemas.openxmlformats.org/officeDocument/2006/relationships/image" Target="media/image8.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hyperlink" Target="https://www.drugs.com/vet/bison.html"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drugs.com/vet/beef-cattle-a.html" TargetMode="External"/><Relationship Id="rId24" Type="http://schemas.openxmlformats.org/officeDocument/2006/relationships/hyperlink" Target="https://www.drugs.com/vet/vetrimec-1-injection-for-cattle-swine.html" TargetMode="External"/><Relationship Id="rId5" Type="http://schemas.openxmlformats.org/officeDocument/2006/relationships/webSettings" Target="webSettings.xml"/><Relationship Id="rId15" Type="http://schemas.openxmlformats.org/officeDocument/2006/relationships/hyperlink" Target="https://www.drugs.com/vet/swine-a.html" TargetMode="External"/><Relationship Id="rId23" Type="http://schemas.openxmlformats.org/officeDocument/2006/relationships/hyperlink" Target="https://www.agrovetmarket.com/en/veterinary-drugs/doramec-la-doramax-la-doramectina-antiparasitario-endectocida-larga-accion" TargetMode="External"/><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drugs.com/vet/reindeer.html" TargetMode="External"/><Relationship Id="rId22" Type="http://schemas.openxmlformats.org/officeDocument/2006/relationships/hyperlink" Target="https://www.msd-animal-health.co.za/products/forray/020_product_detai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12</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21597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Saifi</dc:creator>
  <cp:lastModifiedBy>Saifi</cp:lastModifiedBy>
  <cp:revision>1</cp:revision>
  <dcterms:created xsi:type="dcterms:W3CDTF">2018-09-10T04:21:00Z</dcterms:created>
  <dcterms:modified xsi:type="dcterms:W3CDTF">2018-09-10T09:43:00Z</dcterms:modified>
</cp:coreProperties>
</file>