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23" w:rsidRDefault="00F97C67">
      <w:pPr>
        <w:rPr>
          <w:rFonts w:ascii="Times New Roman" w:hAnsi="Times New Roman" w:cs="Times New Roman"/>
          <w:sz w:val="48"/>
          <w:szCs w:val="48"/>
        </w:rPr>
      </w:pPr>
      <w:r w:rsidRPr="00F97C67">
        <w:rPr>
          <w:rFonts w:ascii="Times New Roman" w:hAnsi="Times New Roman" w:cs="Times New Roman"/>
          <w:sz w:val="48"/>
          <w:szCs w:val="48"/>
        </w:rPr>
        <w:t>Independencia lógica de datos</w:t>
      </w:r>
    </w:p>
    <w:p w:rsidR="00F97C67" w:rsidRPr="00F97C67" w:rsidRDefault="00F97C67" w:rsidP="00F97C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“Significa que,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aunque se modifique el esquema conceptual, la vista que poseen las aplicaciones (los esquemas externos) no serán afectados” </w:t>
      </w:r>
      <w:sdt>
        <w:sdtPr>
          <w:rPr>
            <w:rFonts w:ascii="Times New Roman" w:hAnsi="Times New Roman" w:cs="Times New Roman"/>
            <w:sz w:val="24"/>
            <w:szCs w:val="24"/>
          </w:rPr>
          <w:id w:val="384301780"/>
          <w:citation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cs="Times New Roman"/>
              <w:sz w:val="24"/>
              <w:szCs w:val="24"/>
            </w:rPr>
            <w:instrText xml:space="preserve">CITATION San04 \p 13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97C67">
            <w:rPr>
              <w:rFonts w:ascii="Times New Roman" w:hAnsi="Times New Roman" w:cs="Times New Roman"/>
              <w:noProof/>
              <w:sz w:val="24"/>
              <w:szCs w:val="24"/>
            </w:rPr>
            <w:t>(Sánchez, 2004, pág. 13)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sectPr w:rsidR="00F97C67" w:rsidRPr="00F97C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48"/>
    <w:rsid w:val="00820C48"/>
    <w:rsid w:val="00C20623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FD27E"/>
  <w15:chartTrackingRefBased/>
  <w15:docId w15:val="{484EA422-D876-4B25-8A93-8C09F128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San04</b:Tag>
    <b:SourceType>Book</b:SourceType>
    <b:Guid>{4957DA00-9CA0-437E-AFEE-FA9B77962A68}</b:Guid>
    <b:Title>Diseño conceptual de base de datos</b:Title>
    <b:Year>2004</b:Year>
    <b:City>Stanford, California</b:City>
    <b:Publisher>Creative Commons</b:Publisher>
    <b:Author>
      <b:Author>
        <b:NameList>
          <b:Person>
            <b:Last>Sánchez</b:Last>
            <b:First>Jorge</b:First>
          </b:Person>
        </b:NameList>
      </b:Author>
    </b:Author>
    <b:Pages>8</b:Pages>
    <b:RefOrder>1</b:RefOrder>
  </b:Source>
</b:Sources>
</file>

<file path=customXml/itemProps1.xml><?xml version="1.0" encoding="utf-8"?>
<ds:datastoreItem xmlns:ds="http://schemas.openxmlformats.org/officeDocument/2006/customXml" ds:itemID="{40B9EEAC-3AD0-4983-92CF-797D9200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2018-02-13T15:00:00Z</dcterms:created>
  <dcterms:modified xsi:type="dcterms:W3CDTF">2018-02-13T15:03:00Z</dcterms:modified>
</cp:coreProperties>
</file>