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2D" w:rsidRDefault="00091B0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Modelo de datos</w:t>
      </w:r>
    </w:p>
    <w:p w:rsidR="00091B05" w:rsidRPr="00091B05" w:rsidRDefault="00091B05" w:rsidP="0009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“Es un tipo de abstracción que se utiliza para proporcionar esa representación conceptual”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9735404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Elm07 \p 11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91B05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11)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91B05" w:rsidRPr="00091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A4"/>
    <w:rsid w:val="00091B05"/>
    <w:rsid w:val="008A22A4"/>
    <w:rsid w:val="00A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9E9A"/>
  <w15:chartTrackingRefBased/>
  <w15:docId w15:val="{665EEB88-1B12-4746-9FD8-9E36B11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{47E03DFD-1531-487C-B904-33E6720430C1}</b:Guid>
    <b:Title>Fundamentos de Sistemas de Bases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A88D10E-C835-4B74-A0EA-BC77D47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2018-02-13T16:45:00Z</dcterms:created>
  <dcterms:modified xsi:type="dcterms:W3CDTF">2018-02-13T16:47:00Z</dcterms:modified>
</cp:coreProperties>
</file>