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F3" w:rsidRPr="00A212BC" w:rsidRDefault="00AB2F0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WEIGHT OF DAIRY COW: 400kg</w:t>
      </w:r>
    </w:p>
    <w:p w:rsidR="002342F3" w:rsidRPr="00A212BC" w:rsidRDefault="00353EEA">
      <w:pP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A212BC">
        <w:rPr>
          <w:rFonts w:ascii="Times New Roman" w:hAnsi="Times New Roman" w:cs="Times New Roman"/>
          <w:b/>
          <w:sz w:val="32"/>
          <w:szCs w:val="32"/>
          <w:u w:val="single"/>
        </w:rPr>
        <w:t xml:space="preserve">To calculate volume of drug </w:t>
      </w:r>
      <w:r w:rsidR="00127F1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A212B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(dose x weight)/concentration of drug</w:t>
      </w:r>
    </w:p>
    <w:p w:rsidR="002342F3" w:rsidRPr="00A212BC" w:rsidRDefault="002342F3">
      <w:pPr>
        <w:rPr>
          <w:rFonts w:ascii="Times New Roman" w:hAnsi="Times New Roman" w:cs="Times New Roman"/>
          <w:color w:val="FF0000"/>
        </w:rPr>
      </w:pPr>
    </w:p>
    <w:tbl>
      <w:tblPr>
        <w:tblStyle w:val="GridTable4-Accent4"/>
        <w:tblpPr w:leftFromText="180" w:rightFromText="180" w:vertAnchor="text" w:horzAnchor="margin" w:tblpXSpec="center" w:tblpY="520"/>
        <w:tblW w:w="12122" w:type="dxa"/>
        <w:tblLook w:val="04A0" w:firstRow="1" w:lastRow="0" w:firstColumn="1" w:lastColumn="0" w:noHBand="0" w:noVBand="1"/>
      </w:tblPr>
      <w:tblGrid>
        <w:gridCol w:w="2316"/>
        <w:gridCol w:w="2316"/>
        <w:gridCol w:w="2316"/>
        <w:gridCol w:w="2587"/>
        <w:gridCol w:w="2587"/>
      </w:tblGrid>
      <w:tr w:rsidR="00EF092F" w:rsidRPr="00A212BC" w:rsidTr="00EF0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EF092F" w:rsidRPr="00A212BC" w:rsidRDefault="00EF092F" w:rsidP="00EF092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1668D3">
              <w:rPr>
                <w:rFonts w:ascii="Times New Roman" w:hAnsi="Times New Roman" w:cs="Times New Roman"/>
                <w:sz w:val="28"/>
                <w:szCs w:val="28"/>
              </w:rPr>
              <w:t>Drug</w:t>
            </w:r>
          </w:p>
        </w:tc>
        <w:tc>
          <w:tcPr>
            <w:tcW w:w="2316" w:type="dxa"/>
          </w:tcPr>
          <w:p w:rsidR="00EF092F" w:rsidRPr="00A212BC" w:rsidRDefault="00EF092F" w:rsidP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1668D3">
              <w:rPr>
                <w:rFonts w:ascii="Times New Roman" w:hAnsi="Times New Roman" w:cs="Times New Roman"/>
                <w:sz w:val="28"/>
                <w:szCs w:val="28"/>
              </w:rPr>
              <w:t>Dose</w:t>
            </w:r>
          </w:p>
        </w:tc>
        <w:tc>
          <w:tcPr>
            <w:tcW w:w="2316" w:type="dxa"/>
          </w:tcPr>
          <w:p w:rsidR="00EF092F" w:rsidRPr="00A212BC" w:rsidRDefault="00EF092F" w:rsidP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1668D3">
              <w:rPr>
                <w:rFonts w:ascii="Times New Roman" w:hAnsi="Times New Roman" w:cs="Times New Roman"/>
                <w:sz w:val="28"/>
                <w:szCs w:val="28"/>
              </w:rPr>
              <w:t>Concentration</w:t>
            </w:r>
          </w:p>
        </w:tc>
        <w:tc>
          <w:tcPr>
            <w:tcW w:w="2587" w:type="dxa"/>
          </w:tcPr>
          <w:p w:rsidR="00EF092F" w:rsidRPr="00A212BC" w:rsidRDefault="00EF092F" w:rsidP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1668D3">
              <w:rPr>
                <w:rFonts w:ascii="Times New Roman" w:hAnsi="Times New Roman" w:cs="Times New Roman"/>
                <w:sz w:val="28"/>
                <w:szCs w:val="28"/>
              </w:rPr>
              <w:t>Volume</w:t>
            </w:r>
          </w:p>
        </w:tc>
        <w:tc>
          <w:tcPr>
            <w:tcW w:w="2587" w:type="dxa"/>
          </w:tcPr>
          <w:p w:rsidR="00EF092F" w:rsidRPr="001668D3" w:rsidRDefault="00EF092F" w:rsidP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Withdrawal</w:t>
            </w:r>
          </w:p>
        </w:tc>
      </w:tr>
      <w:tr w:rsidR="00EF092F" w:rsidRPr="00A212BC" w:rsidTr="00EF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EF092F" w:rsidRPr="00A212BC" w:rsidRDefault="00EF092F" w:rsidP="00EF092F">
            <w:pPr>
              <w:jc w:val="center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Ketamine (IM)</w:t>
            </w:r>
          </w:p>
        </w:tc>
        <w:tc>
          <w:tcPr>
            <w:tcW w:w="2316" w:type="dxa"/>
          </w:tcPr>
          <w:p w:rsidR="00EF092F" w:rsidRPr="00A212BC" w:rsidRDefault="00EF092F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0.</w:t>
            </w:r>
            <w:r w:rsidR="00AB2F04">
              <w:rPr>
                <w:rFonts w:ascii="Times New Roman" w:hAnsi="Times New Roman" w:cs="Times New Roman"/>
              </w:rPr>
              <w:t>2</w:t>
            </w:r>
            <w:r w:rsidRPr="00A212BC">
              <w:rPr>
                <w:rFonts w:ascii="Times New Roman" w:hAnsi="Times New Roman" w:cs="Times New Roman"/>
              </w:rPr>
              <w:t>5mg/kg</w:t>
            </w:r>
          </w:p>
        </w:tc>
        <w:tc>
          <w:tcPr>
            <w:tcW w:w="2316" w:type="dxa"/>
          </w:tcPr>
          <w:p w:rsidR="00EF092F" w:rsidRPr="00A212BC" w:rsidRDefault="00EF092F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587" w:type="dxa"/>
          </w:tcPr>
          <w:p w:rsidR="00EF092F" w:rsidRPr="00A212BC" w:rsidRDefault="008136B8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92F" w:rsidRPr="00A212BC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2587" w:type="dxa"/>
          </w:tcPr>
          <w:p w:rsidR="00EF092F" w:rsidRDefault="00EF092F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days</w:t>
            </w:r>
          </w:p>
        </w:tc>
      </w:tr>
      <w:tr w:rsidR="00EF092F" w:rsidRPr="00A212BC" w:rsidTr="00EF092F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EF092F" w:rsidRPr="00A212BC" w:rsidRDefault="00EF092F" w:rsidP="00EF092F">
            <w:pPr>
              <w:jc w:val="center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Xylazine (IM)</w:t>
            </w:r>
          </w:p>
        </w:tc>
        <w:tc>
          <w:tcPr>
            <w:tcW w:w="2316" w:type="dxa"/>
          </w:tcPr>
          <w:p w:rsidR="00EF092F" w:rsidRPr="00A212BC" w:rsidRDefault="00EF092F" w:rsidP="00EF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0.05mg/kg</w:t>
            </w:r>
          </w:p>
        </w:tc>
        <w:tc>
          <w:tcPr>
            <w:tcW w:w="2316" w:type="dxa"/>
          </w:tcPr>
          <w:p w:rsidR="00EF092F" w:rsidRPr="00A212BC" w:rsidRDefault="00EF092F" w:rsidP="00EF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2587" w:type="dxa"/>
          </w:tcPr>
          <w:p w:rsidR="00EF092F" w:rsidRPr="00A212BC" w:rsidRDefault="008136B8" w:rsidP="00EF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92F" w:rsidRPr="00A212BC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2587" w:type="dxa"/>
          </w:tcPr>
          <w:p w:rsidR="00EF092F" w:rsidRPr="00A212BC" w:rsidRDefault="007E17FE" w:rsidP="00EF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95CCB">
              <w:rPr>
                <w:rFonts w:ascii="Times New Roman" w:hAnsi="Times New Roman" w:cs="Times New Roman"/>
              </w:rPr>
              <w:t xml:space="preserve"> </w:t>
            </w:r>
            <w:r w:rsidR="00EF092F">
              <w:rPr>
                <w:rFonts w:ascii="Times New Roman" w:hAnsi="Times New Roman" w:cs="Times New Roman"/>
              </w:rPr>
              <w:t xml:space="preserve">days </w:t>
            </w:r>
          </w:p>
        </w:tc>
      </w:tr>
      <w:tr w:rsidR="00AB159C" w:rsidRPr="00A212BC" w:rsidTr="00EF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AB159C" w:rsidRPr="00A212BC" w:rsidRDefault="008136B8" w:rsidP="00EF0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Butorphanol</w:t>
            </w:r>
            <w:r w:rsidR="007E17FE">
              <w:rPr>
                <w:rFonts w:ascii="Times New Roman" w:hAnsi="Times New Roman" w:cs="Times New Roman"/>
              </w:rPr>
              <w:t xml:space="preserve"> (IM)</w:t>
            </w:r>
          </w:p>
        </w:tc>
        <w:tc>
          <w:tcPr>
            <w:tcW w:w="2316" w:type="dxa"/>
          </w:tcPr>
          <w:p w:rsidR="00AB159C" w:rsidRPr="00A212BC" w:rsidRDefault="007E17FE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0.02mg/kg</w:t>
            </w:r>
          </w:p>
        </w:tc>
        <w:tc>
          <w:tcPr>
            <w:tcW w:w="2316" w:type="dxa"/>
          </w:tcPr>
          <w:p w:rsidR="00AB159C" w:rsidRPr="00A212BC" w:rsidRDefault="007E17FE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2587" w:type="dxa"/>
          </w:tcPr>
          <w:p w:rsidR="00AB159C" w:rsidRPr="00A212BC" w:rsidRDefault="008136B8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  <w:r w:rsidR="007E17F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2587" w:type="dxa"/>
          </w:tcPr>
          <w:p w:rsidR="00AB159C" w:rsidRDefault="007E17FE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days</w:t>
            </w:r>
          </w:p>
        </w:tc>
      </w:tr>
    </w:tbl>
    <w:p w:rsidR="002342F3" w:rsidRPr="00A212BC" w:rsidRDefault="00353EE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212B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Ketamine Stun</w:t>
      </w:r>
    </w:p>
    <w:p w:rsidR="002342F3" w:rsidRPr="00A212BC" w:rsidRDefault="002342F3">
      <w:pPr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tbl>
      <w:tblPr>
        <w:tblStyle w:val="GridTable3-Accent3"/>
        <w:tblpPr w:leftFromText="180" w:rightFromText="180" w:vertAnchor="text" w:horzAnchor="page" w:tblpX="16" w:tblpY="543"/>
        <w:tblW w:w="11678" w:type="dxa"/>
        <w:tblLook w:val="04A0" w:firstRow="1" w:lastRow="0" w:firstColumn="1" w:lastColumn="0" w:noHBand="0" w:noVBand="1"/>
      </w:tblPr>
      <w:tblGrid>
        <w:gridCol w:w="2717"/>
        <w:gridCol w:w="2337"/>
        <w:gridCol w:w="2338"/>
        <w:gridCol w:w="2143"/>
        <w:gridCol w:w="2143"/>
      </w:tblGrid>
      <w:tr w:rsidR="00EF092F" w:rsidRPr="00A212BC" w:rsidTr="00EF0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17" w:type="dxa"/>
          </w:tcPr>
          <w:p w:rsidR="00EF092F" w:rsidRPr="00A212BC" w:rsidRDefault="00EF092F" w:rsidP="00EF092F">
            <w:pPr>
              <w:jc w:val="center"/>
              <w:rPr>
                <w:rFonts w:ascii="Times New Roman" w:hAnsi="Times New Roman" w:cs="Times New Roman"/>
                <w:b w:val="0"/>
                <w:color w:val="00B0F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Drug</w:t>
            </w:r>
          </w:p>
        </w:tc>
        <w:tc>
          <w:tcPr>
            <w:tcW w:w="2337" w:type="dxa"/>
          </w:tcPr>
          <w:p w:rsidR="00EF092F" w:rsidRPr="00A212BC" w:rsidRDefault="00EF092F" w:rsidP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B0F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Dose</w:t>
            </w:r>
          </w:p>
        </w:tc>
        <w:tc>
          <w:tcPr>
            <w:tcW w:w="2338" w:type="dxa"/>
          </w:tcPr>
          <w:p w:rsidR="00EF092F" w:rsidRPr="00A212BC" w:rsidRDefault="00EF092F" w:rsidP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B0F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Concentration</w:t>
            </w:r>
          </w:p>
        </w:tc>
        <w:tc>
          <w:tcPr>
            <w:tcW w:w="2143" w:type="dxa"/>
          </w:tcPr>
          <w:p w:rsidR="00EF092F" w:rsidRPr="00A212BC" w:rsidRDefault="00EF092F" w:rsidP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B0F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Volume</w:t>
            </w:r>
          </w:p>
        </w:tc>
        <w:tc>
          <w:tcPr>
            <w:tcW w:w="2143" w:type="dxa"/>
          </w:tcPr>
          <w:p w:rsidR="00EF092F" w:rsidRPr="00A212BC" w:rsidRDefault="00EF092F" w:rsidP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Withdrawal</w:t>
            </w:r>
          </w:p>
        </w:tc>
      </w:tr>
      <w:tr w:rsidR="00EF092F" w:rsidRPr="00A212BC" w:rsidTr="00EF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EF092F" w:rsidRPr="00A212BC" w:rsidRDefault="00EF092F" w:rsidP="00EF09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2BC">
              <w:rPr>
                <w:rFonts w:ascii="Times New Roman" w:hAnsi="Times New Roman" w:cs="Times New Roman"/>
                <w:color w:val="000000"/>
              </w:rPr>
              <w:t>Flunixin (Banamine) (</w:t>
            </w:r>
            <w:r w:rsidRPr="00A212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Slow IV injection)</w:t>
            </w:r>
          </w:p>
        </w:tc>
        <w:tc>
          <w:tcPr>
            <w:tcW w:w="2337" w:type="dxa"/>
          </w:tcPr>
          <w:p w:rsidR="00EF092F" w:rsidRPr="00A212BC" w:rsidRDefault="00AB2F04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  <w:r w:rsidR="00EF092F" w:rsidRPr="00A212BC">
              <w:rPr>
                <w:rFonts w:ascii="Times New Roman" w:hAnsi="Times New Roman" w:cs="Times New Roman"/>
                <w:color w:val="000000"/>
              </w:rPr>
              <w:t>mg/kg</w:t>
            </w:r>
          </w:p>
        </w:tc>
        <w:tc>
          <w:tcPr>
            <w:tcW w:w="2338" w:type="dxa"/>
          </w:tcPr>
          <w:p w:rsidR="00EF092F" w:rsidRPr="00A212BC" w:rsidRDefault="00EF092F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212BC">
              <w:rPr>
                <w:rFonts w:ascii="Times New Roman" w:hAnsi="Times New Roman" w:cs="Times New Roman"/>
                <w:color w:val="000000"/>
              </w:rPr>
              <w:t>5%</w:t>
            </w:r>
          </w:p>
        </w:tc>
        <w:tc>
          <w:tcPr>
            <w:tcW w:w="2143" w:type="dxa"/>
          </w:tcPr>
          <w:p w:rsidR="00EF092F" w:rsidRPr="00A212BC" w:rsidRDefault="008136B8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8.8</w:t>
            </w:r>
            <w:r w:rsidR="00EF092F" w:rsidRPr="00A212BC">
              <w:rPr>
                <w:rFonts w:ascii="Times New Roman" w:hAnsi="Times New Roman" w:cs="Times New Roman"/>
                <w:color w:val="000000"/>
              </w:rPr>
              <w:t>ml</w:t>
            </w:r>
          </w:p>
        </w:tc>
        <w:tc>
          <w:tcPr>
            <w:tcW w:w="2143" w:type="dxa"/>
          </w:tcPr>
          <w:p w:rsidR="00EF092F" w:rsidRDefault="00EF092F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days </w:t>
            </w:r>
          </w:p>
        </w:tc>
      </w:tr>
    </w:tbl>
    <w:p w:rsidR="002342F3" w:rsidRPr="00A212BC" w:rsidRDefault="00353EEA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 w:rsidRPr="00A212BC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Analgesia</w:t>
      </w:r>
    </w:p>
    <w:p w:rsidR="002342F3" w:rsidRPr="00A212BC" w:rsidRDefault="002342F3">
      <w:pPr>
        <w:jc w:val="center"/>
        <w:rPr>
          <w:rFonts w:ascii="Times New Roman" w:hAnsi="Times New Roman" w:cs="Times New Roman"/>
        </w:rPr>
      </w:pPr>
    </w:p>
    <w:p w:rsidR="002342F3" w:rsidRPr="00A212BC" w:rsidRDefault="002342F3">
      <w:pPr>
        <w:jc w:val="center"/>
        <w:rPr>
          <w:rFonts w:ascii="Times New Roman" w:hAnsi="Times New Roman" w:cs="Times New Roman"/>
        </w:rPr>
      </w:pPr>
    </w:p>
    <w:tbl>
      <w:tblPr>
        <w:tblStyle w:val="GridTable3-Accent1"/>
        <w:tblpPr w:leftFromText="180" w:rightFromText="180" w:vertAnchor="text" w:horzAnchor="page" w:tblpX="16" w:tblpY="564"/>
        <w:tblW w:w="11272" w:type="dxa"/>
        <w:tblLook w:val="04A0" w:firstRow="1" w:lastRow="0" w:firstColumn="1" w:lastColumn="0" w:noHBand="0" w:noVBand="1"/>
      </w:tblPr>
      <w:tblGrid>
        <w:gridCol w:w="1830"/>
        <w:gridCol w:w="2091"/>
        <w:gridCol w:w="1934"/>
        <w:gridCol w:w="1943"/>
        <w:gridCol w:w="1737"/>
        <w:gridCol w:w="1737"/>
      </w:tblGrid>
      <w:tr w:rsidR="00EF092F" w:rsidRPr="00A212BC" w:rsidTr="00EF0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0" w:type="dxa"/>
          </w:tcPr>
          <w:p w:rsidR="00EF092F" w:rsidRPr="00A212BC" w:rsidRDefault="00EF092F" w:rsidP="00EF092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B05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Drug</w:t>
            </w:r>
          </w:p>
        </w:tc>
        <w:tc>
          <w:tcPr>
            <w:tcW w:w="2091" w:type="dxa"/>
          </w:tcPr>
          <w:p w:rsidR="00EF092F" w:rsidRPr="00A212BC" w:rsidRDefault="00EF092F" w:rsidP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B05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Use</w:t>
            </w:r>
          </w:p>
        </w:tc>
        <w:tc>
          <w:tcPr>
            <w:tcW w:w="1934" w:type="dxa"/>
          </w:tcPr>
          <w:p w:rsidR="00EF092F" w:rsidRPr="00A212BC" w:rsidRDefault="00EF092F" w:rsidP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B05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Dose</w:t>
            </w:r>
          </w:p>
        </w:tc>
        <w:tc>
          <w:tcPr>
            <w:tcW w:w="1943" w:type="dxa"/>
          </w:tcPr>
          <w:p w:rsidR="00EF092F" w:rsidRPr="00A212BC" w:rsidRDefault="00EF092F" w:rsidP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B05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Concentration</w:t>
            </w:r>
          </w:p>
        </w:tc>
        <w:tc>
          <w:tcPr>
            <w:tcW w:w="1737" w:type="dxa"/>
          </w:tcPr>
          <w:p w:rsidR="00EF092F" w:rsidRPr="00A212BC" w:rsidRDefault="00EF092F" w:rsidP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B05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Volume</w:t>
            </w:r>
          </w:p>
        </w:tc>
        <w:tc>
          <w:tcPr>
            <w:tcW w:w="1737" w:type="dxa"/>
          </w:tcPr>
          <w:p w:rsidR="00EF092F" w:rsidRPr="00A212BC" w:rsidRDefault="00EF092F" w:rsidP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Withdrawal </w:t>
            </w:r>
          </w:p>
        </w:tc>
      </w:tr>
      <w:tr w:rsidR="00EF092F" w:rsidRPr="00A212BC" w:rsidTr="00EF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:rsidR="00EF092F" w:rsidRPr="00A212BC" w:rsidRDefault="00EF092F" w:rsidP="00EF092F">
            <w:pPr>
              <w:jc w:val="center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Atropine</w:t>
            </w:r>
          </w:p>
        </w:tc>
        <w:tc>
          <w:tcPr>
            <w:tcW w:w="2091" w:type="dxa"/>
          </w:tcPr>
          <w:p w:rsidR="00EF092F" w:rsidRPr="00A212BC" w:rsidRDefault="0008145B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Anticholinergic to treat bradycardia</w:t>
            </w:r>
          </w:p>
        </w:tc>
        <w:tc>
          <w:tcPr>
            <w:tcW w:w="1934" w:type="dxa"/>
          </w:tcPr>
          <w:p w:rsidR="00EF092F" w:rsidRPr="00A212BC" w:rsidRDefault="00EF092F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0.04mg/kg</w:t>
            </w:r>
          </w:p>
        </w:tc>
        <w:tc>
          <w:tcPr>
            <w:tcW w:w="1943" w:type="dxa"/>
          </w:tcPr>
          <w:p w:rsidR="00EF092F" w:rsidRPr="00A212BC" w:rsidRDefault="007E17FE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0.54mg/ml</w:t>
            </w:r>
          </w:p>
        </w:tc>
        <w:tc>
          <w:tcPr>
            <w:tcW w:w="1737" w:type="dxa"/>
          </w:tcPr>
          <w:p w:rsidR="00EF092F" w:rsidRPr="00A212BC" w:rsidRDefault="00665B17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29.6</w:t>
            </w:r>
            <w:r w:rsidR="00EF092F" w:rsidRPr="00A212BC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1737" w:type="dxa"/>
          </w:tcPr>
          <w:p w:rsidR="00EF092F" w:rsidRPr="00A212BC" w:rsidRDefault="00EF092F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days </w:t>
            </w:r>
            <w:r w:rsidR="008136B8">
              <w:rPr>
                <w:rFonts w:ascii="Times New Roman" w:hAnsi="Times New Roman" w:cs="Times New Roman"/>
              </w:rPr>
              <w:t>-meat 6days milk</w:t>
            </w:r>
            <w:r>
              <w:rPr>
                <w:rFonts w:ascii="Times New Roman" w:hAnsi="Times New Roman" w:cs="Times New Roman"/>
              </w:rPr>
              <w:t>UK</w:t>
            </w:r>
          </w:p>
        </w:tc>
      </w:tr>
      <w:tr w:rsidR="00EF092F" w:rsidRPr="00A212BC" w:rsidTr="00EF092F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:rsidR="00EF092F" w:rsidRPr="00A212BC" w:rsidRDefault="00EF092F" w:rsidP="00EF092F">
            <w:pPr>
              <w:jc w:val="center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Tolazoline</w:t>
            </w:r>
          </w:p>
        </w:tc>
        <w:tc>
          <w:tcPr>
            <w:tcW w:w="2091" w:type="dxa"/>
          </w:tcPr>
          <w:p w:rsidR="00EF092F" w:rsidRPr="00A212BC" w:rsidRDefault="0008145B" w:rsidP="00EF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reverse </w:t>
            </w:r>
            <w:r w:rsidRPr="00A212BC">
              <w:rPr>
                <w:rFonts w:ascii="Times New Roman" w:hAnsi="Times New Roman" w:cs="Times New Roman"/>
                <w:sz w:val="20"/>
                <w:szCs w:val="20"/>
              </w:rPr>
              <w:t xml:space="preserve">xylazine </w:t>
            </w:r>
          </w:p>
        </w:tc>
        <w:tc>
          <w:tcPr>
            <w:tcW w:w="1934" w:type="dxa"/>
          </w:tcPr>
          <w:p w:rsidR="00EF092F" w:rsidRPr="00A212BC" w:rsidRDefault="0008145B" w:rsidP="00EF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F092F" w:rsidRPr="00A212BC">
              <w:rPr>
                <w:rFonts w:ascii="Times New Roman" w:hAnsi="Times New Roman" w:cs="Times New Roman"/>
              </w:rPr>
              <w:t>x xylazine dosage (</w:t>
            </w:r>
            <w:r>
              <w:rPr>
                <w:rFonts w:ascii="Times New Roman" w:hAnsi="Times New Roman" w:cs="Times New Roman"/>
              </w:rPr>
              <w:t>0.2</w:t>
            </w:r>
            <w:r w:rsidR="00EF092F" w:rsidRPr="00A212BC">
              <w:rPr>
                <w:rFonts w:ascii="Times New Roman" w:hAnsi="Times New Roman" w:cs="Times New Roman"/>
              </w:rPr>
              <w:t>mg/kg)</w:t>
            </w:r>
          </w:p>
        </w:tc>
        <w:tc>
          <w:tcPr>
            <w:tcW w:w="1943" w:type="dxa"/>
          </w:tcPr>
          <w:p w:rsidR="00EF092F" w:rsidRPr="00A212BC" w:rsidRDefault="00EF092F" w:rsidP="00EF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1</w:t>
            </w:r>
            <w:r w:rsidR="007E17FE">
              <w:rPr>
                <w:rFonts w:ascii="Times New Roman" w:hAnsi="Times New Roman" w:cs="Times New Roman"/>
              </w:rPr>
              <w:t>0</w:t>
            </w:r>
            <w:r w:rsidRPr="00A212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7" w:type="dxa"/>
          </w:tcPr>
          <w:p w:rsidR="00EF092F" w:rsidRPr="00A212BC" w:rsidRDefault="00665B17" w:rsidP="00EF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  <w:r w:rsidR="00EF092F" w:rsidRPr="00A212BC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1737" w:type="dxa"/>
          </w:tcPr>
          <w:p w:rsidR="00EF092F" w:rsidRDefault="00127F1B" w:rsidP="00EF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days </w:t>
            </w:r>
          </w:p>
        </w:tc>
      </w:tr>
      <w:tr w:rsidR="00EF092F" w:rsidRPr="00A212BC" w:rsidTr="00EF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:rsidR="00EF092F" w:rsidRPr="00A212BC" w:rsidRDefault="00EF092F" w:rsidP="00EF092F">
            <w:pPr>
              <w:jc w:val="center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Epinephrine</w:t>
            </w:r>
          </w:p>
        </w:tc>
        <w:tc>
          <w:tcPr>
            <w:tcW w:w="2091" w:type="dxa"/>
          </w:tcPr>
          <w:p w:rsidR="00EF092F" w:rsidRPr="00A212BC" w:rsidRDefault="00EF092F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2BC">
              <w:rPr>
                <w:rFonts w:ascii="Times New Roman" w:hAnsi="Times New Roman" w:cs="Times New Roman"/>
                <w:sz w:val="22"/>
                <w:szCs w:val="22"/>
              </w:rPr>
              <w:t>To treat anaphylaxis</w:t>
            </w:r>
          </w:p>
        </w:tc>
        <w:tc>
          <w:tcPr>
            <w:tcW w:w="1934" w:type="dxa"/>
          </w:tcPr>
          <w:p w:rsidR="00EF092F" w:rsidRPr="00A212BC" w:rsidRDefault="007E17FE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0.02mg</w:t>
            </w:r>
            <w:r w:rsidR="00EF092F" w:rsidRPr="00A212BC">
              <w:rPr>
                <w:rFonts w:ascii="Times New Roman" w:hAnsi="Times New Roman" w:cs="Times New Roman"/>
              </w:rPr>
              <w:t>/kg</w:t>
            </w:r>
          </w:p>
        </w:tc>
        <w:tc>
          <w:tcPr>
            <w:tcW w:w="1943" w:type="dxa"/>
          </w:tcPr>
          <w:p w:rsidR="00EF092F" w:rsidRPr="00A212BC" w:rsidRDefault="007E17FE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1mg/ml</w:t>
            </w:r>
          </w:p>
        </w:tc>
        <w:tc>
          <w:tcPr>
            <w:tcW w:w="1737" w:type="dxa"/>
          </w:tcPr>
          <w:p w:rsidR="00EF092F" w:rsidRPr="00A212BC" w:rsidRDefault="00665B17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F092F" w:rsidRPr="00A212BC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1737" w:type="dxa"/>
          </w:tcPr>
          <w:p w:rsidR="00EF092F" w:rsidRDefault="00127F1B" w:rsidP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days </w:t>
            </w:r>
          </w:p>
        </w:tc>
      </w:tr>
    </w:tbl>
    <w:p w:rsidR="002342F3" w:rsidRPr="00A212BC" w:rsidRDefault="00353EEA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A212BC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Reversal Drugs</w:t>
      </w:r>
    </w:p>
    <w:p w:rsidR="002342F3" w:rsidRPr="00A212BC" w:rsidRDefault="002342F3">
      <w:pPr>
        <w:jc w:val="center"/>
        <w:rPr>
          <w:rFonts w:ascii="Times New Roman" w:hAnsi="Times New Roman" w:cs="Times New Roman"/>
        </w:rPr>
      </w:pPr>
    </w:p>
    <w:p w:rsidR="002342F3" w:rsidRPr="00A212BC" w:rsidRDefault="002342F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2342F3" w:rsidRPr="00A212BC" w:rsidRDefault="00353EEA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A212B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Prophylaxis</w:t>
      </w:r>
    </w:p>
    <w:tbl>
      <w:tblPr>
        <w:tblStyle w:val="GridTable3-Accent2"/>
        <w:tblW w:w="0" w:type="auto"/>
        <w:tblInd w:w="-1410" w:type="dxa"/>
        <w:tblLook w:val="04A0" w:firstRow="1" w:lastRow="0" w:firstColumn="1" w:lastColumn="0" w:noHBand="0" w:noVBand="1"/>
      </w:tblPr>
      <w:tblGrid>
        <w:gridCol w:w="2380"/>
        <w:gridCol w:w="2147"/>
        <w:gridCol w:w="2264"/>
        <w:gridCol w:w="2048"/>
        <w:gridCol w:w="1921"/>
      </w:tblGrid>
      <w:tr w:rsidR="00EF092F" w:rsidRPr="00A212BC" w:rsidTr="00EF0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82" w:type="dxa"/>
          </w:tcPr>
          <w:p w:rsidR="00EF092F" w:rsidRPr="00A212BC" w:rsidRDefault="00EF092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FF0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Drug</w:t>
            </w:r>
          </w:p>
        </w:tc>
        <w:tc>
          <w:tcPr>
            <w:tcW w:w="2150" w:type="dxa"/>
          </w:tcPr>
          <w:p w:rsidR="00EF092F" w:rsidRPr="00A212BC" w:rsidRDefault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0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Dose</w:t>
            </w:r>
          </w:p>
        </w:tc>
        <w:tc>
          <w:tcPr>
            <w:tcW w:w="2265" w:type="dxa"/>
          </w:tcPr>
          <w:p w:rsidR="00EF092F" w:rsidRPr="00A212BC" w:rsidRDefault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0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Concentration</w:t>
            </w:r>
          </w:p>
        </w:tc>
        <w:tc>
          <w:tcPr>
            <w:tcW w:w="2051" w:type="dxa"/>
          </w:tcPr>
          <w:p w:rsidR="00EF092F" w:rsidRPr="00A212BC" w:rsidRDefault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0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Volume</w:t>
            </w:r>
          </w:p>
        </w:tc>
        <w:tc>
          <w:tcPr>
            <w:tcW w:w="1922" w:type="dxa"/>
          </w:tcPr>
          <w:p w:rsidR="00EF092F" w:rsidRPr="00A212BC" w:rsidRDefault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Withdrawal </w:t>
            </w:r>
          </w:p>
        </w:tc>
      </w:tr>
      <w:tr w:rsidR="00EF092F" w:rsidRPr="00A212BC" w:rsidTr="00EF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</w:tcPr>
          <w:p w:rsidR="00EF092F" w:rsidRPr="00A212BC" w:rsidRDefault="00EF09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2BC">
              <w:rPr>
                <w:rFonts w:ascii="Times New Roman" w:hAnsi="Times New Roman" w:cs="Times New Roman"/>
                <w:color w:val="000000"/>
              </w:rPr>
              <w:t>Long acting Penicillin Streptomycin (IM)</w:t>
            </w:r>
            <w:r w:rsidR="00665B1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50" w:type="dxa"/>
          </w:tcPr>
          <w:p w:rsidR="00EF092F" w:rsidRPr="00A212BC" w:rsidRDefault="00813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EF092F" w:rsidRPr="00A212BC">
              <w:rPr>
                <w:rFonts w:ascii="Times New Roman" w:hAnsi="Times New Roman" w:cs="Times New Roman"/>
                <w:color w:val="000000"/>
              </w:rPr>
              <w:t>0,000 IU/kg</w:t>
            </w:r>
          </w:p>
        </w:tc>
        <w:tc>
          <w:tcPr>
            <w:tcW w:w="2265" w:type="dxa"/>
          </w:tcPr>
          <w:p w:rsidR="00EF092F" w:rsidRPr="00A212BC" w:rsidRDefault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212BC">
              <w:rPr>
                <w:rFonts w:ascii="Times New Roman" w:hAnsi="Times New Roman" w:cs="Times New Roman"/>
                <w:color w:val="000000"/>
              </w:rPr>
              <w:t>200,000 IU/ml</w:t>
            </w:r>
          </w:p>
        </w:tc>
        <w:tc>
          <w:tcPr>
            <w:tcW w:w="2051" w:type="dxa"/>
          </w:tcPr>
          <w:p w:rsidR="00EF092F" w:rsidRPr="00A212BC" w:rsidRDefault="00665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="00140612">
              <w:rPr>
                <w:rFonts w:ascii="Times New Roman" w:hAnsi="Times New Roman" w:cs="Times New Roman"/>
                <w:color w:val="000000"/>
              </w:rPr>
              <w:t>mls</w:t>
            </w:r>
          </w:p>
        </w:tc>
        <w:tc>
          <w:tcPr>
            <w:tcW w:w="1922" w:type="dxa"/>
          </w:tcPr>
          <w:p w:rsidR="00EF092F" w:rsidRDefault="00E95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 days </w:t>
            </w:r>
          </w:p>
        </w:tc>
      </w:tr>
      <w:tr w:rsidR="00EF092F" w:rsidRPr="00A212BC" w:rsidTr="00EF092F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</w:tcPr>
          <w:p w:rsidR="00EF092F" w:rsidRDefault="00EF09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Tetanus antitoxin </w:t>
            </w:r>
          </w:p>
          <w:p w:rsidR="008136B8" w:rsidRPr="00A212BC" w:rsidRDefault="00813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(subcut)</w:t>
            </w:r>
          </w:p>
        </w:tc>
        <w:tc>
          <w:tcPr>
            <w:tcW w:w="2150" w:type="dxa"/>
          </w:tcPr>
          <w:p w:rsidR="00EF092F" w:rsidRPr="0008145B" w:rsidRDefault="00081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45B">
              <w:rPr>
                <w:rFonts w:ascii="Times New Roman" w:hAnsi="Times New Roman" w:cs="Times New Roman"/>
                <w:color w:val="000000"/>
              </w:rPr>
              <w:t>10,000 to 50,000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IU</w:t>
            </w:r>
          </w:p>
        </w:tc>
        <w:tc>
          <w:tcPr>
            <w:tcW w:w="2265" w:type="dxa"/>
          </w:tcPr>
          <w:p w:rsidR="00EF092F" w:rsidRPr="00A212BC" w:rsidRDefault="00EF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1" w:type="dxa"/>
          </w:tcPr>
          <w:p w:rsidR="00EF092F" w:rsidRDefault="00EF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2" w:type="dxa"/>
          </w:tcPr>
          <w:p w:rsidR="00EF092F" w:rsidRDefault="00081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21days(before slaughter)</w:t>
            </w:r>
          </w:p>
        </w:tc>
      </w:tr>
    </w:tbl>
    <w:p w:rsidR="002342F3" w:rsidRPr="00A212BC" w:rsidRDefault="002342F3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2342F3" w:rsidRPr="00493F1C" w:rsidRDefault="00493F1C" w:rsidP="00493F1C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93F1C">
        <w:rPr>
          <w:rFonts w:ascii="Times New Roman" w:hAnsi="Times New Roman" w:cs="Times New Roman"/>
          <w:b/>
          <w:sz w:val="22"/>
          <w:szCs w:val="22"/>
          <w:u w:val="single"/>
        </w:rPr>
        <w:t>https://www.drugs.com/vet/tetanus-antitoxin.html</w:t>
      </w:r>
    </w:p>
    <w:p w:rsidR="00493F1C" w:rsidRDefault="00493F1C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</w:p>
    <w:p w:rsidR="008136B8" w:rsidRDefault="008136B8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</w:p>
    <w:p w:rsidR="008136B8" w:rsidRDefault="008136B8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</w:p>
    <w:p w:rsidR="008136B8" w:rsidRDefault="008136B8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</w:p>
    <w:p w:rsidR="002342F3" w:rsidRPr="00A212BC" w:rsidRDefault="00353EEA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A212B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lastRenderedPageBreak/>
        <w:t>Local Anesthetic</w:t>
      </w:r>
    </w:p>
    <w:tbl>
      <w:tblPr>
        <w:tblStyle w:val="GridTable3-Accent5"/>
        <w:tblW w:w="0" w:type="auto"/>
        <w:tblInd w:w="-1440" w:type="dxa"/>
        <w:tblLook w:val="04A0" w:firstRow="1" w:lastRow="0" w:firstColumn="1" w:lastColumn="0" w:noHBand="0" w:noVBand="1"/>
      </w:tblPr>
      <w:tblGrid>
        <w:gridCol w:w="2381"/>
        <w:gridCol w:w="2187"/>
        <w:gridCol w:w="2216"/>
        <w:gridCol w:w="2058"/>
        <w:gridCol w:w="1948"/>
      </w:tblGrid>
      <w:tr w:rsidR="00EF092F" w:rsidRPr="00A212BC" w:rsidTr="00EF0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84" w:type="dxa"/>
          </w:tcPr>
          <w:p w:rsidR="00EF092F" w:rsidRPr="00A212BC" w:rsidRDefault="00EF092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7030A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Drug</w:t>
            </w:r>
          </w:p>
        </w:tc>
        <w:tc>
          <w:tcPr>
            <w:tcW w:w="2190" w:type="dxa"/>
          </w:tcPr>
          <w:p w:rsidR="00EF092F" w:rsidRPr="00A212BC" w:rsidRDefault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7030A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½ Toxic Dose</w:t>
            </w:r>
          </w:p>
        </w:tc>
        <w:tc>
          <w:tcPr>
            <w:tcW w:w="2217" w:type="dxa"/>
          </w:tcPr>
          <w:p w:rsidR="00EF092F" w:rsidRPr="00A212BC" w:rsidRDefault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7030A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Concentration</w:t>
            </w:r>
          </w:p>
        </w:tc>
        <w:tc>
          <w:tcPr>
            <w:tcW w:w="2060" w:type="dxa"/>
          </w:tcPr>
          <w:p w:rsidR="00EF092F" w:rsidRPr="00A212BC" w:rsidRDefault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7030A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Volume</w:t>
            </w:r>
          </w:p>
        </w:tc>
        <w:tc>
          <w:tcPr>
            <w:tcW w:w="1949" w:type="dxa"/>
          </w:tcPr>
          <w:p w:rsidR="00EF092F" w:rsidRPr="00A212BC" w:rsidRDefault="00EF0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Withdrawal </w:t>
            </w:r>
          </w:p>
        </w:tc>
      </w:tr>
      <w:tr w:rsidR="00EF092F" w:rsidRPr="00A212BC" w:rsidTr="00EF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</w:tcPr>
          <w:p w:rsidR="00EF092F" w:rsidRDefault="00EF09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2BC">
              <w:rPr>
                <w:rFonts w:ascii="Times New Roman" w:hAnsi="Times New Roman" w:cs="Times New Roman"/>
                <w:color w:val="000000"/>
              </w:rPr>
              <w:t xml:space="preserve">Lidocaine </w:t>
            </w:r>
            <w:r w:rsidR="0012311E">
              <w:rPr>
                <w:rFonts w:ascii="Times New Roman" w:hAnsi="Times New Roman" w:cs="Times New Roman"/>
                <w:color w:val="000000"/>
              </w:rPr>
              <w:t>( ½ toxic dose)</w:t>
            </w:r>
          </w:p>
          <w:p w:rsidR="00493F1C" w:rsidRPr="00A212BC" w:rsidRDefault="00493F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F092F" w:rsidRPr="00A212BC" w:rsidRDefault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212BC">
              <w:rPr>
                <w:rFonts w:ascii="Times New Roman" w:hAnsi="Times New Roman" w:cs="Times New Roman"/>
                <w:color w:val="000000"/>
              </w:rPr>
              <w:t>5ml/kg</w:t>
            </w:r>
          </w:p>
        </w:tc>
        <w:tc>
          <w:tcPr>
            <w:tcW w:w="2217" w:type="dxa"/>
          </w:tcPr>
          <w:p w:rsidR="00EF092F" w:rsidRPr="00A212BC" w:rsidRDefault="00EF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212BC"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2060" w:type="dxa"/>
          </w:tcPr>
          <w:p w:rsidR="00EF092F" w:rsidRPr="00486306" w:rsidRDefault="00123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EF092F" w:rsidRPr="00486306">
              <w:rPr>
                <w:rFonts w:ascii="Times New Roman" w:hAnsi="Times New Roman" w:cs="Times New Roman"/>
                <w:color w:val="000000"/>
              </w:rPr>
              <w:t>ml</w:t>
            </w:r>
          </w:p>
        </w:tc>
        <w:tc>
          <w:tcPr>
            <w:tcW w:w="1949" w:type="dxa"/>
          </w:tcPr>
          <w:p w:rsidR="00EF092F" w:rsidRPr="00486306" w:rsidRDefault="00127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day</w:t>
            </w:r>
          </w:p>
        </w:tc>
      </w:tr>
    </w:tbl>
    <w:p w:rsidR="00486306" w:rsidRDefault="00486306">
      <w:pPr>
        <w:rPr>
          <w:rFonts w:ascii="Times New Roman" w:hAnsi="Times New Roman" w:cs="Times New Roman"/>
        </w:rPr>
      </w:pPr>
    </w:p>
    <w:p w:rsidR="00127F1B" w:rsidRPr="00127F1B" w:rsidRDefault="00127F1B" w:rsidP="00127F1B"/>
    <w:p w:rsidR="00A212BC" w:rsidRDefault="00A212BC" w:rsidP="00A212BC">
      <w:pPr>
        <w:pStyle w:val="Heading1"/>
      </w:pPr>
      <w:r>
        <w:t>Drugs</w:t>
      </w:r>
    </w:p>
    <w:p w:rsidR="00A212BC" w:rsidRDefault="00A212BC" w:rsidP="00A212BC">
      <w:pPr>
        <w:rPr>
          <w:rFonts w:ascii="Times New Roman" w:hAnsi="Times New Roman" w:cs="Times New Roman"/>
        </w:rPr>
      </w:pPr>
    </w:p>
    <w:p w:rsidR="00A212BC" w:rsidRDefault="00962BDD" w:rsidP="00A21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C69D0">
        <w:rPr>
          <w:rFonts w:ascii="Times New Roman" w:hAnsi="Times New Roman" w:cs="Times New Roman"/>
          <w:b/>
        </w:rPr>
        <w:t>Penicillin streptomycin</w:t>
      </w:r>
      <w:r w:rsidR="00A212B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is a combination of antimicrobials for injections containing procine penicillin and dihydrostreptomycin sulphate</w:t>
      </w:r>
      <w:r w:rsidR="007C69D0">
        <w:rPr>
          <w:rFonts w:ascii="Times New Roman" w:hAnsi="Times New Roman" w:cs="Times New Roman"/>
        </w:rPr>
        <w:t xml:space="preserve"> and it is used to treat systemic infections in cattle.</w:t>
      </w:r>
    </w:p>
    <w:p w:rsidR="007C69D0" w:rsidRDefault="007C69D0" w:rsidP="00A21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Flunixin</w:t>
      </w:r>
      <w:r w:rsidRPr="007C69D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is a potent, non-narcotic, non-steroidal analgesic agent with anti-inflammatory and anti-pyretic activity</w:t>
      </w:r>
    </w:p>
    <w:p w:rsidR="007C69D0" w:rsidRPr="007C69D0" w:rsidRDefault="007C69D0" w:rsidP="007C69D0">
      <w:pPr>
        <w:ind w:left="360"/>
        <w:rPr>
          <w:rFonts w:ascii="Times New Roman" w:hAnsi="Times New Roman" w:cs="Times New Roman"/>
        </w:rPr>
      </w:pPr>
    </w:p>
    <w:sectPr w:rsidR="007C69D0" w:rsidRPr="007C6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B5C" w:rsidRDefault="00506B5C" w:rsidP="00493F1C">
      <w:r>
        <w:separator/>
      </w:r>
    </w:p>
  </w:endnote>
  <w:endnote w:type="continuationSeparator" w:id="0">
    <w:p w:rsidR="00506B5C" w:rsidRDefault="00506B5C" w:rsidP="0049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B5C" w:rsidRDefault="00506B5C" w:rsidP="00493F1C">
      <w:r>
        <w:separator/>
      </w:r>
    </w:p>
  </w:footnote>
  <w:footnote w:type="continuationSeparator" w:id="0">
    <w:p w:rsidR="00506B5C" w:rsidRDefault="00506B5C" w:rsidP="0049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81E7D"/>
    <w:multiLevelType w:val="hybridMultilevel"/>
    <w:tmpl w:val="2F260B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3497"/>
    <w:multiLevelType w:val="hybridMultilevel"/>
    <w:tmpl w:val="984E92AE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F3"/>
    <w:rsid w:val="0008145B"/>
    <w:rsid w:val="00107980"/>
    <w:rsid w:val="0012311E"/>
    <w:rsid w:val="00127F1B"/>
    <w:rsid w:val="00140612"/>
    <w:rsid w:val="00142043"/>
    <w:rsid w:val="001668D3"/>
    <w:rsid w:val="001B5F81"/>
    <w:rsid w:val="002342F3"/>
    <w:rsid w:val="00305335"/>
    <w:rsid w:val="00353EEA"/>
    <w:rsid w:val="00486306"/>
    <w:rsid w:val="00493F1C"/>
    <w:rsid w:val="004E0EED"/>
    <w:rsid w:val="00506B5C"/>
    <w:rsid w:val="00510A0F"/>
    <w:rsid w:val="005A13E2"/>
    <w:rsid w:val="00640459"/>
    <w:rsid w:val="00665B17"/>
    <w:rsid w:val="006E1C68"/>
    <w:rsid w:val="006F5A9B"/>
    <w:rsid w:val="007C69D0"/>
    <w:rsid w:val="007E17FE"/>
    <w:rsid w:val="008136B8"/>
    <w:rsid w:val="00962BDD"/>
    <w:rsid w:val="009B1E1D"/>
    <w:rsid w:val="00A212BC"/>
    <w:rsid w:val="00AB159C"/>
    <w:rsid w:val="00AB2F04"/>
    <w:rsid w:val="00CF7286"/>
    <w:rsid w:val="00DA2CEB"/>
    <w:rsid w:val="00E95CCB"/>
    <w:rsid w:val="00E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338EEE-F685-4A35-974D-D846E060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2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212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212BC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1668D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668D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668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668D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4-Accent4">
    <w:name w:val="Grid Table 4 Accent 4"/>
    <w:basedOn w:val="TableNormal"/>
    <w:uiPriority w:val="49"/>
    <w:rsid w:val="001668D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3-Accent6">
    <w:name w:val="Grid Table 3 Accent 6"/>
    <w:basedOn w:val="TableNormal"/>
    <w:uiPriority w:val="48"/>
    <w:rsid w:val="004E0EE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3">
    <w:name w:val="Grid Table 3"/>
    <w:basedOn w:val="TableNormal"/>
    <w:uiPriority w:val="48"/>
    <w:rsid w:val="00127F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95C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3F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F1C"/>
  </w:style>
  <w:style w:type="paragraph" w:styleId="Footer">
    <w:name w:val="footer"/>
    <w:basedOn w:val="Normal"/>
    <w:link w:val="FooterChar"/>
    <w:uiPriority w:val="99"/>
    <w:unhideWhenUsed/>
    <w:rsid w:val="00493F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Vinnay Seecharan</cp:lastModifiedBy>
  <cp:revision>2</cp:revision>
  <dcterms:created xsi:type="dcterms:W3CDTF">2017-11-27T01:03:00Z</dcterms:created>
  <dcterms:modified xsi:type="dcterms:W3CDTF">2017-11-27T01:03:00Z</dcterms:modified>
</cp:coreProperties>
</file>