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433" w:rsidRPr="003C2E08" w:rsidRDefault="005F1433">
      <w:pPr>
        <w:rPr>
          <w:rFonts w:ascii="Times New Roman" w:hAnsi="Times New Roman" w:cs="Times New Roman"/>
          <w:sz w:val="24"/>
          <w:szCs w:val="24"/>
        </w:rPr>
      </w:pPr>
    </w:p>
    <w:tbl>
      <w:tblPr>
        <w:tblStyle w:val="TableGrid"/>
        <w:tblW w:w="0" w:type="auto"/>
        <w:tblLook w:val="04A0"/>
      </w:tblPr>
      <w:tblGrid>
        <w:gridCol w:w="11016"/>
      </w:tblGrid>
      <w:tr w:rsidR="00426749" w:rsidRPr="003C2E08" w:rsidTr="005E0E98">
        <w:trPr>
          <w:trHeight w:val="326"/>
        </w:trPr>
        <w:tc>
          <w:tcPr>
            <w:tcW w:w="10728" w:type="dxa"/>
          </w:tcPr>
          <w:p w:rsidR="005F1433" w:rsidRPr="003C2E08" w:rsidRDefault="00234C03" w:rsidP="00AA7948">
            <w:pPr>
              <w:spacing w:line="276" w:lineRule="auto"/>
              <w:jc w:val="center"/>
              <w:rPr>
                <w:rFonts w:ascii="Times New Roman" w:hAnsi="Times New Roman" w:cs="Times New Roman"/>
                <w:b/>
                <w:i/>
                <w:sz w:val="24"/>
                <w:szCs w:val="24"/>
              </w:rPr>
            </w:pPr>
            <w:r w:rsidRPr="003C2E08">
              <w:rPr>
                <w:rFonts w:ascii="Times New Roman" w:hAnsi="Times New Roman" w:cs="Times New Roman"/>
                <w:b/>
                <w:i/>
                <w:sz w:val="24"/>
                <w:szCs w:val="24"/>
              </w:rPr>
              <w:t>INTRODUCTION</w:t>
            </w:r>
          </w:p>
          <w:p w:rsidR="00426749" w:rsidRPr="003C2E08" w:rsidRDefault="00370436"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The mammary gland </w:t>
            </w:r>
            <w:r w:rsidR="00426749" w:rsidRPr="003C2E08">
              <w:rPr>
                <w:rFonts w:ascii="Times New Roman" w:hAnsi="Times New Roman" w:cs="Times New Roman"/>
                <w:sz w:val="24"/>
                <w:szCs w:val="24"/>
              </w:rPr>
              <w:t xml:space="preserve">is a cutaneous </w:t>
            </w:r>
            <w:r w:rsidRPr="003C2E08">
              <w:rPr>
                <w:rFonts w:ascii="Times New Roman" w:hAnsi="Times New Roman" w:cs="Times New Roman"/>
                <w:sz w:val="24"/>
                <w:szCs w:val="24"/>
              </w:rPr>
              <w:t>gland and h</w:t>
            </w:r>
            <w:r w:rsidR="00426749" w:rsidRPr="003C2E08">
              <w:rPr>
                <w:rFonts w:ascii="Times New Roman" w:hAnsi="Times New Roman" w:cs="Times New Roman"/>
                <w:sz w:val="24"/>
                <w:szCs w:val="24"/>
              </w:rPr>
              <w:t xml:space="preserve">istologically, in advanced mammals it is a compound tubuloalveolar type that originates from the ectoderm. </w:t>
            </w:r>
          </w:p>
          <w:p w:rsidR="007B33E5" w:rsidRPr="003C2E08" w:rsidRDefault="00426749"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Although the mammary gland is basically similar in all animals, there are wide species variations in</w:t>
            </w:r>
            <w:r w:rsidR="00370436" w:rsidRPr="003C2E08">
              <w:rPr>
                <w:rFonts w:ascii="Times New Roman" w:hAnsi="Times New Roman" w:cs="Times New Roman"/>
                <w:sz w:val="24"/>
                <w:szCs w:val="24"/>
              </w:rPr>
              <w:t xml:space="preserve"> the appearance of the gland and</w:t>
            </w:r>
            <w:r w:rsidRPr="003C2E08">
              <w:rPr>
                <w:rFonts w:ascii="Times New Roman" w:hAnsi="Times New Roman" w:cs="Times New Roman"/>
                <w:sz w:val="24"/>
                <w:szCs w:val="24"/>
              </w:rPr>
              <w:t xml:space="preserve"> the relative amo</w:t>
            </w:r>
            <w:r w:rsidR="00307AAE" w:rsidRPr="003C2E08">
              <w:rPr>
                <w:rFonts w:ascii="Times New Roman" w:hAnsi="Times New Roman" w:cs="Times New Roman"/>
                <w:sz w:val="24"/>
                <w:szCs w:val="24"/>
              </w:rPr>
              <w:t>unts of the components secreted</w:t>
            </w:r>
            <w:r w:rsidR="00370436" w:rsidRPr="003C2E08">
              <w:rPr>
                <w:rFonts w:ascii="Times New Roman" w:hAnsi="Times New Roman" w:cs="Times New Roman"/>
                <w:sz w:val="24"/>
                <w:szCs w:val="24"/>
              </w:rPr>
              <w:t xml:space="preserve"> by it.</w:t>
            </w:r>
          </w:p>
          <w:p w:rsidR="00426749" w:rsidRPr="003C2E08" w:rsidRDefault="005F1433"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The location of the mammary glands differ in different species, but i</w:t>
            </w:r>
            <w:r w:rsidR="00307AAE" w:rsidRPr="003C2E08">
              <w:rPr>
                <w:rFonts w:ascii="Times New Roman" w:hAnsi="Times New Roman" w:cs="Times New Roman"/>
                <w:sz w:val="24"/>
                <w:szCs w:val="24"/>
              </w:rPr>
              <w:t xml:space="preserve">n mammals such as cattle, sheep, goats, horses, and camel the mammary glands are located in the inguinal region and </w:t>
            </w:r>
            <w:r w:rsidR="007B33E5" w:rsidRPr="003C2E08">
              <w:rPr>
                <w:rFonts w:ascii="Times New Roman" w:hAnsi="Times New Roman" w:cs="Times New Roman"/>
                <w:sz w:val="24"/>
                <w:szCs w:val="24"/>
              </w:rPr>
              <w:t xml:space="preserve">are </w:t>
            </w:r>
            <w:r w:rsidRPr="003C2E08">
              <w:rPr>
                <w:rFonts w:ascii="Times New Roman" w:hAnsi="Times New Roman" w:cs="Times New Roman"/>
                <w:sz w:val="24"/>
                <w:szCs w:val="24"/>
              </w:rPr>
              <w:t>referred</w:t>
            </w:r>
            <w:r w:rsidR="007B33E5" w:rsidRPr="003C2E08">
              <w:rPr>
                <w:rFonts w:ascii="Times New Roman" w:hAnsi="Times New Roman" w:cs="Times New Roman"/>
                <w:sz w:val="24"/>
                <w:szCs w:val="24"/>
              </w:rPr>
              <w:t xml:space="preserve"> to as udders.</w:t>
            </w:r>
          </w:p>
          <w:p w:rsidR="00AA7948" w:rsidRPr="003C2E08" w:rsidRDefault="00182EE3"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Dairy </w:t>
            </w:r>
            <w:r w:rsidR="005F1433" w:rsidRPr="003C2E08">
              <w:rPr>
                <w:rFonts w:ascii="Times New Roman" w:hAnsi="Times New Roman" w:cs="Times New Roman"/>
                <w:sz w:val="24"/>
                <w:szCs w:val="24"/>
              </w:rPr>
              <w:t>cattle</w:t>
            </w:r>
            <w:r w:rsidRPr="003C2E08">
              <w:rPr>
                <w:rFonts w:ascii="Times New Roman" w:hAnsi="Times New Roman" w:cs="Times New Roman"/>
                <w:sz w:val="24"/>
                <w:szCs w:val="24"/>
              </w:rPr>
              <w:t xml:space="preserve"> are rear</w:t>
            </w:r>
            <w:r w:rsidR="00076549" w:rsidRPr="003C2E08">
              <w:rPr>
                <w:rFonts w:ascii="Times New Roman" w:hAnsi="Times New Roman" w:cs="Times New Roman"/>
                <w:sz w:val="24"/>
                <w:szCs w:val="24"/>
              </w:rPr>
              <w:t>ed</w:t>
            </w:r>
            <w:r w:rsidRPr="003C2E08">
              <w:rPr>
                <w:rFonts w:ascii="Times New Roman" w:hAnsi="Times New Roman" w:cs="Times New Roman"/>
                <w:sz w:val="24"/>
                <w:szCs w:val="24"/>
              </w:rPr>
              <w:t xml:space="preserve"> and bred for the </w:t>
            </w:r>
            <w:r w:rsidR="001D1C22" w:rsidRPr="003C2E08">
              <w:rPr>
                <w:rFonts w:ascii="Times New Roman" w:hAnsi="Times New Roman" w:cs="Times New Roman"/>
                <w:sz w:val="24"/>
                <w:szCs w:val="24"/>
              </w:rPr>
              <w:t xml:space="preserve">sole purpose of producing </w:t>
            </w:r>
            <w:proofErr w:type="gramStart"/>
            <w:r w:rsidR="001D1C22" w:rsidRPr="003C2E08">
              <w:rPr>
                <w:rFonts w:ascii="Times New Roman" w:hAnsi="Times New Roman" w:cs="Times New Roman"/>
                <w:sz w:val="24"/>
                <w:szCs w:val="24"/>
              </w:rPr>
              <w:t>milk,</w:t>
            </w:r>
            <w:proofErr w:type="gramEnd"/>
            <w:r w:rsidR="001D1C22" w:rsidRPr="003C2E08">
              <w:rPr>
                <w:rFonts w:ascii="Times New Roman" w:hAnsi="Times New Roman" w:cs="Times New Roman"/>
                <w:sz w:val="24"/>
                <w:szCs w:val="24"/>
              </w:rPr>
              <w:t xml:space="preserve"> this is done as a business in order to maximize profits and production,</w:t>
            </w:r>
            <w:r w:rsidR="005F1433" w:rsidRPr="003C2E08">
              <w:rPr>
                <w:rFonts w:ascii="Times New Roman" w:hAnsi="Times New Roman" w:cs="Times New Roman"/>
                <w:sz w:val="24"/>
                <w:szCs w:val="24"/>
              </w:rPr>
              <w:t xml:space="preserve"> but in order to do </w:t>
            </w:r>
            <w:r w:rsidR="00234C03" w:rsidRPr="003C2E08">
              <w:rPr>
                <w:rFonts w:ascii="Times New Roman" w:hAnsi="Times New Roman" w:cs="Times New Roman"/>
                <w:sz w:val="24"/>
                <w:szCs w:val="24"/>
              </w:rPr>
              <w:t>this, the cow</w:t>
            </w:r>
            <w:r w:rsidR="001D1C22" w:rsidRPr="003C2E08">
              <w:rPr>
                <w:rFonts w:ascii="Times New Roman" w:hAnsi="Times New Roman" w:cs="Times New Roman"/>
                <w:sz w:val="24"/>
                <w:szCs w:val="24"/>
              </w:rPr>
              <w:t xml:space="preserve"> need to </w:t>
            </w:r>
            <w:r w:rsidR="00126149" w:rsidRPr="003C2E08">
              <w:rPr>
                <w:rFonts w:ascii="Times New Roman" w:hAnsi="Times New Roman" w:cs="Times New Roman"/>
                <w:sz w:val="24"/>
                <w:szCs w:val="24"/>
              </w:rPr>
              <w:t xml:space="preserve">have healthy and functional udders. With that be said this concept map will highlight </w:t>
            </w:r>
            <w:r w:rsidR="003C4092" w:rsidRPr="003C2E08">
              <w:rPr>
                <w:rFonts w:ascii="Times New Roman" w:hAnsi="Times New Roman" w:cs="Times New Roman"/>
                <w:sz w:val="24"/>
                <w:szCs w:val="24"/>
              </w:rPr>
              <w:t>some of the defects of the cow’s teat and some methods of correcting them</w:t>
            </w:r>
            <w:r w:rsidR="005F1433" w:rsidRPr="003C2E08">
              <w:rPr>
                <w:rFonts w:ascii="Times New Roman" w:hAnsi="Times New Roman" w:cs="Times New Roman"/>
                <w:sz w:val="24"/>
                <w:szCs w:val="24"/>
              </w:rPr>
              <w:t>.</w:t>
            </w:r>
          </w:p>
          <w:p w:rsidR="00AA7948" w:rsidRPr="003C2E08" w:rsidRDefault="00AA7948" w:rsidP="005E0E98">
            <w:pPr>
              <w:spacing w:line="276" w:lineRule="auto"/>
              <w:jc w:val="center"/>
              <w:rPr>
                <w:rFonts w:ascii="Times New Roman" w:hAnsi="Times New Roman" w:cs="Times New Roman"/>
                <w:b/>
                <w:i/>
                <w:sz w:val="24"/>
                <w:szCs w:val="24"/>
                <w:u w:val="single"/>
              </w:rPr>
            </w:pPr>
            <w:r w:rsidRPr="003C2E08">
              <w:rPr>
                <w:rFonts w:ascii="Times New Roman" w:hAnsi="Times New Roman" w:cs="Times New Roman"/>
                <w:b/>
                <w:i/>
                <w:sz w:val="24"/>
                <w:szCs w:val="24"/>
                <w:u w:val="single"/>
              </w:rPr>
              <w:t>Anatomy of the udder</w:t>
            </w:r>
          </w:p>
          <w:p w:rsidR="00AA7948" w:rsidRPr="003C2E08" w:rsidRDefault="00AA7948" w:rsidP="00AA7948">
            <w:pPr>
              <w:spacing w:line="276" w:lineRule="auto"/>
              <w:rPr>
                <w:rFonts w:ascii="Times New Roman" w:hAnsi="Times New Roman" w:cs="Times New Roman"/>
                <w:b/>
                <w:i/>
                <w:sz w:val="24"/>
                <w:szCs w:val="24"/>
                <w:u w:val="single"/>
              </w:rPr>
            </w:pPr>
            <w:r w:rsidRPr="003C2E08">
              <w:rPr>
                <w:rFonts w:ascii="Times New Roman" w:hAnsi="Times New Roman" w:cs="Times New Roman"/>
                <w:noProof/>
                <w:sz w:val="24"/>
                <w:szCs w:val="24"/>
              </w:rPr>
              <w:drawing>
                <wp:inline distT="0" distB="0" distL="0" distR="0">
                  <wp:extent cx="3257550" cy="2714625"/>
                  <wp:effectExtent l="19050" t="0" r="0" b="0"/>
                  <wp:docPr id="1" name="Picture 0" descr="Anatomy +Udder+Cows+udders+have+four+compartments+with+one+test+hanging+from+each.+Cells+remove+water+and+nutrients+and+convert+it+to+mi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 +Udder+Cows+udders+have+four+compartments+with+one+test+hanging+from+each.+Cells+remove+water+and+nutrients+and+convert+it+to+milk..jpg"/>
                          <pic:cNvPicPr/>
                        </pic:nvPicPr>
                        <pic:blipFill>
                          <a:blip r:embed="rId5" cstate="print"/>
                          <a:stretch>
                            <a:fillRect/>
                          </a:stretch>
                        </pic:blipFill>
                        <pic:spPr>
                          <a:xfrm>
                            <a:off x="0" y="0"/>
                            <a:ext cx="3257550" cy="2714625"/>
                          </a:xfrm>
                          <a:prstGeom prst="rect">
                            <a:avLst/>
                          </a:prstGeom>
                        </pic:spPr>
                      </pic:pic>
                    </a:graphicData>
                  </a:graphic>
                </wp:inline>
              </w:drawing>
            </w:r>
            <w:r w:rsidR="008308C3" w:rsidRPr="003C2E08">
              <w:rPr>
                <w:rFonts w:ascii="Times New Roman" w:hAnsi="Times New Roman" w:cs="Times New Roman"/>
                <w:b/>
                <w:i/>
                <w:noProof/>
                <w:sz w:val="24"/>
                <w:szCs w:val="24"/>
                <w:u w:val="single"/>
              </w:rPr>
              <w:drawing>
                <wp:inline distT="0" distB="0" distL="0" distR="0">
                  <wp:extent cx="3371850" cy="2590800"/>
                  <wp:effectExtent l="19050" t="0" r="0" b="0"/>
                  <wp:docPr id="2" name="Picture 1" descr="Figure-1-31-Cross-section-of-the-bovine-mammary-gland.p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31-Cross-section-of-the-bovine-mammary-gland.png.jfif"/>
                          <pic:cNvPicPr/>
                        </pic:nvPicPr>
                        <pic:blipFill>
                          <a:blip r:embed="rId6" cstate="print"/>
                          <a:stretch>
                            <a:fillRect/>
                          </a:stretch>
                        </pic:blipFill>
                        <pic:spPr>
                          <a:xfrm>
                            <a:off x="0" y="0"/>
                            <a:ext cx="3371850" cy="2590800"/>
                          </a:xfrm>
                          <a:prstGeom prst="rect">
                            <a:avLst/>
                          </a:prstGeom>
                        </pic:spPr>
                      </pic:pic>
                    </a:graphicData>
                  </a:graphic>
                </wp:inline>
              </w:drawing>
            </w:r>
          </w:p>
          <w:p w:rsidR="002F4B10" w:rsidRPr="003C2E08" w:rsidRDefault="002F4B10"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The bovine teat is composed of five primary layers to the lining of teat: the inner most layers of mucosa, </w:t>
            </w:r>
            <w:proofErr w:type="spellStart"/>
            <w:r w:rsidRPr="003C2E08">
              <w:rPr>
                <w:rFonts w:ascii="Times New Roman" w:hAnsi="Times New Roman" w:cs="Times New Roman"/>
                <w:sz w:val="24"/>
                <w:szCs w:val="24"/>
              </w:rPr>
              <w:t>submucosa</w:t>
            </w:r>
            <w:proofErr w:type="spellEnd"/>
            <w:r w:rsidRPr="003C2E08">
              <w:rPr>
                <w:rFonts w:ascii="Times New Roman" w:hAnsi="Times New Roman" w:cs="Times New Roman"/>
                <w:sz w:val="24"/>
                <w:szCs w:val="24"/>
              </w:rPr>
              <w:t xml:space="preserve">, highly </w:t>
            </w:r>
            <w:proofErr w:type="spellStart"/>
            <w:r w:rsidRPr="003C2E08">
              <w:rPr>
                <w:rFonts w:ascii="Times New Roman" w:hAnsi="Times New Roman" w:cs="Times New Roman"/>
                <w:sz w:val="24"/>
                <w:szCs w:val="24"/>
              </w:rPr>
              <w:t>vascularised</w:t>
            </w:r>
            <w:proofErr w:type="spellEnd"/>
            <w:r w:rsidRPr="003C2E08">
              <w:rPr>
                <w:rFonts w:ascii="Times New Roman" w:hAnsi="Times New Roman" w:cs="Times New Roman"/>
                <w:sz w:val="24"/>
                <w:szCs w:val="24"/>
              </w:rPr>
              <w:t xml:space="preserve"> connective tissue, </w:t>
            </w:r>
            <w:proofErr w:type="spellStart"/>
            <w:r w:rsidRPr="003C2E08">
              <w:rPr>
                <w:rFonts w:ascii="Times New Roman" w:hAnsi="Times New Roman" w:cs="Times New Roman"/>
                <w:sz w:val="24"/>
                <w:szCs w:val="24"/>
              </w:rPr>
              <w:t>muscularis</w:t>
            </w:r>
            <w:proofErr w:type="spellEnd"/>
            <w:r w:rsidRPr="003C2E08">
              <w:rPr>
                <w:rFonts w:ascii="Times New Roman" w:hAnsi="Times New Roman" w:cs="Times New Roman"/>
                <w:sz w:val="24"/>
                <w:szCs w:val="24"/>
              </w:rPr>
              <w:t xml:space="preserve"> and the skin. </w:t>
            </w:r>
            <w:proofErr w:type="spellStart"/>
            <w:r w:rsidRPr="003C2E08">
              <w:rPr>
                <w:rFonts w:ascii="Times New Roman" w:hAnsi="Times New Roman" w:cs="Times New Roman"/>
                <w:sz w:val="24"/>
                <w:szCs w:val="24"/>
              </w:rPr>
              <w:t>Innervation</w:t>
            </w:r>
            <w:proofErr w:type="spellEnd"/>
            <w:r w:rsidRPr="003C2E08">
              <w:rPr>
                <w:rFonts w:ascii="Times New Roman" w:hAnsi="Times New Roman" w:cs="Times New Roman"/>
                <w:sz w:val="24"/>
                <w:szCs w:val="24"/>
              </w:rPr>
              <w:t xml:space="preserve"> of the udder is by </w:t>
            </w:r>
            <w:proofErr w:type="spellStart"/>
            <w:r w:rsidRPr="003C2E08">
              <w:rPr>
                <w:rFonts w:ascii="Times New Roman" w:hAnsi="Times New Roman" w:cs="Times New Roman"/>
                <w:sz w:val="24"/>
                <w:szCs w:val="24"/>
              </w:rPr>
              <w:t>fibres</w:t>
            </w:r>
            <w:proofErr w:type="spellEnd"/>
            <w:r w:rsidRPr="003C2E08">
              <w:rPr>
                <w:rFonts w:ascii="Times New Roman" w:hAnsi="Times New Roman" w:cs="Times New Roman"/>
                <w:sz w:val="24"/>
                <w:szCs w:val="24"/>
              </w:rPr>
              <w:t xml:space="preserve"> of the </w:t>
            </w:r>
            <w:proofErr w:type="spellStart"/>
            <w:r w:rsidRPr="003C2E08">
              <w:rPr>
                <w:rFonts w:ascii="Times New Roman" w:hAnsi="Times New Roman" w:cs="Times New Roman"/>
                <w:sz w:val="24"/>
                <w:szCs w:val="24"/>
              </w:rPr>
              <w:t>genitofemoral</w:t>
            </w:r>
            <w:proofErr w:type="spellEnd"/>
            <w:r w:rsidRPr="003C2E08">
              <w:rPr>
                <w:rFonts w:ascii="Times New Roman" w:hAnsi="Times New Roman" w:cs="Times New Roman"/>
                <w:sz w:val="24"/>
                <w:szCs w:val="24"/>
              </w:rPr>
              <w:t xml:space="preserve"> nerve. The cranial quarters are innervated by the </w:t>
            </w:r>
            <w:proofErr w:type="spellStart"/>
            <w:r w:rsidRPr="003C2E08">
              <w:rPr>
                <w:rFonts w:ascii="Times New Roman" w:hAnsi="Times New Roman" w:cs="Times New Roman"/>
                <w:sz w:val="24"/>
                <w:szCs w:val="24"/>
              </w:rPr>
              <w:t>ilioinguinal</w:t>
            </w:r>
            <w:proofErr w:type="spellEnd"/>
            <w:r w:rsidRPr="003C2E08">
              <w:rPr>
                <w:rFonts w:ascii="Times New Roman" w:hAnsi="Times New Roman" w:cs="Times New Roman"/>
                <w:sz w:val="24"/>
                <w:szCs w:val="24"/>
              </w:rPr>
              <w:t xml:space="preserve"> and </w:t>
            </w:r>
            <w:proofErr w:type="spellStart"/>
            <w:r w:rsidRPr="003C2E08">
              <w:rPr>
                <w:rFonts w:ascii="Times New Roman" w:hAnsi="Times New Roman" w:cs="Times New Roman"/>
                <w:sz w:val="24"/>
                <w:szCs w:val="24"/>
              </w:rPr>
              <w:t>iliohypogastric</w:t>
            </w:r>
            <w:proofErr w:type="spellEnd"/>
            <w:r w:rsidRPr="003C2E08">
              <w:rPr>
                <w:rFonts w:ascii="Times New Roman" w:hAnsi="Times New Roman" w:cs="Times New Roman"/>
                <w:sz w:val="24"/>
                <w:szCs w:val="24"/>
              </w:rPr>
              <w:t xml:space="preserve"> nerves. The caudal quarters are innervated by the mammary branch of the </w:t>
            </w:r>
            <w:proofErr w:type="spellStart"/>
            <w:r w:rsidRPr="003C2E08">
              <w:rPr>
                <w:rFonts w:ascii="Times New Roman" w:hAnsi="Times New Roman" w:cs="Times New Roman"/>
                <w:sz w:val="24"/>
                <w:szCs w:val="24"/>
              </w:rPr>
              <w:t>pudendal</w:t>
            </w:r>
            <w:proofErr w:type="spellEnd"/>
            <w:r w:rsidRPr="003C2E08">
              <w:rPr>
                <w:rFonts w:ascii="Times New Roman" w:hAnsi="Times New Roman" w:cs="Times New Roman"/>
                <w:sz w:val="24"/>
                <w:szCs w:val="24"/>
              </w:rPr>
              <w:t xml:space="preserve"> nerve and the distal branch of the </w:t>
            </w:r>
            <w:proofErr w:type="spellStart"/>
            <w:r w:rsidRPr="003C2E08">
              <w:rPr>
                <w:rFonts w:ascii="Times New Roman" w:hAnsi="Times New Roman" w:cs="Times New Roman"/>
                <w:sz w:val="24"/>
                <w:szCs w:val="24"/>
              </w:rPr>
              <w:t>perineal</w:t>
            </w:r>
            <w:proofErr w:type="spellEnd"/>
            <w:r w:rsidRPr="003C2E08">
              <w:rPr>
                <w:rFonts w:ascii="Times New Roman" w:hAnsi="Times New Roman" w:cs="Times New Roman"/>
                <w:sz w:val="24"/>
                <w:szCs w:val="24"/>
              </w:rPr>
              <w:t xml:space="preserve"> nerve.</w:t>
            </w:r>
          </w:p>
          <w:p w:rsidR="002F4B10" w:rsidRPr="003C2E08" w:rsidRDefault="002F4B10"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The most important support of the udder is the median </w:t>
            </w:r>
            <w:proofErr w:type="spellStart"/>
            <w:r w:rsidRPr="003C2E08">
              <w:rPr>
                <w:rFonts w:ascii="Times New Roman" w:hAnsi="Times New Roman" w:cs="Times New Roman"/>
                <w:sz w:val="24"/>
                <w:szCs w:val="24"/>
              </w:rPr>
              <w:t>suspensory</w:t>
            </w:r>
            <w:proofErr w:type="spellEnd"/>
            <w:r w:rsidRPr="003C2E08">
              <w:rPr>
                <w:rFonts w:ascii="Times New Roman" w:hAnsi="Times New Roman" w:cs="Times New Roman"/>
                <w:sz w:val="24"/>
                <w:szCs w:val="24"/>
              </w:rPr>
              <w:t xml:space="preserve"> ligament (MSL). It divides the udder into right and left halves. The median </w:t>
            </w:r>
            <w:proofErr w:type="spellStart"/>
            <w:r w:rsidRPr="003C2E08">
              <w:rPr>
                <w:rFonts w:ascii="Times New Roman" w:hAnsi="Times New Roman" w:cs="Times New Roman"/>
                <w:sz w:val="24"/>
                <w:szCs w:val="24"/>
              </w:rPr>
              <w:t>suspensory</w:t>
            </w:r>
            <w:proofErr w:type="spellEnd"/>
            <w:r w:rsidRPr="003C2E08">
              <w:rPr>
                <w:rFonts w:ascii="Times New Roman" w:hAnsi="Times New Roman" w:cs="Times New Roman"/>
                <w:sz w:val="24"/>
                <w:szCs w:val="24"/>
              </w:rPr>
              <w:t xml:space="preserve"> ligament is composed of elastic tissue that stretches to allow the udder to expand as it fills with milk.</w:t>
            </w:r>
          </w:p>
          <w:p w:rsidR="000E79B0" w:rsidRPr="003C2E08" w:rsidRDefault="002F4B10"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The lateral </w:t>
            </w:r>
            <w:proofErr w:type="spellStart"/>
            <w:r w:rsidRPr="003C2E08">
              <w:rPr>
                <w:rFonts w:ascii="Times New Roman" w:hAnsi="Times New Roman" w:cs="Times New Roman"/>
                <w:sz w:val="24"/>
                <w:szCs w:val="24"/>
              </w:rPr>
              <w:t>suspensory</w:t>
            </w:r>
            <w:proofErr w:type="spellEnd"/>
            <w:r w:rsidRPr="003C2E08">
              <w:rPr>
                <w:rFonts w:ascii="Times New Roman" w:hAnsi="Times New Roman" w:cs="Times New Roman"/>
                <w:sz w:val="24"/>
                <w:szCs w:val="24"/>
              </w:rPr>
              <w:t xml:space="preserve"> ligament (LSL) is chiefly fibrous and non-elastic. It extends along both sides of the udder and at the intervals send sheets of tissue into the gland to provide support to the inside contents of the udder.</w:t>
            </w:r>
          </w:p>
        </w:tc>
      </w:tr>
      <w:tr w:rsidR="008308C3" w:rsidRPr="003C2E08" w:rsidTr="005E0E98">
        <w:trPr>
          <w:trHeight w:val="326"/>
        </w:trPr>
        <w:tc>
          <w:tcPr>
            <w:tcW w:w="10728" w:type="dxa"/>
          </w:tcPr>
          <w:p w:rsidR="008308C3" w:rsidRPr="003C2E08" w:rsidRDefault="008308C3" w:rsidP="00A46411">
            <w:pPr>
              <w:jc w:val="center"/>
              <w:rPr>
                <w:rFonts w:ascii="Times New Roman" w:hAnsi="Times New Roman" w:cs="Times New Roman"/>
                <w:b/>
                <w:sz w:val="24"/>
                <w:szCs w:val="24"/>
              </w:rPr>
            </w:pPr>
          </w:p>
          <w:p w:rsidR="00A46411" w:rsidRPr="003C2E08" w:rsidRDefault="00393C3B" w:rsidP="00A46411">
            <w:pPr>
              <w:rPr>
                <w:rFonts w:ascii="Times New Roman" w:hAnsi="Times New Roman" w:cs="Times New Roman"/>
                <w:b/>
                <w:sz w:val="24"/>
                <w:szCs w:val="24"/>
              </w:rPr>
            </w:pPr>
            <w:r w:rsidRPr="003C2E08">
              <w:rPr>
                <w:rFonts w:ascii="Times New Roman" w:hAnsi="Times New Roman" w:cs="Times New Roman"/>
                <w:b/>
                <w:sz w:val="24"/>
                <w:szCs w:val="24"/>
              </w:rPr>
              <w:t>Physical Examination:</w:t>
            </w:r>
          </w:p>
          <w:p w:rsidR="00393C3B" w:rsidRPr="003C2E08" w:rsidRDefault="00393C3B" w:rsidP="00A46411">
            <w:pPr>
              <w:rPr>
                <w:rFonts w:ascii="Times New Roman" w:hAnsi="Times New Roman" w:cs="Times New Roman"/>
                <w:sz w:val="24"/>
                <w:szCs w:val="24"/>
              </w:rPr>
            </w:pPr>
            <w:r w:rsidRPr="003C2E08">
              <w:rPr>
                <w:rFonts w:ascii="Times New Roman" w:hAnsi="Times New Roman" w:cs="Times New Roman"/>
                <w:sz w:val="24"/>
                <w:szCs w:val="24"/>
              </w:rPr>
              <w:t>Before any pre operative procedures can be done on an animal</w:t>
            </w:r>
            <w:r w:rsidR="00056C5B" w:rsidRPr="003C2E08">
              <w:rPr>
                <w:rFonts w:ascii="Times New Roman" w:hAnsi="Times New Roman" w:cs="Times New Roman"/>
                <w:sz w:val="24"/>
                <w:szCs w:val="24"/>
              </w:rPr>
              <w:t xml:space="preserve"> for udder surgery both the animal and </w:t>
            </w:r>
            <w:proofErr w:type="gramStart"/>
            <w:r w:rsidR="00056C5B" w:rsidRPr="003C2E08">
              <w:rPr>
                <w:rFonts w:ascii="Times New Roman" w:hAnsi="Times New Roman" w:cs="Times New Roman"/>
                <w:sz w:val="24"/>
                <w:szCs w:val="24"/>
              </w:rPr>
              <w:t>it’s</w:t>
            </w:r>
            <w:proofErr w:type="gramEnd"/>
            <w:r w:rsidR="00056C5B" w:rsidRPr="003C2E08">
              <w:rPr>
                <w:rFonts w:ascii="Times New Roman" w:hAnsi="Times New Roman" w:cs="Times New Roman"/>
                <w:sz w:val="24"/>
                <w:szCs w:val="24"/>
              </w:rPr>
              <w:t xml:space="preserve"> udder should be examined. So after physical examination of the animal, </w:t>
            </w:r>
            <w:r w:rsidR="00747566" w:rsidRPr="003C2E08">
              <w:rPr>
                <w:rFonts w:ascii="Times New Roman" w:hAnsi="Times New Roman" w:cs="Times New Roman"/>
                <w:sz w:val="24"/>
                <w:szCs w:val="24"/>
              </w:rPr>
              <w:t>the udder and teats are examined with the following techniques:</w:t>
            </w:r>
          </w:p>
          <w:p w:rsidR="00747566" w:rsidRPr="003C2E08" w:rsidRDefault="00747566" w:rsidP="00747566">
            <w:pPr>
              <w:pStyle w:val="ListParagraph"/>
              <w:numPr>
                <w:ilvl w:val="0"/>
                <w:numId w:val="1"/>
              </w:numPr>
              <w:rPr>
                <w:rFonts w:ascii="Times New Roman" w:hAnsi="Times New Roman" w:cs="Times New Roman"/>
                <w:sz w:val="24"/>
                <w:szCs w:val="24"/>
              </w:rPr>
            </w:pPr>
            <w:r w:rsidRPr="003C2E08">
              <w:rPr>
                <w:rFonts w:ascii="Times New Roman" w:hAnsi="Times New Roman" w:cs="Times New Roman"/>
                <w:sz w:val="24"/>
                <w:szCs w:val="24"/>
              </w:rPr>
              <w:t>Visual inspection to observe for color, shape, and size of the teat and the type and location of any lacerations present.</w:t>
            </w:r>
          </w:p>
          <w:p w:rsidR="00747566" w:rsidRPr="003C2E08" w:rsidRDefault="0030507E" w:rsidP="00747566">
            <w:pPr>
              <w:pStyle w:val="ListParagraph"/>
              <w:numPr>
                <w:ilvl w:val="0"/>
                <w:numId w:val="1"/>
              </w:numPr>
              <w:rPr>
                <w:rFonts w:ascii="Times New Roman" w:hAnsi="Times New Roman" w:cs="Times New Roman"/>
                <w:sz w:val="24"/>
                <w:szCs w:val="24"/>
              </w:rPr>
            </w:pPr>
            <w:r w:rsidRPr="003C2E08">
              <w:rPr>
                <w:rFonts w:ascii="Times New Roman" w:hAnsi="Times New Roman" w:cs="Times New Roman"/>
                <w:sz w:val="24"/>
                <w:szCs w:val="24"/>
              </w:rPr>
              <w:t>Careful palpation and rolling of the affected teat between thumb and fingers to determine if any pain is elicited as well as location and size of any obstructive tissue present.</w:t>
            </w:r>
          </w:p>
          <w:p w:rsidR="0030507E" w:rsidRPr="003C2E08" w:rsidRDefault="0030507E" w:rsidP="00747566">
            <w:pPr>
              <w:pStyle w:val="ListParagraph"/>
              <w:numPr>
                <w:ilvl w:val="0"/>
                <w:numId w:val="1"/>
              </w:numPr>
              <w:rPr>
                <w:rFonts w:ascii="Times New Roman" w:hAnsi="Times New Roman" w:cs="Times New Roman"/>
                <w:sz w:val="24"/>
                <w:szCs w:val="24"/>
              </w:rPr>
            </w:pPr>
            <w:r w:rsidRPr="003C2E08">
              <w:rPr>
                <w:rFonts w:ascii="Times New Roman" w:hAnsi="Times New Roman" w:cs="Times New Roman"/>
                <w:sz w:val="24"/>
                <w:szCs w:val="24"/>
              </w:rPr>
              <w:t>Hand milk the animal to determine milk flow and to observe the milk for clinical mastitis.</w:t>
            </w:r>
          </w:p>
          <w:p w:rsidR="0030507E" w:rsidRPr="003C2E08" w:rsidRDefault="0030507E" w:rsidP="00747566">
            <w:pPr>
              <w:pStyle w:val="ListParagraph"/>
              <w:numPr>
                <w:ilvl w:val="0"/>
                <w:numId w:val="1"/>
              </w:numPr>
              <w:rPr>
                <w:rFonts w:ascii="Times New Roman" w:hAnsi="Times New Roman" w:cs="Times New Roman"/>
                <w:sz w:val="24"/>
                <w:szCs w:val="24"/>
              </w:rPr>
            </w:pPr>
            <w:r w:rsidRPr="003C2E08">
              <w:rPr>
                <w:rFonts w:ascii="Times New Roman" w:hAnsi="Times New Roman" w:cs="Times New Roman"/>
                <w:sz w:val="24"/>
                <w:szCs w:val="24"/>
              </w:rPr>
              <w:t>Then</w:t>
            </w:r>
            <w:r w:rsidR="00033994" w:rsidRPr="003C2E08">
              <w:rPr>
                <w:rFonts w:ascii="Times New Roman" w:hAnsi="Times New Roman" w:cs="Times New Roman"/>
                <w:sz w:val="24"/>
                <w:szCs w:val="24"/>
              </w:rPr>
              <w:t xml:space="preserve"> carry out a California </w:t>
            </w:r>
            <w:r w:rsidR="007D2D30" w:rsidRPr="003C2E08">
              <w:rPr>
                <w:rFonts w:ascii="Times New Roman" w:hAnsi="Times New Roman" w:cs="Times New Roman"/>
                <w:sz w:val="24"/>
                <w:szCs w:val="24"/>
              </w:rPr>
              <w:t xml:space="preserve">Mastitis Test </w:t>
            </w:r>
            <w:r w:rsidR="00033994" w:rsidRPr="003C2E08">
              <w:rPr>
                <w:rFonts w:ascii="Times New Roman" w:hAnsi="Times New Roman" w:cs="Times New Roman"/>
                <w:sz w:val="24"/>
                <w:szCs w:val="24"/>
              </w:rPr>
              <w:t>to screen for evidence of subclinical mastitis, a strip cup can be used for procedure 3.</w:t>
            </w:r>
          </w:p>
          <w:p w:rsidR="00033994" w:rsidRPr="003C2E08" w:rsidRDefault="00033994" w:rsidP="007D2D30">
            <w:pPr>
              <w:pStyle w:val="ListParagraph"/>
              <w:numPr>
                <w:ilvl w:val="0"/>
                <w:numId w:val="1"/>
              </w:numPr>
              <w:rPr>
                <w:rFonts w:ascii="Times New Roman" w:hAnsi="Times New Roman" w:cs="Times New Roman"/>
                <w:sz w:val="24"/>
                <w:szCs w:val="24"/>
              </w:rPr>
            </w:pPr>
            <w:r w:rsidRPr="003C2E08">
              <w:rPr>
                <w:rFonts w:ascii="Times New Roman" w:hAnsi="Times New Roman" w:cs="Times New Roman"/>
                <w:sz w:val="24"/>
                <w:szCs w:val="24"/>
              </w:rPr>
              <w:t>A sterile milk sample can also be taken and send to the lab for microbial and sensitivity testing</w:t>
            </w:r>
            <w:r w:rsidR="007D2D30" w:rsidRPr="003C2E08">
              <w:rPr>
                <w:rFonts w:ascii="Times New Roman" w:hAnsi="Times New Roman" w:cs="Times New Roman"/>
                <w:sz w:val="24"/>
                <w:szCs w:val="24"/>
              </w:rPr>
              <w:t xml:space="preserve"> if </w:t>
            </w:r>
            <w:proofErr w:type="gramStart"/>
            <w:r w:rsidR="007D2D30" w:rsidRPr="003C2E08">
              <w:rPr>
                <w:rFonts w:ascii="Times New Roman" w:hAnsi="Times New Roman" w:cs="Times New Roman"/>
                <w:sz w:val="24"/>
                <w:szCs w:val="24"/>
              </w:rPr>
              <w:t>its</w:t>
            </w:r>
            <w:proofErr w:type="gramEnd"/>
            <w:r w:rsidR="007D2D30" w:rsidRPr="003C2E08">
              <w:rPr>
                <w:rFonts w:ascii="Times New Roman" w:hAnsi="Times New Roman" w:cs="Times New Roman"/>
                <w:sz w:val="24"/>
                <w:szCs w:val="24"/>
              </w:rPr>
              <w:t xml:space="preserve"> suspected that a certain teat has mastitis.</w:t>
            </w:r>
          </w:p>
          <w:p w:rsidR="007D2D30" w:rsidRPr="003C2E08" w:rsidRDefault="007D2D30" w:rsidP="007D2D30">
            <w:pPr>
              <w:pStyle w:val="ListParagraph"/>
              <w:numPr>
                <w:ilvl w:val="0"/>
                <w:numId w:val="1"/>
              </w:numPr>
              <w:rPr>
                <w:rFonts w:ascii="Times New Roman" w:hAnsi="Times New Roman" w:cs="Times New Roman"/>
                <w:sz w:val="24"/>
                <w:szCs w:val="24"/>
              </w:rPr>
            </w:pPr>
            <w:r w:rsidRPr="003C2E08">
              <w:rPr>
                <w:rFonts w:ascii="Times New Roman" w:hAnsi="Times New Roman" w:cs="Times New Roman"/>
                <w:sz w:val="24"/>
                <w:szCs w:val="24"/>
              </w:rPr>
              <w:t>The teat canal can be probed and the length measured using a cannula and this can also detect any strictures in the teat.</w:t>
            </w:r>
          </w:p>
        </w:tc>
      </w:tr>
      <w:tr w:rsidR="006D436A" w:rsidRPr="003C2E08" w:rsidTr="005E0E98">
        <w:trPr>
          <w:trHeight w:val="326"/>
        </w:trPr>
        <w:tc>
          <w:tcPr>
            <w:tcW w:w="10728" w:type="dxa"/>
          </w:tcPr>
          <w:p w:rsidR="009B104E" w:rsidRPr="003C2E08" w:rsidRDefault="00D128AA" w:rsidP="00D128AA">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b/>
                <w:sz w:val="24"/>
                <w:szCs w:val="24"/>
              </w:rPr>
              <w:t xml:space="preserve">INDICATIONS: </w:t>
            </w:r>
            <w:r w:rsidRPr="003C2E08">
              <w:rPr>
                <w:rFonts w:ascii="Times New Roman" w:hAnsi="Times New Roman" w:cs="Times New Roman"/>
                <w:sz w:val="24"/>
                <w:szCs w:val="24"/>
              </w:rPr>
              <w:br/>
            </w:r>
            <w:r w:rsidR="009B104E" w:rsidRPr="003C2E08">
              <w:rPr>
                <w:rFonts w:ascii="Times New Roman" w:hAnsi="Times New Roman" w:cs="Times New Roman"/>
                <w:sz w:val="24"/>
                <w:szCs w:val="24"/>
              </w:rPr>
              <w:t>Teat lacerations are common in dairy cows and can cause severe deficits in milk production. Lacerations that do not penetrate the mucosa of the teat generally heal rapidly by secondary intention with the aid of topical medication and bandaging. Teat lacerations that penetrate the mucosa of the teat require suturing to maintain normal teat function for milking and to prevent the development of teat fistulae or acute mastitis and loss of the quarter. As with any lacerations, early attention to the condition improves the success rate. Diagnosis and treatment of teat disorders has advanced greatly since the first edition of this text. The most ideal suturing pattern for teat repair has been researched; radiography, ultrasound, and theloscopy have improved diagnostic capabilities; and surgical approaches have been refined to improve precision and reduce invasiveness. Obviously, not all of this equipment is readily available to many practitioners, but the changes in technique are applicable and useful.</w:t>
            </w:r>
          </w:p>
          <w:p w:rsidR="006D436A" w:rsidRPr="003C2E08" w:rsidRDefault="006D436A">
            <w:pPr>
              <w:rPr>
                <w:rFonts w:ascii="Times New Roman" w:hAnsi="Times New Roman" w:cs="Times New Roman"/>
                <w:sz w:val="24"/>
                <w:szCs w:val="24"/>
              </w:rPr>
            </w:pPr>
          </w:p>
        </w:tc>
      </w:tr>
      <w:tr w:rsidR="00B9064A" w:rsidRPr="003C2E08" w:rsidTr="005E0E98">
        <w:trPr>
          <w:trHeight w:val="326"/>
        </w:trPr>
        <w:tc>
          <w:tcPr>
            <w:tcW w:w="10728" w:type="dxa"/>
          </w:tcPr>
          <w:p w:rsidR="00B9064A" w:rsidRPr="003C2E08" w:rsidRDefault="005E0E98" w:rsidP="00B9064A">
            <w:pPr>
              <w:autoSpaceDE w:val="0"/>
              <w:autoSpaceDN w:val="0"/>
              <w:adjustRightInd w:val="0"/>
              <w:rPr>
                <w:rFonts w:ascii="Times New Roman" w:hAnsi="Times New Roman" w:cs="Times New Roman"/>
                <w:b/>
                <w:sz w:val="24"/>
                <w:szCs w:val="24"/>
              </w:rPr>
            </w:pPr>
            <w:r w:rsidRPr="003C2E08">
              <w:rPr>
                <w:rFonts w:ascii="Times New Roman" w:hAnsi="Times New Roman" w:cs="Times New Roman"/>
                <w:b/>
                <w:sz w:val="24"/>
                <w:szCs w:val="24"/>
              </w:rPr>
              <w:t>TEAT LACERATIONS:</w:t>
            </w:r>
          </w:p>
          <w:p w:rsidR="00B9064A" w:rsidRPr="003C2E08" w:rsidRDefault="00B9064A" w:rsidP="00B9064A">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xml:space="preserve">• Teat lacerations are </w:t>
            </w:r>
            <w:r w:rsidRPr="003C2E08">
              <w:rPr>
                <w:rFonts w:ascii="Times New Roman" w:hAnsi="Times New Roman" w:cs="Times New Roman"/>
                <w:b/>
                <w:sz w:val="24"/>
                <w:szCs w:val="24"/>
              </w:rPr>
              <w:t>categorized</w:t>
            </w:r>
            <w:r w:rsidRPr="003C2E08">
              <w:rPr>
                <w:rFonts w:ascii="Times New Roman" w:hAnsi="Times New Roman" w:cs="Times New Roman"/>
                <w:sz w:val="24"/>
                <w:szCs w:val="24"/>
              </w:rPr>
              <w:t xml:space="preserve"> as</w:t>
            </w:r>
            <w:r w:rsidR="004B7824" w:rsidRPr="003C2E08">
              <w:rPr>
                <w:rFonts w:ascii="Times New Roman" w:hAnsi="Times New Roman" w:cs="Times New Roman"/>
                <w:sz w:val="24"/>
                <w:szCs w:val="24"/>
              </w:rPr>
              <w:t>:</w:t>
            </w:r>
          </w:p>
          <w:p w:rsidR="00B9064A" w:rsidRPr="003C2E08" w:rsidRDefault="00B9064A" w:rsidP="00B9064A">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Acute</w:t>
            </w:r>
            <w:r w:rsidR="004B7824" w:rsidRPr="003C2E08">
              <w:rPr>
                <w:rFonts w:ascii="Times New Roman" w:hAnsi="Times New Roman" w:cs="Times New Roman"/>
                <w:sz w:val="24"/>
                <w:szCs w:val="24"/>
              </w:rPr>
              <w:t xml:space="preserve"> (less than 6 hours)</w:t>
            </w:r>
          </w:p>
          <w:p w:rsidR="00B9064A" w:rsidRPr="003C2E08" w:rsidRDefault="00B9064A" w:rsidP="00B9064A">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Chronic (more than 12 hours old).</w:t>
            </w:r>
          </w:p>
          <w:p w:rsidR="00B9064A" w:rsidRPr="003C2E08" w:rsidRDefault="00B9064A" w:rsidP="00B9064A">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xml:space="preserve">• Surgical intervention on the </w:t>
            </w:r>
            <w:proofErr w:type="spellStart"/>
            <w:r w:rsidRPr="003C2E08">
              <w:rPr>
                <w:rFonts w:ascii="Times New Roman" w:hAnsi="Times New Roman" w:cs="Times New Roman"/>
                <w:sz w:val="24"/>
                <w:szCs w:val="24"/>
              </w:rPr>
              <w:t>teat</w:t>
            </w:r>
            <w:proofErr w:type="spellEnd"/>
            <w:r w:rsidRPr="003C2E08">
              <w:rPr>
                <w:rFonts w:ascii="Times New Roman" w:hAnsi="Times New Roman" w:cs="Times New Roman"/>
                <w:sz w:val="24"/>
                <w:szCs w:val="24"/>
              </w:rPr>
              <w:t xml:space="preserve"> is best performed during the first 12 hours following the injury.</w:t>
            </w:r>
          </w:p>
          <w:p w:rsidR="00B9064A" w:rsidRPr="003C2E08" w:rsidRDefault="00B9064A" w:rsidP="00B9064A">
            <w:pPr>
              <w:autoSpaceDE w:val="0"/>
              <w:autoSpaceDN w:val="0"/>
              <w:adjustRightInd w:val="0"/>
              <w:rPr>
                <w:rFonts w:ascii="Times New Roman" w:hAnsi="Times New Roman" w:cs="Times New Roman"/>
                <w:sz w:val="24"/>
                <w:szCs w:val="24"/>
              </w:rPr>
            </w:pPr>
          </w:p>
          <w:p w:rsidR="00927D8A"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xml:space="preserve">Teat lacerations are </w:t>
            </w:r>
            <w:r w:rsidRPr="003C2E08">
              <w:rPr>
                <w:rFonts w:ascii="Times New Roman" w:hAnsi="Times New Roman" w:cs="Times New Roman"/>
                <w:b/>
                <w:sz w:val="24"/>
                <w:szCs w:val="24"/>
              </w:rPr>
              <w:t>classified</w:t>
            </w:r>
            <w:r w:rsidRPr="003C2E08">
              <w:rPr>
                <w:rFonts w:ascii="Times New Roman" w:hAnsi="Times New Roman" w:cs="Times New Roman"/>
                <w:sz w:val="24"/>
                <w:szCs w:val="24"/>
              </w:rPr>
              <w:t xml:space="preserve"> as</w:t>
            </w:r>
            <w:r w:rsidR="00927D8A" w:rsidRPr="003C2E08">
              <w:rPr>
                <w:rFonts w:ascii="Times New Roman" w:hAnsi="Times New Roman" w:cs="Times New Roman"/>
                <w:sz w:val="24"/>
                <w:szCs w:val="24"/>
              </w:rPr>
              <w:t>:</w:t>
            </w:r>
          </w:p>
          <w:p w:rsidR="004B7824" w:rsidRPr="003C2E08" w:rsidRDefault="004B7824" w:rsidP="00927D8A">
            <w:pPr>
              <w:pStyle w:val="ListParagraph"/>
              <w:numPr>
                <w:ilvl w:val="0"/>
                <w:numId w:val="2"/>
              </w:num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simple or complex (inverted “Y” or “U”),</w:t>
            </w:r>
          </w:p>
          <w:p w:rsidR="004B7824"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Longitudinal or transverse, and proximal or distal.</w:t>
            </w:r>
          </w:p>
          <w:p w:rsidR="004B7824"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The orientation of the blood supply of the teat is longitudinal.</w:t>
            </w:r>
          </w:p>
          <w:p w:rsidR="004B7824"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xml:space="preserve">• A transverse laceration results in more damage to the blood supply resulting in more edema, </w:t>
            </w:r>
            <w:proofErr w:type="spellStart"/>
            <w:r w:rsidRPr="003C2E08">
              <w:rPr>
                <w:rFonts w:ascii="Times New Roman" w:hAnsi="Times New Roman" w:cs="Times New Roman"/>
                <w:sz w:val="24"/>
                <w:szCs w:val="24"/>
              </w:rPr>
              <w:t>avascular</w:t>
            </w:r>
            <w:proofErr w:type="spellEnd"/>
            <w:r w:rsidRPr="003C2E08">
              <w:rPr>
                <w:rFonts w:ascii="Times New Roman" w:hAnsi="Times New Roman" w:cs="Times New Roman"/>
                <w:sz w:val="24"/>
                <w:szCs w:val="24"/>
              </w:rPr>
              <w:t xml:space="preserve"> necrosis and dehiscence post-operatively compared with a longitudinal laceration.</w:t>
            </w:r>
          </w:p>
          <w:p w:rsidR="004B7824"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xml:space="preserve">• The more </w:t>
            </w:r>
            <w:proofErr w:type="gramStart"/>
            <w:r w:rsidRPr="003C2E08">
              <w:rPr>
                <w:rFonts w:ascii="Times New Roman" w:hAnsi="Times New Roman" w:cs="Times New Roman"/>
                <w:sz w:val="24"/>
                <w:szCs w:val="24"/>
              </w:rPr>
              <w:t>circumference</w:t>
            </w:r>
            <w:proofErr w:type="gramEnd"/>
            <w:r w:rsidRPr="003C2E08">
              <w:rPr>
                <w:rFonts w:ascii="Times New Roman" w:hAnsi="Times New Roman" w:cs="Times New Roman"/>
                <w:sz w:val="24"/>
                <w:szCs w:val="24"/>
              </w:rPr>
              <w:t xml:space="preserve"> is involved, the worse is the prognosis.</w:t>
            </w:r>
          </w:p>
          <w:p w:rsidR="004B7824"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Distal injuries involving the streak canal are also regarded as having a poor prognosis.</w:t>
            </w:r>
          </w:p>
          <w:p w:rsidR="004B7824"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Proximal and transverse lacerations are difficult to repair. At this location, the mucosa is difficult, the suture and the teat swell more post-operatively.</w:t>
            </w:r>
          </w:p>
          <w:p w:rsidR="00EF0D52" w:rsidRPr="003C2E08" w:rsidRDefault="00EF0D52" w:rsidP="004B7824">
            <w:pPr>
              <w:autoSpaceDE w:val="0"/>
              <w:autoSpaceDN w:val="0"/>
              <w:adjustRightInd w:val="0"/>
              <w:rPr>
                <w:rFonts w:ascii="Times New Roman" w:hAnsi="Times New Roman" w:cs="Times New Roman"/>
                <w:sz w:val="24"/>
                <w:szCs w:val="24"/>
              </w:rPr>
            </w:pPr>
          </w:p>
          <w:p w:rsidR="00EF0D52" w:rsidRPr="003C2E08" w:rsidRDefault="00EF0D52" w:rsidP="00EF0D52">
            <w:pPr>
              <w:pStyle w:val="ListParagraph"/>
              <w:numPr>
                <w:ilvl w:val="0"/>
                <w:numId w:val="2"/>
              </w:num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xml:space="preserve">being partial thickness (skin to </w:t>
            </w:r>
            <w:proofErr w:type="spellStart"/>
            <w:r w:rsidRPr="003C2E08">
              <w:rPr>
                <w:rFonts w:ascii="Times New Roman" w:hAnsi="Times New Roman" w:cs="Times New Roman"/>
                <w:sz w:val="24"/>
                <w:szCs w:val="24"/>
              </w:rPr>
              <w:t>submucosa</w:t>
            </w:r>
            <w:proofErr w:type="spellEnd"/>
            <w:r w:rsidRPr="003C2E08">
              <w:rPr>
                <w:rFonts w:ascii="Times New Roman" w:hAnsi="Times New Roman" w:cs="Times New Roman"/>
                <w:sz w:val="24"/>
                <w:szCs w:val="24"/>
              </w:rPr>
              <w:t>)</w:t>
            </w:r>
          </w:p>
          <w:p w:rsidR="00EF0D52" w:rsidRPr="003C2E08" w:rsidRDefault="00EF0D52" w:rsidP="00EF0D52">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lastRenderedPageBreak/>
              <w:t>• Full thickness (skin to mucosa with milk leaking out of the incision).</w:t>
            </w:r>
          </w:p>
          <w:p w:rsidR="00B9064A" w:rsidRPr="003C2E08" w:rsidRDefault="00B9064A">
            <w:pPr>
              <w:rPr>
                <w:rFonts w:ascii="Times New Roman" w:hAnsi="Times New Roman" w:cs="Times New Roman"/>
                <w:sz w:val="24"/>
                <w:szCs w:val="24"/>
              </w:rPr>
            </w:pPr>
          </w:p>
        </w:tc>
      </w:tr>
      <w:tr w:rsidR="00295177" w:rsidRPr="003C2E08" w:rsidTr="005E0E98">
        <w:trPr>
          <w:trHeight w:val="326"/>
        </w:trPr>
        <w:tc>
          <w:tcPr>
            <w:tcW w:w="10728" w:type="dxa"/>
          </w:tcPr>
          <w:p w:rsidR="00295177" w:rsidRPr="003C2E08" w:rsidRDefault="005E0E98">
            <w:pPr>
              <w:rPr>
                <w:rFonts w:ascii="Times New Roman" w:hAnsi="Times New Roman" w:cs="Times New Roman"/>
                <w:b/>
                <w:i/>
                <w:sz w:val="24"/>
                <w:szCs w:val="24"/>
              </w:rPr>
            </w:pPr>
            <w:r w:rsidRPr="003C2E08">
              <w:rPr>
                <w:rFonts w:ascii="Times New Roman" w:hAnsi="Times New Roman" w:cs="Times New Roman"/>
                <w:b/>
                <w:i/>
                <w:sz w:val="24"/>
                <w:szCs w:val="24"/>
              </w:rPr>
              <w:lastRenderedPageBreak/>
              <w:t xml:space="preserve">DRUGS </w:t>
            </w:r>
            <w:r w:rsidR="00E10299" w:rsidRPr="003C2E08">
              <w:rPr>
                <w:rFonts w:ascii="Times New Roman" w:hAnsi="Times New Roman" w:cs="Times New Roman"/>
                <w:b/>
                <w:i/>
                <w:sz w:val="24"/>
                <w:szCs w:val="24"/>
              </w:rPr>
              <w:t xml:space="preserve"> AND EQUIPMENTS </w:t>
            </w:r>
            <w:r w:rsidRPr="003C2E08">
              <w:rPr>
                <w:rFonts w:ascii="Times New Roman" w:hAnsi="Times New Roman" w:cs="Times New Roman"/>
                <w:b/>
                <w:i/>
                <w:sz w:val="24"/>
                <w:szCs w:val="24"/>
              </w:rPr>
              <w:t>FOR ANAESTHESIA PREP:</w:t>
            </w:r>
          </w:p>
          <w:p w:rsidR="005E0E98" w:rsidRPr="003C2E08" w:rsidRDefault="005E0E98">
            <w:pPr>
              <w:rPr>
                <w:rFonts w:ascii="Times New Roman" w:hAnsi="Times New Roman" w:cs="Times New Roman"/>
                <w:sz w:val="24"/>
                <w:szCs w:val="24"/>
              </w:rPr>
            </w:pPr>
          </w:p>
          <w:p w:rsidR="001554E5" w:rsidRPr="003C2E08" w:rsidRDefault="001554E5">
            <w:pPr>
              <w:rPr>
                <w:rFonts w:ascii="Times New Roman" w:hAnsi="Times New Roman" w:cs="Times New Roman"/>
                <w:sz w:val="24"/>
                <w:szCs w:val="24"/>
              </w:rPr>
            </w:pPr>
            <w:r w:rsidRPr="003C2E08">
              <w:rPr>
                <w:rFonts w:ascii="Times New Roman" w:hAnsi="Times New Roman" w:cs="Times New Roman"/>
                <w:sz w:val="24"/>
                <w:szCs w:val="24"/>
              </w:rPr>
              <w:t xml:space="preserve">Xylazine </w:t>
            </w:r>
            <w:r w:rsidR="005E0E98" w:rsidRPr="003C2E08">
              <w:rPr>
                <w:rFonts w:ascii="Times New Roman" w:hAnsi="Times New Roman" w:cs="Times New Roman"/>
                <w:sz w:val="24"/>
                <w:szCs w:val="24"/>
              </w:rPr>
              <w:t>Chloride</w:t>
            </w:r>
            <w:r w:rsidR="003C2E08">
              <w:rPr>
                <w:rFonts w:ascii="Times New Roman" w:hAnsi="Times New Roman" w:cs="Times New Roman"/>
                <w:sz w:val="24"/>
                <w:szCs w:val="24"/>
              </w:rPr>
              <w:t xml:space="preserve">                          </w:t>
            </w:r>
            <w:proofErr w:type="spellStart"/>
            <w:r w:rsidR="003C2E08" w:rsidRPr="003C2E08">
              <w:rPr>
                <w:rFonts w:ascii="Times New Roman" w:hAnsi="Times New Roman" w:cs="Times New Roman"/>
                <w:sz w:val="24"/>
                <w:szCs w:val="24"/>
              </w:rPr>
              <w:t>Butorphanol</w:t>
            </w:r>
            <w:proofErr w:type="spellEnd"/>
          </w:p>
          <w:p w:rsidR="001554E5" w:rsidRPr="003C2E08" w:rsidRDefault="00EC05CD">
            <w:pPr>
              <w:rPr>
                <w:rFonts w:ascii="Times New Roman" w:hAnsi="Times New Roman" w:cs="Times New Roman"/>
                <w:sz w:val="24"/>
                <w:szCs w:val="24"/>
              </w:rPr>
            </w:pPr>
            <w:r w:rsidRPr="003C2E08">
              <w:rPr>
                <w:rFonts w:ascii="Times New Roman" w:hAnsi="Times New Roman" w:cs="Times New Roman"/>
                <w:sz w:val="24"/>
                <w:szCs w:val="24"/>
              </w:rPr>
              <w:t>Lidocaine</w:t>
            </w:r>
            <w:r w:rsidR="003C2E08">
              <w:rPr>
                <w:rFonts w:ascii="Times New Roman" w:hAnsi="Times New Roman" w:cs="Times New Roman"/>
                <w:sz w:val="24"/>
                <w:szCs w:val="24"/>
              </w:rPr>
              <w:t xml:space="preserve">                               </w:t>
            </w:r>
          </w:p>
          <w:p w:rsidR="00EC05CD" w:rsidRPr="003C2E08" w:rsidRDefault="005E511C">
            <w:pPr>
              <w:rPr>
                <w:rFonts w:ascii="Times New Roman" w:hAnsi="Times New Roman" w:cs="Times New Roman"/>
                <w:sz w:val="24"/>
                <w:szCs w:val="24"/>
              </w:rPr>
            </w:pPr>
            <w:r w:rsidRPr="003C2E08">
              <w:rPr>
                <w:rFonts w:ascii="Times New Roman" w:hAnsi="Times New Roman" w:cs="Times New Roman"/>
                <w:sz w:val="24"/>
                <w:szCs w:val="24"/>
              </w:rPr>
              <w:t xml:space="preserve">NSAID </w:t>
            </w:r>
            <w:r w:rsidR="005E0E98" w:rsidRPr="003C2E08">
              <w:rPr>
                <w:rFonts w:ascii="Times New Roman" w:hAnsi="Times New Roman" w:cs="Times New Roman"/>
                <w:sz w:val="24"/>
                <w:szCs w:val="24"/>
              </w:rPr>
              <w:t>(</w:t>
            </w:r>
            <w:proofErr w:type="spellStart"/>
            <w:r w:rsidR="00EC05CD" w:rsidRPr="003C2E08">
              <w:rPr>
                <w:rFonts w:ascii="Times New Roman" w:hAnsi="Times New Roman" w:cs="Times New Roman"/>
                <w:sz w:val="24"/>
                <w:szCs w:val="24"/>
              </w:rPr>
              <w:t>Flunixin</w:t>
            </w:r>
            <w:proofErr w:type="spellEnd"/>
            <w:r w:rsidR="00EC05CD" w:rsidRPr="003C2E08">
              <w:rPr>
                <w:rFonts w:ascii="Times New Roman" w:hAnsi="Times New Roman" w:cs="Times New Roman"/>
                <w:sz w:val="24"/>
                <w:szCs w:val="24"/>
              </w:rPr>
              <w:t xml:space="preserve"> </w:t>
            </w:r>
            <w:proofErr w:type="spellStart"/>
            <w:r w:rsidR="00EC05CD" w:rsidRPr="003C2E08">
              <w:rPr>
                <w:rFonts w:ascii="Times New Roman" w:hAnsi="Times New Roman" w:cs="Times New Roman"/>
                <w:sz w:val="24"/>
                <w:szCs w:val="24"/>
              </w:rPr>
              <w:t>Meglamine</w:t>
            </w:r>
            <w:proofErr w:type="spellEnd"/>
            <w:r w:rsidR="005E0E98" w:rsidRPr="003C2E08">
              <w:rPr>
                <w:rFonts w:ascii="Times New Roman" w:hAnsi="Times New Roman" w:cs="Times New Roman"/>
                <w:sz w:val="24"/>
                <w:szCs w:val="24"/>
              </w:rPr>
              <w:t xml:space="preserve">) </w:t>
            </w:r>
          </w:p>
          <w:p w:rsidR="00EC05CD" w:rsidRPr="003C2E08" w:rsidRDefault="005E511C">
            <w:pPr>
              <w:rPr>
                <w:rFonts w:ascii="Times New Roman" w:hAnsi="Times New Roman" w:cs="Times New Roman"/>
                <w:sz w:val="24"/>
                <w:szCs w:val="24"/>
              </w:rPr>
            </w:pPr>
            <w:r w:rsidRPr="003C2E08">
              <w:rPr>
                <w:rFonts w:ascii="Times New Roman" w:hAnsi="Times New Roman" w:cs="Times New Roman"/>
                <w:sz w:val="24"/>
                <w:szCs w:val="24"/>
              </w:rPr>
              <w:t xml:space="preserve">Antibiotic </w:t>
            </w:r>
            <w:r w:rsidR="005E0E98" w:rsidRPr="003C2E08">
              <w:rPr>
                <w:rFonts w:ascii="Times New Roman" w:hAnsi="Times New Roman" w:cs="Times New Roman"/>
                <w:sz w:val="24"/>
                <w:szCs w:val="24"/>
              </w:rPr>
              <w:t>(</w:t>
            </w:r>
            <w:proofErr w:type="spellStart"/>
            <w:r w:rsidRPr="003C2E08">
              <w:rPr>
                <w:rFonts w:ascii="Times New Roman" w:hAnsi="Times New Roman" w:cs="Times New Roman"/>
                <w:sz w:val="24"/>
                <w:szCs w:val="24"/>
              </w:rPr>
              <w:t>Penstrep</w:t>
            </w:r>
            <w:proofErr w:type="spellEnd"/>
            <w:r w:rsidR="005E0E98" w:rsidRPr="003C2E08">
              <w:rPr>
                <w:rFonts w:ascii="Times New Roman" w:hAnsi="Times New Roman" w:cs="Times New Roman"/>
                <w:sz w:val="24"/>
                <w:szCs w:val="24"/>
              </w:rPr>
              <w:t>)</w:t>
            </w:r>
          </w:p>
          <w:p w:rsidR="005E511C" w:rsidRPr="003C2E08" w:rsidRDefault="005E511C">
            <w:pPr>
              <w:rPr>
                <w:rFonts w:ascii="Times New Roman" w:hAnsi="Times New Roman" w:cs="Times New Roman"/>
                <w:sz w:val="24"/>
                <w:szCs w:val="24"/>
              </w:rPr>
            </w:pPr>
          </w:p>
        </w:tc>
      </w:tr>
      <w:tr w:rsidR="00C257A5" w:rsidRPr="003C2E08" w:rsidTr="005E0E98">
        <w:trPr>
          <w:trHeight w:val="326"/>
        </w:trPr>
        <w:tc>
          <w:tcPr>
            <w:tcW w:w="10728" w:type="dxa"/>
          </w:tcPr>
          <w:p w:rsidR="00C257A5" w:rsidRPr="003C2E08" w:rsidRDefault="005E0E98">
            <w:pPr>
              <w:rPr>
                <w:rFonts w:ascii="Times New Roman" w:hAnsi="Times New Roman" w:cs="Times New Roman"/>
                <w:b/>
                <w:i/>
                <w:sz w:val="24"/>
                <w:szCs w:val="24"/>
              </w:rPr>
            </w:pPr>
            <w:r w:rsidRPr="003C2E08">
              <w:rPr>
                <w:rFonts w:ascii="Times New Roman" w:hAnsi="Times New Roman" w:cs="Times New Roman"/>
                <w:b/>
                <w:i/>
                <w:sz w:val="24"/>
                <w:szCs w:val="24"/>
              </w:rPr>
              <w:t>INSTRUMENTS</w:t>
            </w:r>
            <w:r w:rsidR="00E10299" w:rsidRPr="003C2E08">
              <w:rPr>
                <w:rFonts w:ascii="Times New Roman" w:hAnsi="Times New Roman" w:cs="Times New Roman"/>
                <w:b/>
                <w:i/>
                <w:sz w:val="24"/>
                <w:szCs w:val="24"/>
              </w:rPr>
              <w:t>:</w:t>
            </w:r>
          </w:p>
          <w:p w:rsidR="00C257A5" w:rsidRPr="003C2E08" w:rsidRDefault="00C257A5">
            <w:pPr>
              <w:rPr>
                <w:rFonts w:ascii="Times New Roman" w:hAnsi="Times New Roman" w:cs="Times New Roman"/>
                <w:i/>
                <w:sz w:val="24"/>
                <w:szCs w:val="24"/>
              </w:rPr>
            </w:pPr>
          </w:p>
          <w:p w:rsidR="00C257A5" w:rsidRPr="00D77E77" w:rsidRDefault="00D77126">
            <w:pPr>
              <w:rPr>
                <w:rFonts w:ascii="Times New Roman" w:hAnsi="Times New Roman" w:cs="Times New Roman"/>
                <w:b/>
                <w:i/>
                <w:sz w:val="24"/>
                <w:szCs w:val="24"/>
              </w:rPr>
            </w:pPr>
            <w:r>
              <w:rPr>
                <w:rFonts w:ascii="Times New Roman" w:hAnsi="Times New Roman" w:cs="Times New Roman"/>
                <w:b/>
                <w:i/>
                <w:sz w:val="24"/>
                <w:szCs w:val="24"/>
              </w:rPr>
              <w:t xml:space="preserve">The procedure should be as aseptic as </w:t>
            </w:r>
            <w:proofErr w:type="gramStart"/>
            <w:r>
              <w:rPr>
                <w:rFonts w:ascii="Times New Roman" w:hAnsi="Times New Roman" w:cs="Times New Roman"/>
                <w:b/>
                <w:i/>
                <w:sz w:val="24"/>
                <w:szCs w:val="24"/>
              </w:rPr>
              <w:t>possible</w:t>
            </w:r>
            <w:r w:rsidR="00D77E77" w:rsidRPr="00D77E77">
              <w:rPr>
                <w:rFonts w:ascii="Times New Roman" w:hAnsi="Times New Roman" w:cs="Times New Roman"/>
                <w:b/>
                <w:i/>
                <w:sz w:val="24"/>
                <w:szCs w:val="24"/>
              </w:rPr>
              <w:t>,</w:t>
            </w:r>
            <w:proofErr w:type="gramEnd"/>
            <w:r w:rsidR="00D77E77" w:rsidRPr="00D77E77">
              <w:rPr>
                <w:rFonts w:ascii="Times New Roman" w:hAnsi="Times New Roman" w:cs="Times New Roman"/>
                <w:b/>
                <w:i/>
                <w:sz w:val="24"/>
                <w:szCs w:val="24"/>
              </w:rPr>
              <w:t xml:space="preserve"> therefore the instruments use should be sterilized.</w:t>
            </w:r>
          </w:p>
          <w:p w:rsidR="00C257A5" w:rsidRPr="003C2E08" w:rsidRDefault="00C257A5">
            <w:pPr>
              <w:rPr>
                <w:rFonts w:ascii="Times New Roman" w:hAnsi="Times New Roman" w:cs="Times New Roman"/>
                <w:i/>
                <w:sz w:val="24"/>
                <w:szCs w:val="24"/>
              </w:rPr>
            </w:pPr>
            <w:r w:rsidRPr="003C2E08">
              <w:rPr>
                <w:rFonts w:ascii="Times New Roman" w:hAnsi="Times New Roman" w:cs="Times New Roman"/>
                <w:i/>
                <w:sz w:val="24"/>
                <w:szCs w:val="24"/>
              </w:rPr>
              <w:drawing>
                <wp:inline distT="0" distB="0" distL="0" distR="0">
                  <wp:extent cx="5705475" cy="4276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4276725"/>
                          </a:xfrm>
                          <a:prstGeom prst="rect">
                            <a:avLst/>
                          </a:prstGeom>
                          <a:noFill/>
                          <a:ln>
                            <a:noFill/>
                          </a:ln>
                        </pic:spPr>
                      </pic:pic>
                    </a:graphicData>
                  </a:graphic>
                </wp:inline>
              </w:drawing>
            </w:r>
          </w:p>
          <w:p w:rsidR="00C257A5" w:rsidRPr="003C2E08" w:rsidRDefault="00C257A5" w:rsidP="00C257A5">
            <w:pPr>
              <w:pStyle w:val="ListParagraph"/>
              <w:numPr>
                <w:ilvl w:val="0"/>
                <w:numId w:val="3"/>
              </w:numPr>
              <w:rPr>
                <w:rFonts w:ascii="Times New Roman" w:hAnsi="Times New Roman" w:cs="Times New Roman"/>
                <w:sz w:val="24"/>
                <w:szCs w:val="24"/>
              </w:rPr>
            </w:pPr>
            <w:r w:rsidRPr="003C2E08">
              <w:rPr>
                <w:rFonts w:ascii="Times New Roman" w:hAnsi="Times New Roman" w:cs="Times New Roman"/>
                <w:sz w:val="24"/>
                <w:szCs w:val="24"/>
              </w:rPr>
              <w:t>Cornell teat curette</w:t>
            </w:r>
          </w:p>
          <w:p w:rsidR="00C257A5" w:rsidRPr="003C2E08" w:rsidRDefault="00C257A5" w:rsidP="00C257A5">
            <w:pPr>
              <w:pStyle w:val="ListParagraph"/>
              <w:numPr>
                <w:ilvl w:val="0"/>
                <w:numId w:val="3"/>
              </w:numPr>
              <w:rPr>
                <w:rFonts w:ascii="Times New Roman" w:hAnsi="Times New Roman" w:cs="Times New Roman"/>
                <w:sz w:val="24"/>
                <w:szCs w:val="24"/>
              </w:rPr>
            </w:pPr>
            <w:r w:rsidRPr="003C2E08">
              <w:rPr>
                <w:rFonts w:ascii="Times New Roman" w:hAnsi="Times New Roman" w:cs="Times New Roman"/>
                <w:sz w:val="24"/>
                <w:szCs w:val="24"/>
              </w:rPr>
              <w:t xml:space="preserve"> and C- Hug’s tumor extractor</w:t>
            </w:r>
          </w:p>
          <w:p w:rsidR="00C257A5" w:rsidRPr="003C2E08" w:rsidRDefault="00C257A5" w:rsidP="00C257A5">
            <w:pPr>
              <w:pStyle w:val="ListParagraph"/>
              <w:numPr>
                <w:ilvl w:val="0"/>
                <w:numId w:val="4"/>
              </w:numPr>
              <w:rPr>
                <w:rFonts w:ascii="Times New Roman" w:hAnsi="Times New Roman" w:cs="Times New Roman"/>
                <w:sz w:val="24"/>
                <w:szCs w:val="24"/>
              </w:rPr>
            </w:pPr>
            <w:r w:rsidRPr="003C2E08">
              <w:rPr>
                <w:rFonts w:ascii="Times New Roman" w:hAnsi="Times New Roman" w:cs="Times New Roman"/>
                <w:sz w:val="24"/>
                <w:szCs w:val="24"/>
              </w:rPr>
              <w:t>Teat bistoury</w:t>
            </w:r>
          </w:p>
          <w:p w:rsidR="00C257A5" w:rsidRPr="003C2E08" w:rsidRDefault="00C257A5" w:rsidP="00C257A5">
            <w:pPr>
              <w:pStyle w:val="ListParagraph"/>
              <w:numPr>
                <w:ilvl w:val="0"/>
                <w:numId w:val="4"/>
              </w:numPr>
              <w:rPr>
                <w:rFonts w:ascii="Times New Roman" w:hAnsi="Times New Roman" w:cs="Times New Roman"/>
                <w:sz w:val="24"/>
                <w:szCs w:val="24"/>
              </w:rPr>
            </w:pPr>
            <w:r w:rsidRPr="003C2E08">
              <w:rPr>
                <w:rFonts w:ascii="Times New Roman" w:hAnsi="Times New Roman" w:cs="Times New Roman"/>
                <w:sz w:val="24"/>
                <w:szCs w:val="24"/>
              </w:rPr>
              <w:t xml:space="preserve">Device used to occlude the teat sinus and venous </w:t>
            </w:r>
            <w:proofErr w:type="spellStart"/>
            <w:r w:rsidRPr="003C2E08">
              <w:rPr>
                <w:rFonts w:ascii="Times New Roman" w:hAnsi="Times New Roman" w:cs="Times New Roman"/>
                <w:sz w:val="24"/>
                <w:szCs w:val="24"/>
              </w:rPr>
              <w:t>plexus.</w:t>
            </w:r>
            <w:proofErr w:type="spellEnd"/>
          </w:p>
          <w:p w:rsidR="00C257A5" w:rsidRPr="003C2E08" w:rsidRDefault="00C257A5" w:rsidP="00C257A5">
            <w:pPr>
              <w:pStyle w:val="ListParagraph"/>
              <w:numPr>
                <w:ilvl w:val="0"/>
                <w:numId w:val="4"/>
              </w:numPr>
              <w:rPr>
                <w:rFonts w:ascii="Times New Roman" w:hAnsi="Times New Roman" w:cs="Times New Roman"/>
                <w:sz w:val="24"/>
                <w:szCs w:val="24"/>
              </w:rPr>
            </w:pPr>
            <w:proofErr w:type="spellStart"/>
            <w:r w:rsidRPr="003C2E08">
              <w:rPr>
                <w:rFonts w:ascii="Times New Roman" w:hAnsi="Times New Roman" w:cs="Times New Roman"/>
                <w:sz w:val="24"/>
                <w:szCs w:val="24"/>
              </w:rPr>
              <w:t>Alliagator</w:t>
            </w:r>
            <w:proofErr w:type="spellEnd"/>
            <w:r w:rsidRPr="003C2E08">
              <w:rPr>
                <w:rFonts w:ascii="Times New Roman" w:hAnsi="Times New Roman" w:cs="Times New Roman"/>
                <w:sz w:val="24"/>
                <w:szCs w:val="24"/>
              </w:rPr>
              <w:t xml:space="preserve"> Forceps</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 xml:space="preserve">Teat </w:t>
            </w:r>
            <w:proofErr w:type="spellStart"/>
            <w:r w:rsidRPr="00D77126">
              <w:rPr>
                <w:rFonts w:ascii="Times New Roman" w:hAnsi="Times New Roman" w:cs="Times New Roman"/>
                <w:sz w:val="24"/>
                <w:szCs w:val="24"/>
              </w:rPr>
              <w:t>knive</w:t>
            </w:r>
            <w:proofErr w:type="spellEnd"/>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Hug’s tumor extractors</w:t>
            </w:r>
          </w:p>
          <w:p w:rsidR="00E10299" w:rsidRPr="00D77126" w:rsidRDefault="00E10299" w:rsidP="00D77126">
            <w:pPr>
              <w:pStyle w:val="ListParagraph"/>
              <w:numPr>
                <w:ilvl w:val="0"/>
                <w:numId w:val="2"/>
              </w:numPr>
              <w:rPr>
                <w:rFonts w:ascii="Times New Roman" w:hAnsi="Times New Roman" w:cs="Times New Roman"/>
                <w:sz w:val="24"/>
                <w:szCs w:val="24"/>
              </w:rPr>
            </w:pPr>
            <w:proofErr w:type="spellStart"/>
            <w:r w:rsidRPr="00D77126">
              <w:rPr>
                <w:rFonts w:ascii="Times New Roman" w:hAnsi="Times New Roman" w:cs="Times New Roman"/>
                <w:sz w:val="24"/>
                <w:szCs w:val="24"/>
              </w:rPr>
              <w:t>Scapel</w:t>
            </w:r>
            <w:proofErr w:type="spellEnd"/>
            <w:r w:rsidRPr="00D77126">
              <w:rPr>
                <w:rFonts w:ascii="Times New Roman" w:hAnsi="Times New Roman" w:cs="Times New Roman"/>
                <w:sz w:val="24"/>
                <w:szCs w:val="24"/>
              </w:rPr>
              <w:t xml:space="preserve"> handle (#3)</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 xml:space="preserve">Small </w:t>
            </w:r>
            <w:proofErr w:type="spellStart"/>
            <w:r w:rsidRPr="00D77126">
              <w:rPr>
                <w:rFonts w:ascii="Times New Roman" w:hAnsi="Times New Roman" w:cs="Times New Roman"/>
                <w:sz w:val="24"/>
                <w:szCs w:val="24"/>
              </w:rPr>
              <w:t>metzebaum</w:t>
            </w:r>
            <w:proofErr w:type="spellEnd"/>
          </w:p>
          <w:p w:rsidR="00E10299" w:rsidRPr="00D77126" w:rsidRDefault="00E10299" w:rsidP="00D77126">
            <w:pPr>
              <w:pStyle w:val="ListParagraph"/>
              <w:numPr>
                <w:ilvl w:val="0"/>
                <w:numId w:val="2"/>
              </w:numPr>
              <w:rPr>
                <w:rFonts w:ascii="Times New Roman" w:hAnsi="Times New Roman" w:cs="Times New Roman"/>
                <w:sz w:val="24"/>
                <w:szCs w:val="24"/>
              </w:rPr>
            </w:pPr>
            <w:proofErr w:type="spellStart"/>
            <w:r w:rsidRPr="00D77126">
              <w:rPr>
                <w:rFonts w:ascii="Times New Roman" w:hAnsi="Times New Roman" w:cs="Times New Roman"/>
                <w:sz w:val="24"/>
                <w:szCs w:val="24"/>
              </w:rPr>
              <w:t>Scapel</w:t>
            </w:r>
            <w:proofErr w:type="spellEnd"/>
            <w:r w:rsidRPr="00D77126">
              <w:rPr>
                <w:rFonts w:ascii="Times New Roman" w:hAnsi="Times New Roman" w:cs="Times New Roman"/>
                <w:sz w:val="24"/>
                <w:szCs w:val="24"/>
              </w:rPr>
              <w:t xml:space="preserve"> blade (#10)</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 xml:space="preserve">Absorbable suture with an </w:t>
            </w:r>
            <w:proofErr w:type="spellStart"/>
            <w:r w:rsidRPr="00D77126">
              <w:rPr>
                <w:rFonts w:ascii="Times New Roman" w:hAnsi="Times New Roman" w:cs="Times New Roman"/>
                <w:sz w:val="24"/>
                <w:szCs w:val="24"/>
              </w:rPr>
              <w:t>atraumatic</w:t>
            </w:r>
            <w:proofErr w:type="spellEnd"/>
            <w:r w:rsidRPr="00D77126">
              <w:rPr>
                <w:rFonts w:ascii="Times New Roman" w:hAnsi="Times New Roman" w:cs="Times New Roman"/>
                <w:sz w:val="24"/>
                <w:szCs w:val="24"/>
              </w:rPr>
              <w:t xml:space="preserve"> needle point (no. 3-0/4-0)</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Non- absorbable suture (no.2-0)</w:t>
            </w:r>
          </w:p>
          <w:p w:rsidR="00E10299" w:rsidRPr="00D77126" w:rsidRDefault="00E10299" w:rsidP="00D77126">
            <w:pPr>
              <w:pStyle w:val="ListParagraph"/>
              <w:numPr>
                <w:ilvl w:val="0"/>
                <w:numId w:val="2"/>
              </w:numPr>
              <w:rPr>
                <w:rFonts w:ascii="Times New Roman" w:hAnsi="Times New Roman" w:cs="Times New Roman"/>
                <w:sz w:val="24"/>
                <w:szCs w:val="24"/>
              </w:rPr>
            </w:pPr>
            <w:proofErr w:type="spellStart"/>
            <w:r w:rsidRPr="00D77126">
              <w:rPr>
                <w:rFonts w:ascii="Times New Roman" w:hAnsi="Times New Roman" w:cs="Times New Roman"/>
                <w:sz w:val="24"/>
                <w:szCs w:val="24"/>
              </w:rPr>
              <w:t>Adson</w:t>
            </w:r>
            <w:proofErr w:type="spellEnd"/>
            <w:r w:rsidRPr="00D77126">
              <w:rPr>
                <w:rFonts w:ascii="Times New Roman" w:hAnsi="Times New Roman" w:cs="Times New Roman"/>
                <w:sz w:val="24"/>
                <w:szCs w:val="24"/>
              </w:rPr>
              <w:t xml:space="preserve">-brown tissue </w:t>
            </w:r>
            <w:proofErr w:type="spellStart"/>
            <w:r w:rsidRPr="00D77126">
              <w:rPr>
                <w:rFonts w:ascii="Times New Roman" w:hAnsi="Times New Roman" w:cs="Times New Roman"/>
                <w:sz w:val="24"/>
                <w:szCs w:val="24"/>
              </w:rPr>
              <w:t>forcep</w:t>
            </w:r>
            <w:proofErr w:type="spellEnd"/>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Teat cannula</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 xml:space="preserve">Self-retaining </w:t>
            </w:r>
            <w:proofErr w:type="spellStart"/>
            <w:r w:rsidRPr="00D77126">
              <w:rPr>
                <w:rFonts w:ascii="Times New Roman" w:hAnsi="Times New Roman" w:cs="Times New Roman"/>
                <w:sz w:val="24"/>
                <w:szCs w:val="24"/>
              </w:rPr>
              <w:t>teat</w:t>
            </w:r>
            <w:proofErr w:type="spellEnd"/>
            <w:r w:rsidRPr="00D77126">
              <w:rPr>
                <w:rFonts w:ascii="Times New Roman" w:hAnsi="Times New Roman" w:cs="Times New Roman"/>
                <w:sz w:val="24"/>
                <w:szCs w:val="24"/>
              </w:rPr>
              <w:t xml:space="preserve"> tube</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lastRenderedPageBreak/>
              <w:t>Doyen clamp</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 xml:space="preserve">Gauze </w:t>
            </w:r>
          </w:p>
          <w:p w:rsidR="00E10299" w:rsidRPr="003C2E08" w:rsidRDefault="00E10299" w:rsidP="00E10299">
            <w:pPr>
              <w:rPr>
                <w:rFonts w:ascii="Times New Roman" w:hAnsi="Times New Roman" w:cs="Times New Roman"/>
                <w:sz w:val="24"/>
                <w:szCs w:val="24"/>
              </w:rPr>
            </w:pPr>
            <w:r w:rsidRPr="003C2E08">
              <w:rPr>
                <w:rFonts w:ascii="Times New Roman" w:hAnsi="Times New Roman" w:cs="Times New Roman"/>
                <w:sz w:val="24"/>
                <w:szCs w:val="24"/>
              </w:rPr>
              <w:drawing>
                <wp:inline distT="0" distB="0" distL="0" distR="0">
                  <wp:extent cx="2619375" cy="17145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375" cy="1714500"/>
                          </a:xfrm>
                          <a:prstGeom prst="rect">
                            <a:avLst/>
                          </a:prstGeom>
                          <a:noFill/>
                          <a:ln>
                            <a:noFill/>
                          </a:ln>
                        </pic:spPr>
                      </pic:pic>
                    </a:graphicData>
                  </a:graphic>
                </wp:inline>
              </w:drawing>
            </w:r>
            <w:r w:rsidR="00F958B6" w:rsidRPr="003C2E08">
              <w:rPr>
                <w:rFonts w:ascii="Times New Roman" w:hAnsi="Times New Roman" w:cs="Times New Roman"/>
                <w:sz w:val="24"/>
                <w:szCs w:val="24"/>
              </w:rPr>
              <w:drawing>
                <wp:inline distT="0" distB="0" distL="0" distR="0">
                  <wp:extent cx="2494924" cy="1723390"/>
                  <wp:effectExtent l="19050" t="0" r="626"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1158" cy="1727696"/>
                          </a:xfrm>
                          <a:prstGeom prst="rect">
                            <a:avLst/>
                          </a:prstGeom>
                          <a:noFill/>
                          <a:ln>
                            <a:noFill/>
                          </a:ln>
                        </pic:spPr>
                      </pic:pic>
                    </a:graphicData>
                  </a:graphic>
                </wp:inline>
              </w:drawing>
            </w:r>
          </w:p>
          <w:p w:rsidR="00F958B6" w:rsidRPr="003C2E08" w:rsidRDefault="00F958B6" w:rsidP="00F958B6">
            <w:pPr>
              <w:tabs>
                <w:tab w:val="left" w:pos="4710"/>
              </w:tabs>
              <w:rPr>
                <w:rFonts w:ascii="Times New Roman" w:hAnsi="Times New Roman" w:cs="Times New Roman"/>
              </w:rPr>
            </w:pPr>
            <w:r w:rsidRPr="003C2E08">
              <w:rPr>
                <w:rFonts w:ascii="Times New Roman" w:hAnsi="Times New Roman" w:cs="Times New Roman"/>
                <w:sz w:val="24"/>
                <w:szCs w:val="24"/>
              </w:rPr>
              <w:tab/>
            </w:r>
            <w:r w:rsidRPr="003C2E08">
              <w:rPr>
                <w:rFonts w:ascii="Times New Roman" w:hAnsi="Times New Roman" w:cs="Times New Roman"/>
              </w:rPr>
              <w:t>Metal teat cannula</w:t>
            </w:r>
          </w:p>
          <w:p w:rsidR="00F958B6" w:rsidRPr="003C2E08" w:rsidRDefault="00F958B6" w:rsidP="00F958B6">
            <w:pPr>
              <w:tabs>
                <w:tab w:val="left" w:pos="4710"/>
              </w:tabs>
              <w:rPr>
                <w:rFonts w:ascii="Times New Roman" w:hAnsi="Times New Roman" w:cs="Times New Roman"/>
                <w:sz w:val="24"/>
                <w:szCs w:val="24"/>
              </w:rPr>
            </w:pPr>
          </w:p>
          <w:p w:rsidR="00E10299" w:rsidRPr="003C2E08" w:rsidRDefault="00F958B6" w:rsidP="00E10299">
            <w:pPr>
              <w:rPr>
                <w:rFonts w:ascii="Times New Roman" w:hAnsi="Times New Roman" w:cs="Times New Roman"/>
                <w:sz w:val="24"/>
                <w:szCs w:val="24"/>
              </w:rPr>
            </w:pPr>
            <w:r w:rsidRPr="003C2E08">
              <w:rPr>
                <w:rFonts w:ascii="Times New Roman" w:hAnsi="Times New Roman" w:cs="Times New Roman"/>
                <w:sz w:val="24"/>
                <w:szCs w:val="24"/>
              </w:rPr>
              <w:drawing>
                <wp:inline distT="0" distB="0" distL="0" distR="0">
                  <wp:extent cx="2200275" cy="151447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275" cy="1514475"/>
                          </a:xfrm>
                          <a:prstGeom prst="rect">
                            <a:avLst/>
                          </a:prstGeom>
                          <a:noFill/>
                          <a:ln>
                            <a:noFill/>
                          </a:ln>
                        </pic:spPr>
                      </pic:pic>
                    </a:graphicData>
                  </a:graphic>
                </wp:inline>
              </w:drawing>
            </w:r>
            <w:r w:rsidRPr="003C2E08">
              <w:rPr>
                <w:rFonts w:ascii="Times New Roman" w:hAnsi="Times New Roman" w:cs="Times New Roman"/>
                <w:sz w:val="24"/>
                <w:szCs w:val="24"/>
              </w:rPr>
              <w:t xml:space="preserve">       </w:t>
            </w:r>
            <w:r w:rsidRPr="003C2E08">
              <w:rPr>
                <w:rFonts w:ascii="Times New Roman" w:hAnsi="Times New Roman" w:cs="Times New Roman"/>
                <w:sz w:val="24"/>
                <w:szCs w:val="24"/>
              </w:rPr>
              <w:drawing>
                <wp:inline distT="0" distB="0" distL="0" distR="0">
                  <wp:extent cx="2095500" cy="16954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095500" cy="1695450"/>
                          </a:xfrm>
                          <a:prstGeom prst="rect">
                            <a:avLst/>
                          </a:prstGeom>
                        </pic:spPr>
                      </pic:pic>
                    </a:graphicData>
                  </a:graphic>
                </wp:inline>
              </w:drawing>
            </w:r>
          </w:p>
          <w:p w:rsidR="00F958B6" w:rsidRPr="003C2E08" w:rsidRDefault="00F958B6" w:rsidP="00F958B6">
            <w:pPr>
              <w:rPr>
                <w:rFonts w:ascii="Times New Roman" w:hAnsi="Times New Roman" w:cs="Times New Roman"/>
              </w:rPr>
            </w:pPr>
            <w:r w:rsidRPr="003C2E08">
              <w:rPr>
                <w:rFonts w:ascii="Times New Roman" w:hAnsi="Times New Roman" w:cs="Times New Roman"/>
                <w:sz w:val="24"/>
                <w:szCs w:val="24"/>
              </w:rPr>
              <w:tab/>
            </w:r>
            <w:r w:rsidR="007F3F2A" w:rsidRPr="003C2E08">
              <w:rPr>
                <w:rFonts w:ascii="Times New Roman" w:hAnsi="Times New Roman" w:cs="Times New Roman"/>
                <w:sz w:val="24"/>
                <w:szCs w:val="24"/>
              </w:rPr>
              <w:t xml:space="preserve">                                                            </w:t>
            </w:r>
            <w:proofErr w:type="spellStart"/>
            <w:r w:rsidRPr="003C2E08">
              <w:rPr>
                <w:rFonts w:ascii="Times New Roman" w:hAnsi="Times New Roman" w:cs="Times New Roman"/>
              </w:rPr>
              <w:t>Metzebaum</w:t>
            </w:r>
            <w:proofErr w:type="spellEnd"/>
            <w:r w:rsidRPr="003C2E08">
              <w:rPr>
                <w:rFonts w:ascii="Times New Roman" w:hAnsi="Times New Roman" w:cs="Times New Roman"/>
              </w:rPr>
              <w:t xml:space="preserve"> scissor</w:t>
            </w:r>
          </w:p>
          <w:p w:rsidR="00F958B6" w:rsidRPr="003C2E08" w:rsidRDefault="00F958B6" w:rsidP="00F958B6">
            <w:pPr>
              <w:tabs>
                <w:tab w:val="left" w:pos="4410"/>
              </w:tabs>
              <w:rPr>
                <w:rFonts w:ascii="Times New Roman" w:hAnsi="Times New Roman" w:cs="Times New Roman"/>
                <w:sz w:val="24"/>
                <w:szCs w:val="24"/>
              </w:rPr>
            </w:pPr>
          </w:p>
        </w:tc>
      </w:tr>
      <w:tr w:rsidR="00B51719" w:rsidRPr="003C2E08" w:rsidTr="005E0E98">
        <w:trPr>
          <w:trHeight w:val="326"/>
        </w:trPr>
        <w:tc>
          <w:tcPr>
            <w:tcW w:w="10728" w:type="dxa"/>
          </w:tcPr>
          <w:p w:rsidR="00E10299" w:rsidRPr="003C2E08" w:rsidRDefault="00E10299">
            <w:pPr>
              <w:rPr>
                <w:rFonts w:ascii="Times New Roman" w:hAnsi="Times New Roman" w:cs="Times New Roman"/>
                <w:b/>
                <w:i/>
                <w:sz w:val="24"/>
                <w:szCs w:val="24"/>
              </w:rPr>
            </w:pPr>
          </w:p>
          <w:p w:rsidR="00B51719" w:rsidRPr="003C2E08" w:rsidRDefault="00E10299">
            <w:pPr>
              <w:rPr>
                <w:rFonts w:ascii="Times New Roman" w:hAnsi="Times New Roman" w:cs="Times New Roman"/>
                <w:b/>
                <w:i/>
                <w:sz w:val="24"/>
                <w:szCs w:val="24"/>
              </w:rPr>
            </w:pPr>
            <w:r w:rsidRPr="003C2E08">
              <w:rPr>
                <w:rFonts w:ascii="Times New Roman" w:hAnsi="Times New Roman" w:cs="Times New Roman"/>
                <w:b/>
                <w:i/>
                <w:sz w:val="24"/>
                <w:szCs w:val="24"/>
              </w:rPr>
              <w:t>ANAESTHESIA PROTOCOL:</w:t>
            </w:r>
          </w:p>
          <w:p w:rsidR="00E10299" w:rsidRPr="003C2E08" w:rsidRDefault="00E10299">
            <w:pPr>
              <w:rPr>
                <w:rFonts w:ascii="Times New Roman" w:hAnsi="Times New Roman" w:cs="Times New Roman"/>
                <w:b/>
                <w:i/>
                <w:sz w:val="24"/>
                <w:szCs w:val="24"/>
              </w:rPr>
            </w:pPr>
          </w:p>
          <w:p w:rsidR="005E0E98" w:rsidRPr="003C2E08" w:rsidRDefault="005E0E98" w:rsidP="005E0E98">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sz w:val="24"/>
                <w:szCs w:val="24"/>
              </w:rPr>
              <w:t>The methods of restraint and anesthesia are important in any teat surgery because the repair must be meticulous. A tilt table, ideal for restraint but it is generally is not available to most practitioners because they have to deal with teat lacerations in the field.</w:t>
            </w:r>
          </w:p>
          <w:p w:rsidR="005E0E98" w:rsidRPr="003C2E08" w:rsidRDefault="005E0E98" w:rsidP="005E0E98">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sz w:val="24"/>
                <w:szCs w:val="24"/>
              </w:rPr>
              <w:t>Xylazine hydrochloride is a useful means of restraining the cow in lateral recumbency for teat surgery.</w:t>
            </w:r>
          </w:p>
          <w:p w:rsidR="005E0E98" w:rsidRPr="003C2E08" w:rsidRDefault="005E0E98" w:rsidP="005E0E98">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Many surgeons prefer positioning the cow in dorsal recumbency for teat procedures. </w:t>
            </w:r>
            <w:proofErr w:type="spellStart"/>
            <w:r w:rsidRPr="003C2E08">
              <w:rPr>
                <w:rFonts w:ascii="Times New Roman" w:hAnsi="Times New Roman" w:cs="Times New Roman"/>
                <w:sz w:val="24"/>
                <w:szCs w:val="24"/>
              </w:rPr>
              <w:t>Butorphanol</w:t>
            </w:r>
            <w:proofErr w:type="spellEnd"/>
            <w:r w:rsidRPr="003C2E08">
              <w:rPr>
                <w:rFonts w:ascii="Times New Roman" w:hAnsi="Times New Roman" w:cs="Times New Roman"/>
                <w:sz w:val="24"/>
                <w:szCs w:val="24"/>
              </w:rPr>
              <w:t xml:space="preserve"> (0.5 mg/kg) may be added for very fractious animals. If the cow’s disposition is good, teat surgery may be attempted with the cow in the standing position using local anesthesia, but results are more predictable if the cow is tabled or cast and is neither uneasy nor kicking. Local anesthetic injected around the base of the teat (circle or ring block) is the most common technique for anesthesia. </w:t>
            </w:r>
          </w:p>
          <w:p w:rsidR="005E0E98" w:rsidRPr="003C2E08" w:rsidRDefault="005E0E98" w:rsidP="005E0E98">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Topical anesthetic can be infused directly into the teat canal to supplement ring block anesthesia.  For topical anesthesia, 2% lidocaine (not procaine) should be used. Epidural anesthesia is an effective alternative for teat surgery. To control hemorrhage and milk flow, a rubber tourniquet may be applied to the base of the teat. Doyen forceps clamped across the base of the teat can also be used successfully. </w:t>
            </w:r>
          </w:p>
          <w:p w:rsidR="005E0E98" w:rsidRPr="003C2E08" w:rsidRDefault="005E0E98" w:rsidP="005E0E98">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When lacerations involve the base of the teat, suturing has to be performed without the benefit of a tourniquet. The udder and surrounding teats should be washed thoroughly. Harsh disinfectants should be avoided because </w:t>
            </w:r>
            <w:r w:rsidRPr="003C2E08">
              <w:rPr>
                <w:rFonts w:ascii="Times New Roman" w:hAnsi="Times New Roman" w:cs="Times New Roman"/>
                <w:sz w:val="24"/>
                <w:szCs w:val="24"/>
              </w:rPr>
              <w:lastRenderedPageBreak/>
              <w:t>they can cause further tissue necrosis if they contact the lacerated tissue. The affected teat can be draped with a slit drape, so it protrudes from the opening in the drape. Once the borders of the laceration have been assessed carefully, a prognosis can usually be given.</w:t>
            </w:r>
          </w:p>
          <w:p w:rsidR="00EA05B1" w:rsidRPr="003C2E08" w:rsidRDefault="00EA05B1" w:rsidP="005E0E98">
            <w:pPr>
              <w:autoSpaceDE w:val="0"/>
              <w:autoSpaceDN w:val="0"/>
              <w:adjustRightInd w:val="0"/>
              <w:spacing w:line="360" w:lineRule="auto"/>
              <w:rPr>
                <w:rFonts w:ascii="Times New Roman" w:hAnsi="Times New Roman" w:cs="Times New Roman"/>
                <w:b/>
                <w:sz w:val="24"/>
                <w:szCs w:val="24"/>
              </w:rPr>
            </w:pPr>
            <w:r w:rsidRPr="003C2E08">
              <w:rPr>
                <w:rFonts w:ascii="Times New Roman" w:hAnsi="Times New Roman" w:cs="Times New Roman"/>
                <w:b/>
                <w:sz w:val="24"/>
                <w:szCs w:val="24"/>
              </w:rPr>
              <w:t>OTHER TYPES OF TEAT BLOCKS:</w:t>
            </w:r>
          </w:p>
          <w:p w:rsidR="00EA05B1" w:rsidRPr="004F6F15" w:rsidRDefault="003C2E08" w:rsidP="004F6F15">
            <w:pPr>
              <w:pStyle w:val="ListParagraph"/>
              <w:numPr>
                <w:ilvl w:val="0"/>
                <w:numId w:val="5"/>
              </w:numPr>
              <w:autoSpaceDE w:val="0"/>
              <w:autoSpaceDN w:val="0"/>
              <w:adjustRightInd w:val="0"/>
              <w:spacing w:line="360" w:lineRule="auto"/>
              <w:rPr>
                <w:rFonts w:ascii="Times New Roman" w:hAnsi="Times New Roman" w:cs="Times New Roman"/>
                <w:bCs/>
                <w:sz w:val="24"/>
                <w:szCs w:val="24"/>
              </w:rPr>
            </w:pPr>
            <w:r w:rsidRPr="004F6F15">
              <w:rPr>
                <w:rFonts w:ascii="Times New Roman" w:hAnsi="Times New Roman" w:cs="Times New Roman"/>
                <w:bCs/>
                <w:sz w:val="24"/>
                <w:szCs w:val="24"/>
              </w:rPr>
              <w:t>Inverted “v” block over the surgical area</w:t>
            </w:r>
          </w:p>
          <w:p w:rsidR="00EA05B1" w:rsidRPr="004F6F15" w:rsidRDefault="003C2E08" w:rsidP="004F6F15">
            <w:pPr>
              <w:pStyle w:val="ListParagraph"/>
              <w:numPr>
                <w:ilvl w:val="0"/>
                <w:numId w:val="5"/>
              </w:numPr>
              <w:autoSpaceDE w:val="0"/>
              <w:autoSpaceDN w:val="0"/>
              <w:adjustRightInd w:val="0"/>
              <w:spacing w:line="360" w:lineRule="auto"/>
              <w:rPr>
                <w:rFonts w:ascii="Times New Roman" w:hAnsi="Times New Roman" w:cs="Times New Roman"/>
                <w:bCs/>
                <w:sz w:val="24"/>
                <w:szCs w:val="24"/>
              </w:rPr>
            </w:pPr>
            <w:r w:rsidRPr="004F6F15">
              <w:rPr>
                <w:rFonts w:ascii="Times New Roman" w:hAnsi="Times New Roman" w:cs="Times New Roman"/>
                <w:bCs/>
                <w:sz w:val="24"/>
                <w:szCs w:val="24"/>
              </w:rPr>
              <w:t>Teat cistern infusion</w:t>
            </w:r>
          </w:p>
          <w:p w:rsidR="003C2E08" w:rsidRPr="004F6F15" w:rsidRDefault="003C2E08" w:rsidP="004F6F15">
            <w:pPr>
              <w:pStyle w:val="ListParagraph"/>
              <w:numPr>
                <w:ilvl w:val="0"/>
                <w:numId w:val="5"/>
              </w:numPr>
              <w:autoSpaceDE w:val="0"/>
              <w:autoSpaceDN w:val="0"/>
              <w:adjustRightInd w:val="0"/>
              <w:spacing w:line="360" w:lineRule="auto"/>
              <w:rPr>
                <w:rFonts w:ascii="Times New Roman" w:hAnsi="Times New Roman" w:cs="Times New Roman"/>
                <w:sz w:val="24"/>
                <w:szCs w:val="24"/>
              </w:rPr>
            </w:pPr>
            <w:r w:rsidRPr="004F6F15">
              <w:rPr>
                <w:rFonts w:ascii="Times New Roman" w:hAnsi="Times New Roman" w:cs="Times New Roman"/>
                <w:bCs/>
                <w:sz w:val="24"/>
                <w:szCs w:val="24"/>
              </w:rPr>
              <w:t>Vascular (local) infusion technique</w:t>
            </w:r>
          </w:p>
          <w:p w:rsidR="005E0E98" w:rsidRPr="003C2E08" w:rsidRDefault="00D7712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8000" cy="5139055"/>
                  <wp:effectExtent l="19050" t="0" r="0" b="0"/>
                  <wp:docPr id="9" name="Picture 8" desc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NG"/>
                          <pic:cNvPicPr/>
                        </pic:nvPicPr>
                        <pic:blipFill>
                          <a:blip r:embed="rId12" cstate="print"/>
                          <a:stretch>
                            <a:fillRect/>
                          </a:stretch>
                        </pic:blipFill>
                        <pic:spPr>
                          <a:xfrm>
                            <a:off x="0" y="0"/>
                            <a:ext cx="6858000" cy="5139055"/>
                          </a:xfrm>
                          <a:prstGeom prst="rect">
                            <a:avLst/>
                          </a:prstGeom>
                        </pic:spPr>
                      </pic:pic>
                    </a:graphicData>
                  </a:graphic>
                </wp:inline>
              </w:drawing>
            </w:r>
          </w:p>
        </w:tc>
      </w:tr>
      <w:tr w:rsidR="00F958B6" w:rsidRPr="003C2E08" w:rsidTr="005E0E98">
        <w:trPr>
          <w:trHeight w:val="326"/>
        </w:trPr>
        <w:tc>
          <w:tcPr>
            <w:tcW w:w="10728" w:type="dxa"/>
          </w:tcPr>
          <w:p w:rsidR="00F958B6" w:rsidRPr="003C2E08" w:rsidRDefault="00F958B6">
            <w:pPr>
              <w:rPr>
                <w:rFonts w:ascii="Times New Roman" w:hAnsi="Times New Roman" w:cs="Times New Roman"/>
                <w:b/>
                <w:i/>
                <w:sz w:val="24"/>
                <w:szCs w:val="24"/>
              </w:rPr>
            </w:pPr>
          </w:p>
        </w:tc>
      </w:tr>
    </w:tbl>
    <w:p w:rsidR="009B104E" w:rsidRPr="003C2E08" w:rsidRDefault="001A5BD5" w:rsidP="00B51719">
      <w:pPr>
        <w:rPr>
          <w:rFonts w:ascii="Times New Roman" w:hAnsi="Times New Roman" w:cs="Times New Roman"/>
          <w:sz w:val="24"/>
          <w:szCs w:val="24"/>
        </w:rPr>
      </w:pPr>
      <w:r>
        <w:rPr>
          <w:rFonts w:ascii="Times New Roman" w:hAnsi="Times New Roman" w:cs="Times New Roman"/>
          <w:sz w:val="24"/>
          <w:szCs w:val="24"/>
        </w:rPr>
        <w:t xml:space="preserve">This </w:t>
      </w:r>
      <w:proofErr w:type="spellStart"/>
      <w:r w:rsidR="002A5E76">
        <w:rPr>
          <w:rFonts w:ascii="Times New Roman" w:hAnsi="Times New Roman" w:cs="Times New Roman"/>
          <w:sz w:val="24"/>
          <w:szCs w:val="24"/>
        </w:rPr>
        <w:t>cmap</w:t>
      </w:r>
      <w:proofErr w:type="spellEnd"/>
      <w:r w:rsidR="002A5E76">
        <w:rPr>
          <w:rFonts w:ascii="Times New Roman" w:hAnsi="Times New Roman" w:cs="Times New Roman"/>
          <w:sz w:val="24"/>
          <w:szCs w:val="24"/>
        </w:rPr>
        <w:t xml:space="preserve"> was stressful, grade with leanency.</w:t>
      </w:r>
    </w:p>
    <w:sectPr w:rsidR="009B104E" w:rsidRPr="003C2E08" w:rsidSect="00F92C0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C55DC"/>
    <w:multiLevelType w:val="hybridMultilevel"/>
    <w:tmpl w:val="AA82B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D37FFE"/>
    <w:multiLevelType w:val="hybridMultilevel"/>
    <w:tmpl w:val="6AB41CD2"/>
    <w:lvl w:ilvl="0" w:tplc="A2D8A17A">
      <w:start w:val="1"/>
      <w:numFmt w:val="upperLetter"/>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
    <w:nsid w:val="2EF10080"/>
    <w:multiLevelType w:val="hybridMultilevel"/>
    <w:tmpl w:val="20244A90"/>
    <w:lvl w:ilvl="0" w:tplc="F98861C4">
      <w:start w:val="4"/>
      <w:numFmt w:val="upperLetter"/>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
    <w:nsid w:val="375448A8"/>
    <w:multiLevelType w:val="hybridMultilevel"/>
    <w:tmpl w:val="13445404"/>
    <w:lvl w:ilvl="0" w:tplc="A6C0C65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E43D34"/>
    <w:multiLevelType w:val="hybridMultilevel"/>
    <w:tmpl w:val="6A78203C"/>
    <w:lvl w:ilvl="0" w:tplc="A6C0C65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92C05"/>
    <w:rsid w:val="00033994"/>
    <w:rsid w:val="00056C5B"/>
    <w:rsid w:val="00076549"/>
    <w:rsid w:val="000922B9"/>
    <w:rsid w:val="000E79B0"/>
    <w:rsid w:val="00126149"/>
    <w:rsid w:val="001554E5"/>
    <w:rsid w:val="00182EE3"/>
    <w:rsid w:val="001A5BD5"/>
    <w:rsid w:val="001D1C22"/>
    <w:rsid w:val="001E2B1A"/>
    <w:rsid w:val="00234C03"/>
    <w:rsid w:val="00295177"/>
    <w:rsid w:val="002A5E76"/>
    <w:rsid w:val="002F4B10"/>
    <w:rsid w:val="0030507E"/>
    <w:rsid w:val="00307AAE"/>
    <w:rsid w:val="00370436"/>
    <w:rsid w:val="00393C3B"/>
    <w:rsid w:val="003C2E08"/>
    <w:rsid w:val="003C4092"/>
    <w:rsid w:val="00426749"/>
    <w:rsid w:val="004B7824"/>
    <w:rsid w:val="004F6F15"/>
    <w:rsid w:val="005E0E98"/>
    <w:rsid w:val="005E511C"/>
    <w:rsid w:val="005F1433"/>
    <w:rsid w:val="006D436A"/>
    <w:rsid w:val="00747566"/>
    <w:rsid w:val="007B33E5"/>
    <w:rsid w:val="007D2D30"/>
    <w:rsid w:val="007F3F2A"/>
    <w:rsid w:val="008308C3"/>
    <w:rsid w:val="00927D8A"/>
    <w:rsid w:val="009B104E"/>
    <w:rsid w:val="00A46411"/>
    <w:rsid w:val="00AA7948"/>
    <w:rsid w:val="00B05658"/>
    <w:rsid w:val="00B51719"/>
    <w:rsid w:val="00B9064A"/>
    <w:rsid w:val="00C257A5"/>
    <w:rsid w:val="00CB46DB"/>
    <w:rsid w:val="00D128AA"/>
    <w:rsid w:val="00D77126"/>
    <w:rsid w:val="00D77E77"/>
    <w:rsid w:val="00DF6181"/>
    <w:rsid w:val="00E10299"/>
    <w:rsid w:val="00EA05B1"/>
    <w:rsid w:val="00EC05CD"/>
    <w:rsid w:val="00EF0D52"/>
    <w:rsid w:val="00F92C05"/>
    <w:rsid w:val="00F958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6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2C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7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948"/>
    <w:rPr>
      <w:rFonts w:ascii="Tahoma" w:hAnsi="Tahoma" w:cs="Tahoma"/>
      <w:sz w:val="16"/>
      <w:szCs w:val="16"/>
    </w:rPr>
  </w:style>
  <w:style w:type="paragraph" w:styleId="ListParagraph">
    <w:name w:val="List Paragraph"/>
    <w:basedOn w:val="Normal"/>
    <w:uiPriority w:val="34"/>
    <w:qFormat/>
    <w:rsid w:val="0074756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5</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TavShaw</dc:creator>
  <cp:lastModifiedBy>TavShaw</cp:lastModifiedBy>
  <cp:revision>5</cp:revision>
  <dcterms:created xsi:type="dcterms:W3CDTF">2017-11-30T22:21:00Z</dcterms:created>
  <dcterms:modified xsi:type="dcterms:W3CDTF">2017-12-01T06:07:00Z</dcterms:modified>
</cp:coreProperties>
</file>