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BE" w:rsidRDefault="00CA46BE" w:rsidP="00CA46BE">
      <w:pPr>
        <w:pStyle w:val="IntenseQuote"/>
        <w:rPr>
          <w:sz w:val="40"/>
        </w:rPr>
      </w:pPr>
      <w:r w:rsidRPr="00CA46BE">
        <w:rPr>
          <w:sz w:val="40"/>
        </w:rPr>
        <w:t>Surgery for Gangrenous Mastitis</w:t>
      </w:r>
    </w:p>
    <w:p w:rsidR="00CA46BE" w:rsidRDefault="00CA46BE" w:rsidP="00CA46BE">
      <w:pPr>
        <w:pStyle w:val="ListParagraph"/>
        <w:numPr>
          <w:ilvl w:val="0"/>
          <w:numId w:val="3"/>
        </w:numPr>
      </w:pPr>
      <w:r>
        <w:t xml:space="preserve">A </w:t>
      </w:r>
      <w:r w:rsidR="00FF67A6">
        <w:t>three-inch</w:t>
      </w:r>
      <w:bookmarkStart w:id="0" w:name="_GoBack"/>
      <w:bookmarkEnd w:id="0"/>
      <w:r>
        <w:t xml:space="preserve"> incision </w:t>
      </w:r>
      <w:r>
        <w:t xml:space="preserve">is </w:t>
      </w:r>
      <w:r>
        <w:t xml:space="preserve">made over the inguinal canal and the inguinal artery was located by palpation and it was then ligated with heavy silk suture material. </w:t>
      </w:r>
    </w:p>
    <w:p w:rsidR="00CA46BE" w:rsidRDefault="00CA46BE" w:rsidP="00CA46BE">
      <w:pPr>
        <w:pStyle w:val="ListParagraph"/>
        <w:numPr>
          <w:ilvl w:val="0"/>
          <w:numId w:val="3"/>
        </w:numPr>
      </w:pPr>
      <w:r>
        <w:t xml:space="preserve">The inguinal artery on the opposite side was ligated in a similar fashion. </w:t>
      </w:r>
    </w:p>
    <w:p w:rsidR="00CA46BE" w:rsidRDefault="00FF67A6" w:rsidP="00CA46BE">
      <w:pPr>
        <w:pStyle w:val="ListParagraph"/>
        <w:numPr>
          <w:ilvl w:val="0"/>
          <w:numId w:val="3"/>
        </w:numPr>
      </w:pPr>
      <w:r>
        <w:t>W</w:t>
      </w:r>
      <w:r w:rsidR="00CA46BE">
        <w:t xml:space="preserve">ith the aid of heavy </w:t>
      </w:r>
      <w:proofErr w:type="spellStart"/>
      <w:r w:rsidR="00CA46BE">
        <w:t>tumor</w:t>
      </w:r>
      <w:proofErr w:type="spellEnd"/>
      <w:r w:rsidR="00CA46BE">
        <w:t xml:space="preserve"> forceps, a large portion of the gangrenous tissue </w:t>
      </w:r>
      <w:r w:rsidR="00CA46BE">
        <w:t>can be</w:t>
      </w:r>
      <w:r w:rsidR="00CA46BE">
        <w:t xml:space="preserve"> dissected away. </w:t>
      </w:r>
    </w:p>
    <w:p w:rsidR="00CA46BE" w:rsidRDefault="00CA46BE" w:rsidP="00CA46BE">
      <w:pPr>
        <w:pStyle w:val="ListParagraph"/>
        <w:numPr>
          <w:ilvl w:val="0"/>
          <w:numId w:val="3"/>
        </w:numPr>
      </w:pPr>
      <w:r>
        <w:t xml:space="preserve"> After th</w:t>
      </w:r>
      <w:r w:rsidR="00FF67A6">
        <w:t xml:space="preserve">is </w:t>
      </w:r>
      <w:r>
        <w:t xml:space="preserve">operation 500 cc. of a 40 percent dextrose solution </w:t>
      </w:r>
      <w:r w:rsidR="00FF67A6">
        <w:t>i</w:t>
      </w:r>
      <w:r>
        <w:t>s administered intravenously to help override the absorption of toxic end products as well as to furnish a source of nutrition.</w:t>
      </w:r>
    </w:p>
    <w:p w:rsidR="00FF67A6" w:rsidRPr="00CA46BE" w:rsidRDefault="00FF67A6" w:rsidP="00CA46BE">
      <w:pPr>
        <w:pStyle w:val="ListParagraph"/>
        <w:numPr>
          <w:ilvl w:val="0"/>
          <w:numId w:val="3"/>
        </w:numPr>
      </w:pPr>
      <w:r>
        <w:t>Approximately 12 days later</w:t>
      </w:r>
      <w:r>
        <w:t xml:space="preserve"> the left side of the udder had been entirely sloughed and the remaining mammary tissue was greatly atrophied.</w:t>
      </w:r>
    </w:p>
    <w:sectPr w:rsidR="00FF67A6" w:rsidRPr="00CA4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4AC9"/>
    <w:multiLevelType w:val="hybridMultilevel"/>
    <w:tmpl w:val="EAEC1666"/>
    <w:lvl w:ilvl="0" w:tplc="ABEE78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1D34"/>
    <w:multiLevelType w:val="hybridMultilevel"/>
    <w:tmpl w:val="F46451F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7FB5"/>
    <w:multiLevelType w:val="hybridMultilevel"/>
    <w:tmpl w:val="4994039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E"/>
    <w:rsid w:val="00CA46B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94E3"/>
  <w15:chartTrackingRefBased/>
  <w15:docId w15:val="{085B55FE-A40F-4E87-9A12-B841ECE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46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6BE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A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tesha.sooklal</dc:creator>
  <cp:keywords/>
  <dc:description/>
  <cp:lastModifiedBy>tesha.sooklal</cp:lastModifiedBy>
  <cp:revision>1</cp:revision>
  <dcterms:created xsi:type="dcterms:W3CDTF">2017-11-30T23:08:00Z</dcterms:created>
  <dcterms:modified xsi:type="dcterms:W3CDTF">2017-11-30T23:26:00Z</dcterms:modified>
</cp:coreProperties>
</file>