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054" w:rsidRPr="00712054" w:rsidRDefault="00712054" w:rsidP="00712054">
      <w:pPr>
        <w:rPr>
          <w:rFonts w:ascii="Times New Roman" w:hAnsi="Times New Roman" w:cs="Times New Roman"/>
          <w:b/>
          <w:sz w:val="28"/>
          <w:szCs w:val="28"/>
        </w:rPr>
      </w:pPr>
      <w:r w:rsidRPr="00712054">
        <w:rPr>
          <w:rFonts w:ascii="Times New Roman" w:hAnsi="Times New Roman" w:cs="Times New Roman"/>
          <w:b/>
          <w:sz w:val="28"/>
          <w:szCs w:val="28"/>
        </w:rPr>
        <w:t>FUTURE</w:t>
      </w:r>
      <w:bookmarkStart w:id="0" w:name="_GoBack"/>
      <w:bookmarkEnd w:id="0"/>
      <w:r w:rsidRPr="00712054">
        <w:rPr>
          <w:rFonts w:ascii="Times New Roman" w:hAnsi="Times New Roman" w:cs="Times New Roman"/>
          <w:b/>
          <w:sz w:val="28"/>
          <w:szCs w:val="28"/>
        </w:rPr>
        <w:t xml:space="preserve"> PREVENTIVE MEASURES</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The goal of trimming the hoof is to get the bottom of the foot to match the angle of the coronary band.  (identified by the white line)</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1.</w:t>
      </w:r>
      <w:r>
        <w:rPr>
          <w:rFonts w:ascii="Times New Roman" w:hAnsi="Times New Roman" w:cs="Times New Roman"/>
          <w:sz w:val="28"/>
          <w:szCs w:val="28"/>
        </w:rPr>
        <w:t xml:space="preserve"> H</w:t>
      </w:r>
      <w:r w:rsidRPr="00712054">
        <w:rPr>
          <w:rFonts w:ascii="Times New Roman" w:hAnsi="Times New Roman" w:cs="Times New Roman"/>
          <w:sz w:val="28"/>
          <w:szCs w:val="28"/>
        </w:rPr>
        <w:t>oof should be trim every 2-3 months.</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2.</w:t>
      </w:r>
      <w:r>
        <w:rPr>
          <w:rFonts w:ascii="Times New Roman" w:hAnsi="Times New Roman" w:cs="Times New Roman"/>
          <w:sz w:val="28"/>
          <w:szCs w:val="28"/>
        </w:rPr>
        <w:t xml:space="preserve"> </w:t>
      </w:r>
      <w:r w:rsidRPr="00712054">
        <w:rPr>
          <w:rFonts w:ascii="Times New Roman" w:hAnsi="Times New Roman" w:cs="Times New Roman"/>
          <w:sz w:val="28"/>
          <w:szCs w:val="28"/>
        </w:rPr>
        <w:t>Implementing a footbath system on the farm.</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5% copper sulphate solution can be used and is effective but must be changed every milking. 10% Zinc Sulphate can be used two to three times weekly. 5% Formalin can be used but the fumes are dangerous to humans when mixing and if the foot bath is under the dairy roof or too near the pit. Formalin doesn’t need to be changed as regularly but hot weather evaporation can cause it to concentrate quite significantly. Care should also be taken to ensure that the footbath does not get contaminated with faeces and become a source of infection. The bath should be long enough, so cows cannot jump over it and deep enough to cover the coronet. 2.2m long and 20-30cm deep should be adequate; ideally there should be a water wash area before the bath and concrete after it.</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3.</w:t>
      </w:r>
      <w:r>
        <w:rPr>
          <w:rFonts w:ascii="Times New Roman" w:hAnsi="Times New Roman" w:cs="Times New Roman"/>
          <w:sz w:val="28"/>
          <w:szCs w:val="28"/>
        </w:rPr>
        <w:t xml:space="preserve"> </w:t>
      </w:r>
      <w:r w:rsidRPr="00712054">
        <w:rPr>
          <w:rFonts w:ascii="Times New Roman" w:hAnsi="Times New Roman" w:cs="Times New Roman"/>
          <w:sz w:val="28"/>
          <w:szCs w:val="28"/>
        </w:rPr>
        <w:t xml:space="preserve">Ensure good management practices are carried out the farm, including clean yards and stalls coupled with a food foot paring regime which will prevent digital dermatitis. </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4.</w:t>
      </w:r>
      <w:r>
        <w:rPr>
          <w:rFonts w:ascii="Times New Roman" w:hAnsi="Times New Roman" w:cs="Times New Roman"/>
          <w:sz w:val="28"/>
          <w:szCs w:val="28"/>
        </w:rPr>
        <w:t xml:space="preserve"> placing</w:t>
      </w:r>
      <w:r w:rsidRPr="00712054">
        <w:rPr>
          <w:rFonts w:ascii="Times New Roman" w:hAnsi="Times New Roman" w:cs="Times New Roman"/>
          <w:sz w:val="28"/>
          <w:szCs w:val="28"/>
        </w:rPr>
        <w:t xml:space="preserve"> a disinfecting hoof mat</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Disinfecting Hoof Mats (180cm x 90cm C/W) cover is an easy and effective way to disinfect animals' hooves or disinfect boots and shoes at the shed, yard, field or factory entrances. The thick foam mat, soaked with disinfectant, is enclosed in a waterproof sleeve.  The disinfectant is transferred evenly onto the boot or hoof without splashing, so people and animals are happy to walk across the mat and the disinfectant does not contaminate the surrounding area. The can absorb 30 litres of disinfectant which will treat 80 cattle, and can be used to disinfect vehicle tyres and be used on any flat surface.</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5.</w:t>
      </w:r>
      <w:r>
        <w:rPr>
          <w:rFonts w:ascii="Times New Roman" w:hAnsi="Times New Roman" w:cs="Times New Roman"/>
          <w:sz w:val="28"/>
          <w:szCs w:val="28"/>
        </w:rPr>
        <w:t xml:space="preserve"> </w:t>
      </w:r>
      <w:r w:rsidRPr="00712054">
        <w:rPr>
          <w:rFonts w:ascii="Times New Roman" w:hAnsi="Times New Roman" w:cs="Times New Roman"/>
          <w:sz w:val="28"/>
          <w:szCs w:val="28"/>
        </w:rPr>
        <w:t>Animals who have severe infection should be isolated to prevent further incidences in the herd and should be treated with antibiotics or with Intra Hoof-Fit-Gel, which is anti-biotic free.</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6.</w:t>
      </w:r>
      <w:r>
        <w:rPr>
          <w:rFonts w:ascii="Times New Roman" w:hAnsi="Times New Roman" w:cs="Times New Roman"/>
          <w:sz w:val="28"/>
          <w:szCs w:val="28"/>
        </w:rPr>
        <w:t xml:space="preserve"> </w:t>
      </w:r>
      <w:r w:rsidRPr="00712054">
        <w:rPr>
          <w:rFonts w:ascii="Times New Roman" w:hAnsi="Times New Roman" w:cs="Times New Roman"/>
          <w:sz w:val="28"/>
          <w:szCs w:val="28"/>
        </w:rPr>
        <w:t>Also, if you can afford to purchase the newest technology which is the hoof tipper crush machine it would be more economical and efficient to your production.</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lastRenderedPageBreak/>
        <w:t>The equipment works in a similar way to a traditional crush set up. The cow walks into the crush, where it’s head is secured, and the gate closed behind it. Straps are secured beneath the animal, before it is raised with hydraulic winches and gently tipped onto its side. The feet can then be secured, allowing the operator to treat all four hooves or the udder at a convenient height without the threat of being kicked. The significant benefits include: Improved operator safety and comfort for access to the underside of the cow, whether for checking all four feet or accessing the udders to apply Teat seal; The ability to work livestock in out paddocks or yards where crush facilities may be inadequate and improves speed and efficiency for otherwise difficult or challenging tasks.</w:t>
      </w:r>
    </w:p>
    <w:p w:rsidR="00712054" w:rsidRPr="00712054" w:rsidRDefault="00712054" w:rsidP="00712054">
      <w:pPr>
        <w:rPr>
          <w:rFonts w:ascii="Times New Roman" w:hAnsi="Times New Roman" w:cs="Times New Roman"/>
          <w:sz w:val="28"/>
          <w:szCs w:val="28"/>
        </w:rPr>
      </w:pPr>
      <w:r w:rsidRPr="00712054">
        <w:rPr>
          <w:rFonts w:ascii="Times New Roman" w:hAnsi="Times New Roman" w:cs="Times New Roman"/>
          <w:sz w:val="28"/>
          <w:szCs w:val="28"/>
        </w:rPr>
        <w:t>7.</w:t>
      </w:r>
      <w:r>
        <w:rPr>
          <w:rFonts w:ascii="Times New Roman" w:hAnsi="Times New Roman" w:cs="Times New Roman"/>
          <w:sz w:val="28"/>
          <w:szCs w:val="28"/>
        </w:rPr>
        <w:t xml:space="preserve"> </w:t>
      </w:r>
      <w:r w:rsidRPr="00712054">
        <w:rPr>
          <w:rFonts w:ascii="Times New Roman" w:hAnsi="Times New Roman" w:cs="Times New Roman"/>
          <w:sz w:val="28"/>
          <w:szCs w:val="28"/>
        </w:rPr>
        <w:t>Supplementation with 20mg/day of biotin helps with a 50% reduction in lameness which is caused by white line disease.</w:t>
      </w:r>
    </w:p>
    <w:p w:rsidR="00F836D4" w:rsidRPr="00712054" w:rsidRDefault="00712054" w:rsidP="00712054">
      <w:pPr>
        <w:rPr>
          <w:rFonts w:ascii="Times New Roman" w:hAnsi="Times New Roman" w:cs="Times New Roman"/>
          <w:b/>
          <w:sz w:val="28"/>
          <w:szCs w:val="28"/>
        </w:rPr>
      </w:pPr>
      <w:r w:rsidRPr="00712054">
        <w:rPr>
          <w:rFonts w:ascii="Times New Roman" w:hAnsi="Times New Roman" w:cs="Times New Roman"/>
          <w:b/>
          <w:sz w:val="28"/>
          <w:szCs w:val="28"/>
        </w:rPr>
        <w:t>Note: Hoof trimming can be combined with deworming, ear-tagging and vaccination as it reduces handling time. Also find a professional hoof care provider who truly understands what can and cannot accomplished through trimming.</w:t>
      </w:r>
    </w:p>
    <w:sectPr w:rsidR="00F836D4" w:rsidRPr="007120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54"/>
    <w:rsid w:val="00090256"/>
    <w:rsid w:val="00712054"/>
    <w:rsid w:val="00B86344"/>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897C"/>
  <w15:chartTrackingRefBased/>
  <w15:docId w15:val="{28175426-FB0B-436D-91CA-6E8D8413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racquel.hylton</dc:creator>
  <cp:keywords/>
  <dc:description/>
  <cp:lastModifiedBy>racquel.hylton</cp:lastModifiedBy>
  <cp:revision>1</cp:revision>
  <dcterms:created xsi:type="dcterms:W3CDTF">2017-11-26T22:54:00Z</dcterms:created>
  <dcterms:modified xsi:type="dcterms:W3CDTF">2017-11-26T23:09:00Z</dcterms:modified>
</cp:coreProperties>
</file>