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E9" w:rsidRPr="008242E9" w:rsidRDefault="008242E9" w:rsidP="008242E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242E9">
        <w:rPr>
          <w:rFonts w:ascii="Times New Roman" w:hAnsi="Times New Roman" w:cs="Times New Roman"/>
          <w:b/>
          <w:sz w:val="24"/>
          <w:u w:val="single"/>
        </w:rPr>
        <w:t>Potential Risks and Complications</w:t>
      </w:r>
    </w:p>
    <w:p w:rsidR="008242E9" w:rsidRPr="008242B8" w:rsidRDefault="008242E9" w:rsidP="008242E9">
      <w:pPr>
        <w:rPr>
          <w:rFonts w:ascii="Times New Roman" w:hAnsi="Times New Roman" w:cs="Times New Roman"/>
          <w:b/>
          <w:sz w:val="24"/>
        </w:rPr>
      </w:pPr>
      <w:r w:rsidRPr="008242B8">
        <w:rPr>
          <w:rFonts w:ascii="Times New Roman" w:hAnsi="Times New Roman" w:cs="Times New Roman"/>
          <w:b/>
          <w:sz w:val="24"/>
        </w:rPr>
        <w:t>Intraoperative:</w:t>
      </w:r>
    </w:p>
    <w:p w:rsidR="008242E9" w:rsidRPr="008242E9" w:rsidRDefault="008242E9" w:rsidP="00824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Removal of the wrong eye</w:t>
      </w:r>
    </w:p>
    <w:p w:rsidR="008242E9" w:rsidRPr="008242E9" w:rsidRDefault="008242E9" w:rsidP="008242E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Damage to or loss of extraocular muscles</w:t>
      </w:r>
    </w:p>
    <w:p w:rsidR="008242E9" w:rsidRDefault="008242E9" w:rsidP="008242E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Hemorrhage</w:t>
      </w:r>
    </w:p>
    <w:p w:rsidR="008242E9" w:rsidRDefault="008242E9" w:rsidP="008242E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Damage to the optic nerve</w:t>
      </w:r>
    </w:p>
    <w:p w:rsidR="008242E9" w:rsidRPr="008242E9" w:rsidRDefault="008242E9" w:rsidP="008242E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Incision of the globe leading to contamination of surgical site and potential systemic illness. </w:t>
      </w:r>
    </w:p>
    <w:p w:rsidR="008242E9" w:rsidRPr="008242B8" w:rsidRDefault="008242E9" w:rsidP="008242E9">
      <w:pPr>
        <w:rPr>
          <w:rFonts w:ascii="Times New Roman" w:hAnsi="Times New Roman" w:cs="Times New Roman"/>
          <w:b/>
          <w:sz w:val="24"/>
        </w:rPr>
      </w:pPr>
      <w:r w:rsidRPr="008242E9">
        <w:rPr>
          <w:rFonts w:ascii="Times New Roman" w:hAnsi="Times New Roman" w:cs="Times New Roman"/>
          <w:sz w:val="24"/>
        </w:rPr>
        <w:br/>
      </w:r>
      <w:r w:rsidRPr="008242B8">
        <w:rPr>
          <w:rFonts w:ascii="Times New Roman" w:hAnsi="Times New Roman" w:cs="Times New Roman"/>
          <w:b/>
          <w:sz w:val="24"/>
        </w:rPr>
        <w:t>Postoperative:</w:t>
      </w:r>
      <w:bookmarkStart w:id="0" w:name="_GoBack"/>
      <w:bookmarkEnd w:id="0"/>
    </w:p>
    <w:p w:rsidR="008242E9" w:rsidRP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Infection</w:t>
      </w:r>
    </w:p>
    <w:p w:rsidR="008242E9" w:rsidRP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Hemorrhage</w:t>
      </w:r>
    </w:p>
    <w:p w:rsidR="008242E9" w:rsidRP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Wound dehiscence</w:t>
      </w:r>
    </w:p>
    <w:p w:rsidR="008242E9" w:rsidRP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Extrusion of the conformer</w:t>
      </w:r>
    </w:p>
    <w:p w:rsidR="008242E9" w:rsidRP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 xml:space="preserve">Contraction of the </w:t>
      </w:r>
      <w:proofErr w:type="spellStart"/>
      <w:r w:rsidRPr="008242E9">
        <w:rPr>
          <w:rFonts w:ascii="Times New Roman" w:hAnsi="Times New Roman" w:cs="Times New Roman"/>
          <w:sz w:val="24"/>
        </w:rPr>
        <w:t>fornices</w:t>
      </w:r>
      <w:proofErr w:type="spellEnd"/>
    </w:p>
    <w:p w:rsidR="008242E9" w:rsidRP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Ptosis</w:t>
      </w:r>
    </w:p>
    <w:p w:rsidR="008242E9" w:rsidRP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Ectropion</w:t>
      </w:r>
    </w:p>
    <w:p w:rsidR="008242E9" w:rsidRP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Entropion</w:t>
      </w:r>
    </w:p>
    <w:p w:rsidR="008242E9" w:rsidRP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Hollow or deep superior sulcus</w:t>
      </w:r>
    </w:p>
    <w:p w:rsidR="008242E9" w:rsidRPr="008242E9" w:rsidRDefault="008242E9" w:rsidP="00824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8242E9">
        <w:rPr>
          <w:rFonts w:ascii="Times New Roman" w:hAnsi="Times New Roman" w:cs="Times New Roman"/>
          <w:sz w:val="24"/>
        </w:rPr>
        <w:t>Enophthalmos</w:t>
      </w:r>
      <w:proofErr w:type="spellEnd"/>
    </w:p>
    <w:p w:rsidR="008242E9" w:rsidRP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Socket contracture </w:t>
      </w:r>
    </w:p>
    <w:p w:rsid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42E9">
        <w:rPr>
          <w:rFonts w:ascii="Times New Roman" w:hAnsi="Times New Roman" w:cs="Times New Roman"/>
          <w:sz w:val="24"/>
        </w:rPr>
        <w:t>Orbital cellulitis</w:t>
      </w:r>
    </w:p>
    <w:p w:rsidR="008242E9" w:rsidRPr="008242E9" w:rsidRDefault="008242E9" w:rsidP="008242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Fly strike</w:t>
      </w:r>
    </w:p>
    <w:p w:rsidR="004B24DC" w:rsidRPr="008242E9" w:rsidRDefault="004B24DC">
      <w:pPr>
        <w:rPr>
          <w:rFonts w:ascii="Times New Roman" w:hAnsi="Times New Roman" w:cs="Times New Roman"/>
          <w:sz w:val="24"/>
        </w:rPr>
      </w:pPr>
    </w:p>
    <w:sectPr w:rsidR="004B24DC" w:rsidRPr="0082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EE8"/>
    <w:multiLevelType w:val="multilevel"/>
    <w:tmpl w:val="3458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F11C45"/>
    <w:multiLevelType w:val="multilevel"/>
    <w:tmpl w:val="55B8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63A1F"/>
    <w:multiLevelType w:val="hybridMultilevel"/>
    <w:tmpl w:val="05E6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E9"/>
    <w:rsid w:val="004B24DC"/>
    <w:rsid w:val="008242B8"/>
    <w:rsid w:val="008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061ED-3CE3-4F77-9715-172B453D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169">
              <w:marLeft w:val="0"/>
              <w:marRight w:val="0"/>
              <w:marTop w:val="0"/>
              <w:marBottom w:val="300"/>
              <w:divBdr>
                <w:top w:val="single" w:sz="6" w:space="3" w:color="ECF0F1"/>
                <w:left w:val="single" w:sz="6" w:space="3" w:color="ECF0F1"/>
                <w:bottom w:val="single" w:sz="6" w:space="3" w:color="ECF0F1"/>
                <w:right w:val="single" w:sz="6" w:space="3" w:color="ECF0F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2017-11-18T21:06:00Z</dcterms:created>
  <dcterms:modified xsi:type="dcterms:W3CDTF">2017-11-18T21:17:00Z</dcterms:modified>
</cp:coreProperties>
</file>