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AB" w:rsidRDefault="00E4370F">
      <w:r w:rsidRPr="00E4370F">
        <w:rPr>
          <w:b/>
        </w:rPr>
        <w:t>Decreto 228/2014 de 14 de octubre por el que se regula la respuesta educativa a la diversidad del alumnado en la CCAA de Extremadura</w:t>
      </w:r>
      <w:r>
        <w:t xml:space="preserve">. </w:t>
      </w:r>
    </w:p>
    <w:p w:rsidR="00E4370F" w:rsidRPr="00E4370F" w:rsidRDefault="00E4370F">
      <w:pPr>
        <w:rPr>
          <w:b/>
        </w:rPr>
      </w:pPr>
      <w:r w:rsidRPr="00E4370F">
        <w:rPr>
          <w:b/>
        </w:rPr>
        <w:t xml:space="preserve">Artículo 3. Principios de actuación. </w:t>
      </w:r>
    </w:p>
    <w:p w:rsidR="00E4370F" w:rsidRDefault="00E4370F">
      <w:r>
        <w:t xml:space="preserve">1. </w:t>
      </w:r>
      <w:r w:rsidRPr="00E4370F">
        <w:rPr>
          <w:b/>
        </w:rPr>
        <w:t>Las medidas de atención a la diversidad estarán orientadas hacia la respuesta a las necesidades educativas concretas de los alumnos y alumnas,</w:t>
      </w:r>
      <w:r>
        <w:t xml:space="preserve"> para que todos ellos puedan alcanzar el máximo desarrollo personal, social, intelectual, emocional y profesional de manera que en ningún caso dichas necesidades puedan suponer discriminación alguna que dificulte su desarrollo. </w:t>
      </w:r>
    </w:p>
    <w:p w:rsidR="00E4370F" w:rsidRDefault="00E4370F">
      <w:r>
        <w:t xml:space="preserve">2. La atención a la diversidad del alumnado </w:t>
      </w:r>
      <w:r w:rsidRPr="00E4370F">
        <w:rPr>
          <w:b/>
        </w:rPr>
        <w:t>tenderá a facilitar la consecución de las competencias y el logro de los objetivos establecidos con carácter general para cada una de las enseñanzas y etapas educativas y se regirá por los principios de calidad, equidad, igualdad de oportunidades, no discriminación, normalización, inclusión escolar, compensación educativa, accesibilidad universal y cooperación de toda la comunidad educativa.</w:t>
      </w:r>
      <w:r>
        <w:t xml:space="preserve"> </w:t>
      </w:r>
    </w:p>
    <w:p w:rsidR="00E4370F" w:rsidRDefault="00E4370F">
      <w:r>
        <w:t xml:space="preserve">3. La atención a la diversidad </w:t>
      </w:r>
      <w:r w:rsidRPr="00E4370F">
        <w:rPr>
          <w:b/>
        </w:rPr>
        <w:t>abarca a la totalidad del alumnado,</w:t>
      </w:r>
      <w:r>
        <w:t xml:space="preserve"> quien deberá contar con las medidas y recursos educativos que respondan a sus necesidades educativas y condiciones personales. </w:t>
      </w:r>
    </w:p>
    <w:p w:rsidR="00E4370F" w:rsidRPr="00E4370F" w:rsidRDefault="00E4370F">
      <w:pPr>
        <w:rPr>
          <w:b/>
        </w:rPr>
      </w:pPr>
      <w:r>
        <w:t xml:space="preserve">4. Estas medidas comprenden un continuo que </w:t>
      </w:r>
      <w:r w:rsidRPr="00E4370F">
        <w:rPr>
          <w:b/>
        </w:rPr>
        <w:t xml:space="preserve">se extiende desde la prevención hasta la intervención, distinguiéndose medidas ordinarias y medidas específicas, y dentro de estas últimas, extraordinarias y excepcionales. </w:t>
      </w:r>
    </w:p>
    <w:p w:rsidR="00E4370F" w:rsidRDefault="00E4370F">
      <w:r>
        <w:t xml:space="preserve">5. </w:t>
      </w:r>
      <w:r w:rsidRPr="00E4370F">
        <w:rPr>
          <w:b/>
        </w:rPr>
        <w:t>Las acciones preventivas y la detección temprana tendrán carácter prioritario</w:t>
      </w:r>
      <w:r>
        <w:t xml:space="preserve">, debiendo asegurar la implicación y la participación de toda la comunidad educativa y, en su caso, de otras administraciones o entidades sin ánimo de lucro. </w:t>
      </w:r>
    </w:p>
    <w:p w:rsidR="00E4370F" w:rsidRDefault="00E4370F">
      <w:r>
        <w:t xml:space="preserve">6. En la atención a la diversidad del alumnado </w:t>
      </w:r>
      <w:r w:rsidRPr="00E4370F">
        <w:rPr>
          <w:b/>
        </w:rPr>
        <w:t>se priorizarán las medidas de carácter ordinario, reservando las medidas específicas, bien sean extraordinarias o excepcionales, para los casos en que la aplicación de medidas ordinarias no haya resultado suficiente.</w:t>
      </w:r>
      <w:r>
        <w:t xml:space="preserve"> En cualquier caso, las que se adopten serán objeto de revisión periódica adecuándose, en todo caso y momento, a las necesidades del alumnado. </w:t>
      </w:r>
    </w:p>
    <w:p w:rsidR="00E4370F" w:rsidRDefault="00E4370F">
      <w:r>
        <w:t xml:space="preserve">7. </w:t>
      </w:r>
      <w:r w:rsidRPr="00E4370F">
        <w:rPr>
          <w:b/>
        </w:rPr>
        <w:t xml:space="preserve">Las madres, padres o tutores legales del alumnado recibirán, de manera individualizada, la necesaria información y asesoramiento respecto a las necesidades educativas de sus hijos o </w:t>
      </w:r>
      <w:r w:rsidRPr="00E4370F">
        <w:rPr>
          <w:b/>
        </w:rPr>
        <w:t>tutorados</w:t>
      </w:r>
      <w:r w:rsidRPr="00E4370F">
        <w:rPr>
          <w:b/>
        </w:rPr>
        <w:t>.</w:t>
      </w:r>
      <w:r>
        <w:t xml:space="preserve"> Asimismo, serán informados acerca de la respuesta educativa que mejor se ajuste a dichas necesidades, en particular de aquellas que conlleven la adopción de decisiones relativas a modalidad de escolarización diferente a la ordinaria.</w:t>
      </w:r>
      <w:bookmarkStart w:id="0" w:name="_GoBack"/>
      <w:bookmarkEnd w:id="0"/>
    </w:p>
    <w:sectPr w:rsidR="00E43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1CD"/>
    <w:multiLevelType w:val="hybridMultilevel"/>
    <w:tmpl w:val="07407806"/>
    <w:lvl w:ilvl="0" w:tplc="34D68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E59BE"/>
    <w:multiLevelType w:val="hybridMultilevel"/>
    <w:tmpl w:val="03CAC6A8"/>
    <w:lvl w:ilvl="0" w:tplc="F348B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B"/>
    <w:rsid w:val="000F3BAB"/>
    <w:rsid w:val="00230EBB"/>
    <w:rsid w:val="006A7C2E"/>
    <w:rsid w:val="00996FBF"/>
    <w:rsid w:val="00BF4726"/>
    <w:rsid w:val="00C33B41"/>
    <w:rsid w:val="00E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063C"/>
  <w15:chartTrackingRefBased/>
  <w15:docId w15:val="{84BD8855-CDC0-462C-AA5F-F36FB679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2017-11-06T18:40:00Z</dcterms:created>
  <dcterms:modified xsi:type="dcterms:W3CDTF">2017-11-06T18:40:00Z</dcterms:modified>
</cp:coreProperties>
</file>