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AD" w:rsidRPr="003D5B06" w:rsidRDefault="00DE316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INTRA-</w:t>
      </w:r>
      <w:r w:rsidR="00692A54" w:rsidRPr="003D5B06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PERATIVE PROCEDURE</w:t>
      </w:r>
    </w:p>
    <w:p w:rsidR="00DE316D" w:rsidRPr="00DE316D" w:rsidRDefault="00DE316D" w:rsidP="00DE31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lang w:val="en-JM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lang w:val="en-JM"/>
        </w:rPr>
        <w:t xml:space="preserve">UMBILICAL </w:t>
      </w:r>
      <w:bookmarkStart w:id="0" w:name="_Hlk496390876"/>
      <w:r w:rsidR="00226DCD">
        <w:rPr>
          <w:rFonts w:ascii="Helvetica-Bold" w:hAnsi="Helvetica-Bold" w:cs="Helvetica-Bold"/>
          <w:b/>
          <w:bCs/>
          <w:color w:val="000000"/>
          <w:sz w:val="24"/>
          <w:szCs w:val="24"/>
          <w:lang w:val="en-JM"/>
        </w:rPr>
        <w:t>HERNIORRHAPHY</w:t>
      </w:r>
      <w:bookmarkEnd w:id="0"/>
      <w:r w:rsidR="00226DCD">
        <w:rPr>
          <w:rFonts w:ascii="Helvetica-Bold" w:hAnsi="Helvetica-Bold" w:cs="Helvetica-Bold"/>
          <w:b/>
          <w:bCs/>
          <w:color w:val="000000"/>
          <w:sz w:val="24"/>
          <w:szCs w:val="24"/>
          <w:lang w:val="en-JM"/>
        </w:rPr>
        <w:t xml:space="preserve"> IN PINKY THE PIG</w:t>
      </w:r>
    </w:p>
    <w:p w:rsidR="00441504" w:rsidRPr="003D5B06" w:rsidRDefault="0044150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573F5" w:rsidRDefault="00DE316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>Step 1</w:t>
      </w:r>
      <w:r w:rsidR="00A625B8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>The generalize surgical pack was opened and all the instruments was laid out on</w:t>
      </w:r>
      <w:r w:rsidR="0040502D">
        <w:rPr>
          <w:rFonts w:ascii="Times New Roman" w:hAnsi="Times New Roman" w:cs="Times New Roman"/>
          <w:sz w:val="24"/>
          <w:szCs w:val="24"/>
          <w:lang w:val="en-GB"/>
        </w:rPr>
        <w:t xml:space="preserve">to a 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>sterile drape</w:t>
      </w:r>
      <w:r w:rsidR="0040502D">
        <w:rPr>
          <w:rFonts w:ascii="Times New Roman" w:hAnsi="Times New Roman" w:cs="Times New Roman"/>
          <w:sz w:val="24"/>
          <w:szCs w:val="24"/>
          <w:lang w:val="en-GB"/>
        </w:rPr>
        <w:t xml:space="preserve"> on a table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B0E8C" w:rsidRDefault="009573F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Step 2: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 xml:space="preserve">The sterile drapes were removed from the pack and a </w:t>
      </w:r>
      <w:r w:rsidR="00B02278">
        <w:rPr>
          <w:rFonts w:ascii="Times New Roman" w:hAnsi="Times New Roman" w:cs="Times New Roman"/>
          <w:sz w:val="24"/>
          <w:szCs w:val="24"/>
          <w:lang w:val="en-GB"/>
        </w:rPr>
        <w:t>four-corner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 xml:space="preserve"> draping was done around the mass.</w:t>
      </w:r>
    </w:p>
    <w:p w:rsidR="00441504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Step 3: 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>A midline incision was made immediately cranial and caudal to the mass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followed by an elliptical incision</w:t>
      </w:r>
      <w:r w:rsidR="00226DCD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around the hernia sac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6DCD" w:rsidRPr="006062C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C46C7" w:rsidRPr="006062C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226DCD" w:rsidRPr="006062C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m cranial and </w:t>
      </w:r>
      <w:r w:rsidR="0044150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3 cm caudally </w:t>
      </w:r>
      <w:r w:rsidR="00226DCD" w:rsidRPr="006062C2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44150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the mass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F45A8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using a </w:t>
      </w:r>
      <w:r w:rsidR="00052FEF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#24 </w:t>
      </w:r>
      <w:r w:rsidR="000F342B" w:rsidRPr="006062C2">
        <w:rPr>
          <w:rFonts w:ascii="Times New Roman" w:hAnsi="Times New Roman" w:cs="Times New Roman"/>
          <w:sz w:val="24"/>
          <w:szCs w:val="24"/>
          <w:lang w:val="en-GB"/>
        </w:rPr>
        <w:t>scalpel</w:t>
      </w:r>
      <w:r w:rsidR="00A625B8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blade</w:t>
      </w:r>
      <w:r w:rsidR="00441504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625B8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4</w:t>
      </w:r>
      <w:r w:rsidR="008C46C7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Blunt dissection of the subcutaneous layer 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>and tissue</w:t>
      </w:r>
      <w:r w:rsidR="001F45A8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adhesions</w:t>
      </w:r>
      <w:r w:rsidR="008D7393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around the </w:t>
      </w:r>
      <w:r w:rsidR="0041177E" w:rsidRPr="006062C2">
        <w:rPr>
          <w:rFonts w:ascii="Times New Roman" w:hAnsi="Times New Roman" w:cs="Times New Roman"/>
          <w:sz w:val="24"/>
          <w:szCs w:val="24"/>
          <w:lang w:val="en-GB"/>
        </w:rPr>
        <w:t>mass was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done </w:t>
      </w:r>
      <w:r w:rsidR="00A625B8" w:rsidRPr="006062C2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A3510D" w:rsidRPr="006062C2">
        <w:rPr>
          <w:rFonts w:ascii="Times New Roman" w:hAnsi="Times New Roman" w:cs="Times New Roman"/>
          <w:sz w:val="24"/>
          <w:szCs w:val="24"/>
          <w:lang w:val="en-GB"/>
        </w:rPr>
        <w:t>ing a blunt curved mayo scissor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along with</w:t>
      </w:r>
      <w:r w:rsidR="00A3510D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>the surgeon’s fingers</w:t>
      </w:r>
      <w:r w:rsidR="006C308C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and traction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2758A" w:rsidRDefault="0012758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>Step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>: 10m</w:t>
      </w:r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of lidocaine was used as instillation (splash block) while the mass was dissected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(localized anaesthetic and to keep the area moist)</w:t>
      </w:r>
    </w:p>
    <w:p w:rsidR="00A625B8" w:rsidRPr="006062C2" w:rsidRDefault="00A625B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Step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A3510D" w:rsidRPr="006062C2">
        <w:rPr>
          <w:rFonts w:ascii="Times New Roman" w:hAnsi="Times New Roman" w:cs="Times New Roman"/>
          <w:sz w:val="24"/>
          <w:szCs w:val="24"/>
          <w:lang w:val="en-GB"/>
        </w:rPr>
        <w:t>: The curved scissor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was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further 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>advanced laterally around the mass on both sides until the tissue adhesio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>ns around the mass were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separated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1C7A" w:rsidRPr="006062C2" w:rsidRDefault="008C46C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Step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>Hemostatic</w:t>
      </w:r>
      <w:proofErr w:type="spellEnd"/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forceps and s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ome ligatures were made to stop excessive bleeding of 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>blood vessels</w:t>
      </w:r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when detaching the mass. The tissue adhesion around the mass was broken down</w:t>
      </w:r>
      <w:r w:rsidR="00D1508F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>blunt dissection with fingers and traction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1C7A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8</w:t>
      </w:r>
      <w:r w:rsidR="00231C7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2 cm incision was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carefully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made laterally to 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open 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>the abdominal wall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along the </w:t>
      </w:r>
      <w:proofErr w:type="spellStart"/>
      <w:r w:rsidR="00E87C2B">
        <w:rPr>
          <w:rFonts w:ascii="Times New Roman" w:hAnsi="Times New Roman" w:cs="Times New Roman"/>
          <w:sz w:val="24"/>
          <w:szCs w:val="24"/>
          <w:lang w:val="en-GB"/>
        </w:rPr>
        <w:t>linea</w:t>
      </w:r>
      <w:proofErr w:type="spellEnd"/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alba and</w:t>
      </w:r>
      <w:r w:rsidR="00D1508F">
        <w:rPr>
          <w:rFonts w:ascii="Times New Roman" w:hAnsi="Times New Roman" w:cs="Times New Roman"/>
          <w:sz w:val="24"/>
          <w:szCs w:val="24"/>
          <w:lang w:val="en-GB"/>
        </w:rPr>
        <w:t xml:space="preserve"> cranial to hernia ring.</w:t>
      </w:r>
      <w:r w:rsidR="00E87C2B">
        <w:rPr>
          <w:rFonts w:ascii="Times New Roman" w:hAnsi="Times New Roman" w:cs="Times New Roman"/>
          <w:sz w:val="24"/>
          <w:szCs w:val="24"/>
          <w:lang w:val="en-GB"/>
        </w:rPr>
        <w:t xml:space="preserve"> (This was done to allow the surgeon’s finger into the peritoneal cavity to palate for any structures associated with the umbilicus).</w:t>
      </w:r>
    </w:p>
    <w:p w:rsidR="008D501F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9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>: The surgeon’s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finger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 xml:space="preserve"> (one)</w:t>
      </w:r>
      <w:r w:rsidR="008D501F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was then placed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inside the peritoneum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to feel for 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intestine and any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further adhesions to the mass</w:t>
      </w:r>
      <w:r w:rsidR="009573F5">
        <w:rPr>
          <w:rFonts w:ascii="Times New Roman" w:hAnsi="Times New Roman" w:cs="Times New Roman"/>
          <w:sz w:val="24"/>
          <w:szCs w:val="24"/>
          <w:lang w:val="en-GB"/>
        </w:rPr>
        <w:t xml:space="preserve"> and the animals body wall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. This was done by the sweeping her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fingers 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under the mass around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the peritoneum.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46C7" w:rsidRPr="006062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(This was done to determine </w:t>
      </w:r>
      <w:r w:rsidR="007477B0" w:rsidRPr="006062C2">
        <w:rPr>
          <w:rFonts w:ascii="Times New Roman" w:hAnsi="Times New Roman" w:cs="Times New Roman"/>
          <w:b/>
          <w:sz w:val="24"/>
          <w:szCs w:val="24"/>
          <w:lang w:val="en-GB"/>
        </w:rPr>
        <w:t>if the mass was going cranial or caudal</w:t>
      </w:r>
      <w:r w:rsidR="008C46C7" w:rsidRPr="006062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Cranial indicate going to liver and caudal would indicate </w:t>
      </w:r>
      <w:proofErr w:type="spellStart"/>
      <w:r w:rsidR="008C46C7" w:rsidRPr="006062C2">
        <w:rPr>
          <w:rFonts w:ascii="Times New Roman" w:hAnsi="Times New Roman" w:cs="Times New Roman"/>
          <w:b/>
          <w:sz w:val="24"/>
          <w:szCs w:val="24"/>
          <w:lang w:val="en-GB"/>
        </w:rPr>
        <w:t>urachus</w:t>
      </w:r>
      <w:proofErr w:type="spellEnd"/>
      <w:r w:rsidR="008C46C7" w:rsidRPr="006062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 </w:t>
      </w:r>
      <w:proofErr w:type="spellStart"/>
      <w:r w:rsidR="008C46C7" w:rsidRPr="006062C2">
        <w:rPr>
          <w:rFonts w:ascii="Times New Roman" w:hAnsi="Times New Roman" w:cs="Times New Roman"/>
          <w:b/>
          <w:sz w:val="24"/>
          <w:szCs w:val="24"/>
          <w:lang w:val="en-GB"/>
        </w:rPr>
        <w:t>omentum</w:t>
      </w:r>
      <w:proofErr w:type="spellEnd"/>
      <w:r w:rsidR="008C46C7" w:rsidRPr="006062C2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0F45E4" w:rsidRPr="006062C2" w:rsidRDefault="008C46C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Step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: The mass was attach</w:t>
      </w:r>
      <w:r w:rsidR="007477B0" w:rsidRPr="006062C2">
        <w:rPr>
          <w:rFonts w:ascii="Times New Roman" w:hAnsi="Times New Roman" w:cs="Times New Roman"/>
          <w:sz w:val="24"/>
          <w:szCs w:val="24"/>
          <w:lang w:val="en-GB"/>
        </w:rPr>
        <w:t>ed to the body wall with remnants of the umbilicus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0F45E4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11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8C46C7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skin flap and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mass </w:t>
      </w:r>
      <w:r w:rsidR="00C72017" w:rsidRPr="006062C2">
        <w:rPr>
          <w:rFonts w:ascii="Times New Roman" w:hAnsi="Times New Roman" w:cs="Times New Roman"/>
          <w:sz w:val="24"/>
          <w:szCs w:val="24"/>
          <w:lang w:val="en-GB"/>
        </w:rPr>
        <w:t>was removed from the body wall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using a scalpel blade </w:t>
      </w:r>
    </w:p>
    <w:p w:rsidR="000F45E4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12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A64B9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3A64B9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8cm in diameter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mass was placed on an awaiting steel tray.</w:t>
      </w:r>
    </w:p>
    <w:p w:rsidR="007F3685" w:rsidRDefault="008C46C7" w:rsidP="00055CA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Step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Army-Navy retractors were used to elevate the abdomen and keep the intestines inside the peritoneum and to prevent puncture </w:t>
      </w:r>
      <w:r w:rsidR="00220DF8">
        <w:rPr>
          <w:rFonts w:ascii="Times New Roman" w:hAnsi="Times New Roman" w:cs="Times New Roman"/>
          <w:sz w:val="24"/>
          <w:szCs w:val="24"/>
          <w:lang w:val="en-GB"/>
        </w:rPr>
        <w:t xml:space="preserve">and gross contamination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>while suturing being done. sterile gauzes were used to wipe any excessive bleeding when the mass was removed.</w:t>
      </w:r>
    </w:p>
    <w:p w:rsidR="00055CA1" w:rsidRPr="006062C2" w:rsidRDefault="007F3685" w:rsidP="00055CA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Step 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The her</w:t>
      </w:r>
      <w:r w:rsidR="003A64B9" w:rsidRPr="006062C2">
        <w:rPr>
          <w:rFonts w:ascii="Times New Roman" w:hAnsi="Times New Roman" w:cs="Times New Roman"/>
          <w:sz w:val="24"/>
          <w:szCs w:val="24"/>
          <w:lang w:val="en-GB"/>
        </w:rPr>
        <w:t>nia ring was determined and the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abdominal layers and muscles were sutur</w:t>
      </w:r>
      <w:r w:rsidR="003A64B9" w:rsidRPr="006062C2">
        <w:rPr>
          <w:rFonts w:ascii="Times New Roman" w:hAnsi="Times New Roman" w:cs="Times New Roman"/>
          <w:sz w:val="24"/>
          <w:szCs w:val="24"/>
          <w:lang w:val="en-GB"/>
        </w:rPr>
        <w:t>ed with Nylon (Non-absorbable suture material) using six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(6)</w:t>
      </w:r>
      <w:r w:rsidR="003A64B9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vest over pants tension relieving suture patterns</w:t>
      </w:r>
      <w:r w:rsidR="000F45E4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2758A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A64B9" w:rsidRPr="006062C2" w:rsidRDefault="007F3685" w:rsidP="00C6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62C2">
        <w:rPr>
          <w:rFonts w:ascii="Times New Roman" w:hAnsi="Times New Roman" w:cs="Times New Roman"/>
          <w:sz w:val="24"/>
          <w:szCs w:val="24"/>
          <w:lang w:val="en-GB"/>
        </w:rPr>
        <w:t>Step 1</w:t>
      </w:r>
      <w:r w:rsidR="004B0E8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The subcutaneous layer 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was sutured using </w:t>
      </w:r>
      <w:bookmarkStart w:id="1" w:name="_Hlk496453473"/>
      <w:r w:rsidR="00C642E2" w:rsidRPr="006062C2">
        <w:rPr>
          <w:rFonts w:ascii="Times New Roman" w:hAnsi="Times New Roman" w:cs="Times New Roman"/>
          <w:sz w:val="24"/>
          <w:szCs w:val="24"/>
          <w:lang w:val="en-JM"/>
        </w:rPr>
        <w:t xml:space="preserve">no. 2 polypropolene 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>absorbable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suture </w:t>
      </w:r>
      <w:bookmarkEnd w:id="1"/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>with a simple continuous pattern.</w:t>
      </w:r>
    </w:p>
    <w:p w:rsidR="007F3685" w:rsidRPr="006062C2" w:rsidRDefault="007F3685" w:rsidP="00C6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55CA1" w:rsidRPr="006062C2" w:rsidRDefault="004B0E8C" w:rsidP="00C6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16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>: The skin was sutured using Nylon</w:t>
      </w:r>
      <w:r w:rsidR="00A3510D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(non-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absorbable suture material)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with an interrupted horizontal mattress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(tension relieving)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attern. It was also followed 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with a simple continuous suture patterns in between the horizontal mattress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suture pattern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, to re</w:t>
      </w:r>
      <w:r w:rsidR="00055CA1" w:rsidRPr="006062C2">
        <w:rPr>
          <w:rFonts w:ascii="Times New Roman" w:hAnsi="Times New Roman" w:cs="Times New Roman"/>
          <w:sz w:val="24"/>
          <w:szCs w:val="24"/>
          <w:lang w:val="en-GB"/>
        </w:rPr>
        <w:t>assure non-exposure of the inner layer of the epidermis and the dermis.</w:t>
      </w:r>
      <w:r w:rsidR="00810C50" w:rsidRPr="006062C2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</w:p>
    <w:p w:rsidR="00E354F5" w:rsidRDefault="00E354F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42E2" w:rsidRPr="006062C2" w:rsidRDefault="004B0E8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17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A573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>he surgical site was cleaned with sterile gauze to remove any additional blood.</w:t>
      </w:r>
    </w:p>
    <w:p w:rsidR="00C642E2" w:rsidRPr="006062C2" w:rsidRDefault="007C35CC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en-GB"/>
        </w:rPr>
        <w:t>Step 18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gauze with diluted </w:t>
      </w:r>
      <w:proofErr w:type="spellStart"/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>chlor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>exdine</w:t>
      </w:r>
      <w:proofErr w:type="spellEnd"/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was use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to wipe away any additional blood </w:t>
      </w:r>
      <w:r w:rsidR="00C642E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from the surgical site and body. </w:t>
      </w:r>
    </w:p>
    <w:p w:rsidR="001F45A8" w:rsidRPr="006062C2" w:rsidRDefault="007C35C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19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he surgical site was sprayed with </w:t>
      </w:r>
      <w:proofErr w:type="spellStart"/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>Tetravet</w:t>
      </w:r>
      <w:proofErr w:type="spellEnd"/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followed by </w:t>
      </w:r>
      <w:proofErr w:type="spellStart"/>
      <w:r w:rsidR="00173CE4" w:rsidRPr="006062C2">
        <w:rPr>
          <w:rFonts w:ascii="Times New Roman" w:hAnsi="Times New Roman" w:cs="Times New Roman"/>
          <w:sz w:val="24"/>
          <w:szCs w:val="24"/>
          <w:lang w:val="en-GB"/>
        </w:rPr>
        <w:t>Alu</w:t>
      </w:r>
      <w:proofErr w:type="spellEnd"/>
      <w:r w:rsidR="00173CE4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45A8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spray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and larvicide around the 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>surgical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field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2781C" w:rsidRPr="006062C2" w:rsidRDefault="007C35C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20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E29EE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The mass was 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later 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dissected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 w:rsidR="007F3685" w:rsidRPr="006062C2">
        <w:rPr>
          <w:rFonts w:ascii="Times New Roman" w:hAnsi="Times New Roman" w:cs="Times New Roman"/>
          <w:sz w:val="24"/>
          <w:szCs w:val="24"/>
          <w:lang w:val="en-GB"/>
        </w:rPr>
        <w:t xml:space="preserve"> revealed a straw colour fluid consistent with urine which was tentatively concluded that this was a persistent </w:t>
      </w:r>
      <w:proofErr w:type="spellStart"/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>urachus</w:t>
      </w:r>
      <w:proofErr w:type="spellEnd"/>
      <w:r w:rsidR="006062C2" w:rsidRPr="006062C2">
        <w:rPr>
          <w:rFonts w:ascii="Times New Roman" w:hAnsi="Times New Roman" w:cs="Times New Roman"/>
          <w:sz w:val="24"/>
          <w:szCs w:val="24"/>
          <w:lang w:val="en-GB"/>
        </w:rPr>
        <w:t>. S</w:t>
      </w:r>
      <w:r w:rsidR="00E2781C" w:rsidRPr="006062C2">
        <w:rPr>
          <w:rFonts w:ascii="Times New Roman" w:hAnsi="Times New Roman" w:cs="Times New Roman"/>
          <w:sz w:val="24"/>
          <w:szCs w:val="24"/>
          <w:lang w:val="en-GB"/>
        </w:rPr>
        <w:t>amples were taken for histological analysis.</w:t>
      </w:r>
    </w:p>
    <w:p w:rsidR="00507FCE" w:rsidRDefault="00E354F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54F5">
        <w:rPr>
          <w:rFonts w:ascii="Times New Roman" w:hAnsi="Times New Roman" w:cs="Times New Roman"/>
          <w:sz w:val="24"/>
          <w:szCs w:val="24"/>
          <w:lang w:val="en-GB"/>
        </w:rPr>
        <w:t xml:space="preserve">Step 21: </w:t>
      </w:r>
      <w:r>
        <w:rPr>
          <w:rFonts w:ascii="Times New Roman" w:hAnsi="Times New Roman" w:cs="Times New Roman"/>
          <w:sz w:val="24"/>
          <w:szCs w:val="24"/>
          <w:lang w:val="en-GB"/>
        </w:rPr>
        <w:t>The animal was returned to a dry and comfortable pen in hospital.</w:t>
      </w:r>
    </w:p>
    <w:p w:rsidR="00E354F5" w:rsidRDefault="00E354F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Step 22: Post-op instructions were given (P</w:t>
      </w:r>
      <w:r w:rsidRPr="00E354F5">
        <w:rPr>
          <w:rFonts w:ascii="Times New Roman" w:hAnsi="Times New Roman" w:cs="Times New Roman"/>
          <w:b/>
          <w:sz w:val="24"/>
          <w:szCs w:val="24"/>
          <w:lang w:val="en-GB"/>
        </w:rPr>
        <w:t>lease see post-op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A580A" w:rsidRDefault="006A580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A580A" w:rsidRPr="006A580A" w:rsidRDefault="006A580A" w:rsidP="006A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JM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JM"/>
        </w:rPr>
        <w:t>PLEASE NOTE: IN THE CASE OF A MALE</w:t>
      </w:r>
    </w:p>
    <w:p w:rsidR="006A580A" w:rsidRPr="006A580A" w:rsidRDefault="006A580A" w:rsidP="006A5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JM"/>
        </w:rPr>
      </w:pPr>
    </w:p>
    <w:p w:rsidR="00202736" w:rsidRPr="00202736" w:rsidRDefault="006A580A" w:rsidP="0020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>
        <w:rPr>
          <w:rFonts w:ascii="Times New Roman" w:hAnsi="Times New Roman" w:cs="Times New Roman"/>
          <w:sz w:val="24"/>
          <w:szCs w:val="24"/>
          <w:lang w:val="en-JM"/>
        </w:rPr>
        <w:t>T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he prepuce,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preputial diverticulum, and penis should be reflected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posteriorly or to o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ne side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(e.g., inverted “V” or “J”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incision.) The hernia sac is isolated, and dissection is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performed to the hernia ring. The hernia sac and any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abscesses should be removed and the edges of the ring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freshened. If intestinal contents adhere to the hernia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sac, the adhesions are separated, and bowel viability is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assessed before replacing it in the abdomen if judged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acceptable</w:t>
      </w:r>
      <w:r w:rsidRPr="00202736">
        <w:rPr>
          <w:rFonts w:ascii="Times New Roman" w:hAnsi="Times New Roman" w:cs="Times New Roman"/>
          <w:sz w:val="24"/>
          <w:szCs w:val="24"/>
          <w:lang w:val="en-JM"/>
        </w:rPr>
        <w:t>.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 xml:space="preserve"> If intestinal viability is compromised, resection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>and anastomosis of viable intestine should be performed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 xml:space="preserve">. 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>The abdominal defect is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="00202736" w:rsidRPr="00202736">
        <w:rPr>
          <w:rFonts w:ascii="Times New Roman" w:hAnsi="Times New Roman" w:cs="Times New Roman"/>
          <w:sz w:val="24"/>
          <w:szCs w:val="24"/>
          <w:lang w:val="en-JM"/>
        </w:rPr>
        <w:t>closed in an overlapping or simple continuous pattern.</w:t>
      </w:r>
    </w:p>
    <w:p w:rsidR="006A580A" w:rsidRPr="006A580A" w:rsidRDefault="006A580A" w:rsidP="0020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JM"/>
        </w:rPr>
      </w:pP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The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prepuce, preputial diverticulum, and penis are repositioned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and sutured to the abdominal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muscle with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absorbable suture material. The skin is sutured using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a simple interrupted pattern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of nonabsorbable suture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A580A">
        <w:rPr>
          <w:rFonts w:ascii="Times New Roman" w:hAnsi="Times New Roman" w:cs="Times New Roman"/>
          <w:sz w:val="24"/>
          <w:szCs w:val="24"/>
          <w:lang w:val="en-JM"/>
        </w:rPr>
        <w:t>material.</w:t>
      </w:r>
    </w:p>
    <w:p w:rsidR="00B02278" w:rsidRDefault="00B0227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02278" w:rsidRPr="00220DF8" w:rsidRDefault="00B02278" w:rsidP="00B0227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0D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02278" w:rsidRPr="00E354F5" w:rsidRDefault="00B0227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34881" w:rsidRPr="00220DF8" w:rsidRDefault="003348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07FCE" w:rsidRDefault="00507FCE">
      <w:pPr>
        <w:rPr>
          <w:lang w:val="en-GB"/>
        </w:rPr>
      </w:pPr>
    </w:p>
    <w:p w:rsidR="00507FCE" w:rsidRDefault="00507FCE">
      <w:pPr>
        <w:rPr>
          <w:lang w:val="en-GB"/>
        </w:rPr>
      </w:pPr>
    </w:p>
    <w:p w:rsidR="00507FCE" w:rsidRDefault="00507FCE">
      <w:pPr>
        <w:rPr>
          <w:lang w:val="en-GB"/>
        </w:rPr>
      </w:pPr>
    </w:p>
    <w:p w:rsidR="00507FCE" w:rsidRDefault="00507FCE">
      <w:pPr>
        <w:rPr>
          <w:lang w:val="en-GB"/>
        </w:rPr>
      </w:pPr>
    </w:p>
    <w:p w:rsidR="00507FCE" w:rsidRPr="00441504" w:rsidRDefault="00507FCE">
      <w:pPr>
        <w:rPr>
          <w:lang w:val="en-GB"/>
        </w:rPr>
      </w:pPr>
    </w:p>
    <w:sectPr w:rsidR="00507FCE" w:rsidRPr="004415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86E2"/>
      </v:shape>
    </w:pict>
  </w:numPicBullet>
  <w:abstractNum w:abstractNumId="0" w15:restartNumberingAfterBreak="0">
    <w:nsid w:val="4A9C1749"/>
    <w:multiLevelType w:val="hybridMultilevel"/>
    <w:tmpl w:val="0478D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04"/>
    <w:rsid w:val="00051FFA"/>
    <w:rsid w:val="00052FEF"/>
    <w:rsid w:val="00055CA1"/>
    <w:rsid w:val="0005710A"/>
    <w:rsid w:val="000C1434"/>
    <w:rsid w:val="000F342B"/>
    <w:rsid w:val="000F45E4"/>
    <w:rsid w:val="0012758A"/>
    <w:rsid w:val="00173CE4"/>
    <w:rsid w:val="001761D3"/>
    <w:rsid w:val="00196FD5"/>
    <w:rsid w:val="001D1A0C"/>
    <w:rsid w:val="001F45A8"/>
    <w:rsid w:val="00202736"/>
    <w:rsid w:val="00220DF8"/>
    <w:rsid w:val="00226DCD"/>
    <w:rsid w:val="00231C7A"/>
    <w:rsid w:val="00244728"/>
    <w:rsid w:val="00334881"/>
    <w:rsid w:val="003A5735"/>
    <w:rsid w:val="003A64B9"/>
    <w:rsid w:val="003D5B06"/>
    <w:rsid w:val="0040502D"/>
    <w:rsid w:val="0041177E"/>
    <w:rsid w:val="00441504"/>
    <w:rsid w:val="004B0E8C"/>
    <w:rsid w:val="00507FCE"/>
    <w:rsid w:val="005767C9"/>
    <w:rsid w:val="006062C2"/>
    <w:rsid w:val="00692A54"/>
    <w:rsid w:val="006A580A"/>
    <w:rsid w:val="006C308C"/>
    <w:rsid w:val="007477B0"/>
    <w:rsid w:val="007B3132"/>
    <w:rsid w:val="007C35CC"/>
    <w:rsid w:val="007F3685"/>
    <w:rsid w:val="00810C50"/>
    <w:rsid w:val="008C46C7"/>
    <w:rsid w:val="008D501F"/>
    <w:rsid w:val="008D7393"/>
    <w:rsid w:val="008E29EE"/>
    <w:rsid w:val="009573F5"/>
    <w:rsid w:val="00972F21"/>
    <w:rsid w:val="0097502B"/>
    <w:rsid w:val="00A3510D"/>
    <w:rsid w:val="00A625B8"/>
    <w:rsid w:val="00B02278"/>
    <w:rsid w:val="00C24BC4"/>
    <w:rsid w:val="00C642E2"/>
    <w:rsid w:val="00C72017"/>
    <w:rsid w:val="00CC62C1"/>
    <w:rsid w:val="00D1508F"/>
    <w:rsid w:val="00D23539"/>
    <w:rsid w:val="00D578E8"/>
    <w:rsid w:val="00DE316D"/>
    <w:rsid w:val="00E2781C"/>
    <w:rsid w:val="00E31F5C"/>
    <w:rsid w:val="00E354F5"/>
    <w:rsid w:val="00E47714"/>
    <w:rsid w:val="00E87A2E"/>
    <w:rsid w:val="00E87C2B"/>
    <w:rsid w:val="00F107E2"/>
    <w:rsid w:val="00F520AD"/>
    <w:rsid w:val="00FA466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5B68"/>
  <w15:chartTrackingRefBased/>
  <w15:docId w15:val="{032807E5-F8A8-464E-A6B5-C36DA2A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5A8"/>
    <w:rPr>
      <w:color w:val="808080"/>
    </w:rPr>
  </w:style>
  <w:style w:type="paragraph" w:styleId="ListParagraph">
    <w:name w:val="List Paragraph"/>
    <w:basedOn w:val="Normal"/>
    <w:uiPriority w:val="34"/>
    <w:qFormat/>
    <w:rsid w:val="00507F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FCE"/>
    <w:rPr>
      <w:color w:val="0000FF"/>
      <w:u w:val="single"/>
    </w:rPr>
  </w:style>
  <w:style w:type="paragraph" w:customStyle="1" w:styleId="yiv7243104856xmsonormal">
    <w:name w:val="yiv7243104856xmsonormal"/>
    <w:basedOn w:val="Normal"/>
    <w:rsid w:val="00F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tashay.graham</cp:lastModifiedBy>
  <cp:revision>10</cp:revision>
  <dcterms:created xsi:type="dcterms:W3CDTF">2017-10-22T03:08:00Z</dcterms:created>
  <dcterms:modified xsi:type="dcterms:W3CDTF">2017-10-22T21:18:00Z</dcterms:modified>
</cp:coreProperties>
</file>