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77" w:rsidRPr="000B3E71" w:rsidRDefault="00471C02" w:rsidP="000B3E71">
      <w:pPr>
        <w:jc w:val="center"/>
        <w:rPr>
          <w:rFonts w:ascii="Segoe Script" w:hAnsi="Segoe Script"/>
          <w:b/>
          <w:color w:val="538135" w:themeColor="accent6" w:themeShade="BF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B3E71">
        <w:rPr>
          <w:rFonts w:ascii="Segoe Script" w:hAnsi="Segoe Script"/>
          <w:b/>
          <w:color w:val="538135" w:themeColor="accent6" w:themeShade="BF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PRE-OPERATIVE CONSIDERATIONS</w:t>
      </w:r>
    </w:p>
    <w:p w:rsidR="00F41ABA" w:rsidRPr="006D5177" w:rsidRDefault="00471C02">
      <w:pPr>
        <w:rPr>
          <w:b/>
          <w:u w:val="single"/>
        </w:rPr>
      </w:pPr>
      <w:r>
        <w:t xml:space="preserve"> </w:t>
      </w:r>
      <w:r w:rsidR="006D5177" w:rsidRPr="00911599">
        <w:rPr>
          <w:b/>
          <w:sz w:val="24"/>
          <w:u w:val="single"/>
        </w:rPr>
        <w:t>ASA Classification</w:t>
      </w:r>
    </w:p>
    <w:p w:rsidR="006D5177" w:rsidRDefault="006D5177" w:rsidP="006D5177">
      <w:r>
        <w:t>ASA CLASSIFICATION SYSTEM</w:t>
      </w:r>
    </w:p>
    <w:p w:rsidR="006D5177" w:rsidRDefault="006D5177" w:rsidP="006D5177">
      <w:r>
        <w:t>ASA 1</w:t>
      </w:r>
      <w:r w:rsidR="000B3E71">
        <w:t>:</w:t>
      </w:r>
      <w:r w:rsidR="00911599">
        <w:t xml:space="preserve"> A healthy horse</w:t>
      </w:r>
    </w:p>
    <w:p w:rsidR="006D5177" w:rsidRDefault="006D5177" w:rsidP="006D5177">
      <w:r>
        <w:t>ASA 2</w:t>
      </w:r>
      <w:r w:rsidR="000B3E71">
        <w:t>:</w:t>
      </w:r>
      <w:r>
        <w:t xml:space="preserve"> Horse with mild systemic disease (mild anemia, mild recurrent</w:t>
      </w:r>
      <w:r w:rsidR="00911599">
        <w:t xml:space="preserve"> </w:t>
      </w:r>
      <w:r>
        <w:t>a</w:t>
      </w:r>
      <w:r>
        <w:t>irway obstruction)</w:t>
      </w:r>
    </w:p>
    <w:p w:rsidR="006D5177" w:rsidRDefault="000B3E71" w:rsidP="006D5177">
      <w:r>
        <w:t xml:space="preserve">ASA 3: </w:t>
      </w:r>
      <w:r w:rsidR="006D5177">
        <w:t>Horse with severe systemic disease (severe anemia, strangles)</w:t>
      </w:r>
    </w:p>
    <w:p w:rsidR="006D5177" w:rsidRDefault="006D5177" w:rsidP="006D5177">
      <w:r>
        <w:t>ASA 4</w:t>
      </w:r>
      <w:r w:rsidR="000B3E71">
        <w:t>:</w:t>
      </w:r>
      <w:r>
        <w:t xml:space="preserve"> A horse with severe systemic disease that is</w:t>
      </w:r>
      <w:r w:rsidR="00911599">
        <w:t xml:space="preserve"> a constant threat to </w:t>
      </w:r>
      <w:r>
        <w:t>l</w:t>
      </w:r>
      <w:r>
        <w:t>ife (ruptured bladder, intestinal incident)</w:t>
      </w:r>
    </w:p>
    <w:p w:rsidR="006D5177" w:rsidRDefault="006D5177" w:rsidP="00911599">
      <w:r>
        <w:t>ASA 5</w:t>
      </w:r>
      <w:r w:rsidR="000B3E71">
        <w:t>:</w:t>
      </w:r>
      <w:r>
        <w:t xml:space="preserve"> A moribund horse not expected to live for more than 24 hours (foal</w:t>
      </w:r>
      <w:r w:rsidR="00911599">
        <w:t xml:space="preserve"> </w:t>
      </w:r>
      <w:r>
        <w:t>w</w:t>
      </w:r>
      <w:r>
        <w:t>ith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uroperitoneum</w:t>
      </w:r>
      <w:proofErr w:type="spellEnd"/>
      <w:r>
        <w:t xml:space="preserve"> with severe me</w:t>
      </w:r>
      <w:r>
        <w:t>tabolic damage)</w:t>
      </w:r>
    </w:p>
    <w:p w:rsidR="006D5177" w:rsidRDefault="006D5177" w:rsidP="006D5177">
      <w:r>
        <w:t>E The letter E is added to any classification when it is an e</w:t>
      </w:r>
      <w:r>
        <w:t>mergency</w:t>
      </w:r>
      <w:r w:rsidR="000B3E71">
        <w:t xml:space="preserve"> </w:t>
      </w:r>
      <w:r>
        <w:t>p</w:t>
      </w:r>
      <w:r>
        <w:t>rocedure</w:t>
      </w:r>
    </w:p>
    <w:p w:rsidR="00BC292D" w:rsidRDefault="00471C02">
      <w:r w:rsidRPr="006D5177">
        <w:rPr>
          <w:b/>
          <w:u w:val="single"/>
        </w:rPr>
        <w:t>Anatomy of Surgical Site:</w:t>
      </w:r>
    </w:p>
    <w:p w:rsidR="00BC292D" w:rsidRDefault="00BC292D">
      <w:pPr>
        <w:rPr>
          <w:noProof/>
        </w:rPr>
      </w:pPr>
      <w:r>
        <w:t>FORELIMB ANATOMY:</w:t>
      </w:r>
    </w:p>
    <w:p w:rsidR="00BC292D" w:rsidRDefault="00BC292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1487805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6981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 Forelimb Anatom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71C02" w:rsidRDefault="00471C02">
      <w:pPr>
        <w:rPr>
          <w:noProof/>
        </w:rPr>
      </w:pPr>
    </w:p>
    <w:p w:rsidR="00BC292D" w:rsidRDefault="00BC292D">
      <w:pPr>
        <w:rPr>
          <w:noProof/>
        </w:rPr>
      </w:pPr>
    </w:p>
    <w:p w:rsidR="00BC292D" w:rsidRDefault="00BC292D">
      <w:pPr>
        <w:rPr>
          <w:noProof/>
        </w:rPr>
      </w:pPr>
    </w:p>
    <w:p w:rsidR="00BC292D" w:rsidRDefault="00BC292D">
      <w:pPr>
        <w:rPr>
          <w:noProof/>
        </w:rPr>
      </w:pPr>
    </w:p>
    <w:p w:rsidR="00BC292D" w:rsidRDefault="00BC292D">
      <w:pPr>
        <w:rPr>
          <w:noProof/>
        </w:rPr>
      </w:pPr>
      <w:r>
        <w:rPr>
          <w:noProof/>
        </w:rPr>
        <w:t>HINDLIMB ANATOMY:</w:t>
      </w:r>
    </w:p>
    <w:p w:rsidR="00BC292D" w:rsidRDefault="00BC292D">
      <w:r>
        <w:rPr>
          <w:noProof/>
        </w:rPr>
        <w:drawing>
          <wp:inline distT="0" distB="0" distL="0" distR="0">
            <wp:extent cx="5943600" cy="63988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se Hindlimb Anatom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92D" w:rsidRDefault="00BC292D"/>
    <w:p w:rsidR="00BC292D" w:rsidRDefault="00BC292D"/>
    <w:p w:rsidR="00911599" w:rsidRDefault="00911599">
      <w:pPr>
        <w:rPr>
          <w:b/>
          <w:u w:val="single"/>
        </w:rPr>
      </w:pPr>
    </w:p>
    <w:p w:rsidR="00911599" w:rsidRDefault="00911599">
      <w:pPr>
        <w:rPr>
          <w:b/>
          <w:u w:val="single"/>
        </w:rPr>
      </w:pPr>
    </w:p>
    <w:p w:rsidR="00BC292D" w:rsidRPr="000B3E71" w:rsidRDefault="00BC292D">
      <w:pPr>
        <w:rPr>
          <w:b/>
          <w:u w:val="single"/>
        </w:rPr>
      </w:pPr>
      <w:r w:rsidRPr="000B3E71">
        <w:rPr>
          <w:b/>
          <w:u w:val="single"/>
        </w:rPr>
        <w:lastRenderedPageBreak/>
        <w:t xml:space="preserve">Physical and Distance Exam of a Horse: </w:t>
      </w:r>
    </w:p>
    <w:p w:rsidR="00BC292D" w:rsidRDefault="00BC292D">
      <w:hyperlink r:id="rId7" w:history="1">
        <w:r w:rsidRPr="0093262D">
          <w:rPr>
            <w:rStyle w:val="Hyperlink"/>
          </w:rPr>
          <w:t>http://www.equineguelph.ca/pdf/facts/Horse_Health_Check_description.pdf</w:t>
        </w:r>
      </w:hyperlink>
    </w:p>
    <w:p w:rsidR="00BC292D" w:rsidRDefault="00BC292D"/>
    <w:p w:rsidR="00BC292D" w:rsidRDefault="006D5177">
      <w:pPr>
        <w:rPr>
          <w:b/>
          <w:u w:val="single"/>
        </w:rPr>
      </w:pPr>
      <w:r w:rsidRPr="000B3E71">
        <w:rPr>
          <w:b/>
          <w:u w:val="single"/>
        </w:rPr>
        <w:t>Pre- surgery drugs</w:t>
      </w:r>
    </w:p>
    <w:p w:rsidR="00911599" w:rsidRPr="00911599" w:rsidRDefault="00911599" w:rsidP="00911599">
      <w:r w:rsidRPr="00911599">
        <w:t>Most Common Anesthetic Drug Combination for Induction</w:t>
      </w:r>
    </w:p>
    <w:p w:rsidR="00911599" w:rsidRPr="00911599" w:rsidRDefault="00911599" w:rsidP="00911599">
      <w:r w:rsidRPr="00911599">
        <w:t xml:space="preserve">• </w:t>
      </w:r>
      <w:proofErr w:type="spellStart"/>
      <w:r w:rsidRPr="00911599">
        <w:t>Xylazine</w:t>
      </w:r>
      <w:proofErr w:type="spellEnd"/>
      <w:r w:rsidRPr="00911599">
        <w:t xml:space="preserve"> premedication and ketamine (±diazepam) Induction</w:t>
      </w:r>
    </w:p>
    <w:p w:rsidR="00911599" w:rsidRPr="00911599" w:rsidRDefault="00911599" w:rsidP="00911599">
      <w:r w:rsidRPr="00911599">
        <w:t>• Ketamine administered alone without sedative premedication to the horse causes</w:t>
      </w:r>
      <w:r>
        <w:t xml:space="preserve"> e</w:t>
      </w:r>
      <w:r w:rsidRPr="00911599">
        <w:t>xcitement</w:t>
      </w:r>
      <w:r>
        <w:t>.</w:t>
      </w:r>
    </w:p>
    <w:p w:rsidR="00911599" w:rsidRPr="00911599" w:rsidRDefault="00911599" w:rsidP="00911599">
      <w:r w:rsidRPr="00911599">
        <w:t xml:space="preserve">• Ketamine is injected 3-5 min after apparent </w:t>
      </w:r>
      <w:proofErr w:type="spellStart"/>
      <w:r w:rsidRPr="00911599">
        <w:t>xylazine</w:t>
      </w:r>
      <w:proofErr w:type="spellEnd"/>
      <w:r w:rsidRPr="00911599">
        <w:t xml:space="preserve"> induced sedation</w:t>
      </w:r>
    </w:p>
    <w:p w:rsidR="00911599" w:rsidRPr="00911599" w:rsidRDefault="00911599" w:rsidP="00911599">
      <w:r w:rsidRPr="00911599">
        <w:t>• Ketamine is not used by IM injection in the conscious</w:t>
      </w:r>
      <w:r>
        <w:t xml:space="preserve"> horse because the horse may be </w:t>
      </w:r>
      <w:r w:rsidRPr="00911599">
        <w:t>injured during the period of incoordination occurring while the drug is taking effect</w:t>
      </w:r>
      <w:r>
        <w:t>.</w:t>
      </w:r>
    </w:p>
    <w:p w:rsidR="00911599" w:rsidRPr="00911599" w:rsidRDefault="00911599" w:rsidP="00911599">
      <w:r w:rsidRPr="00911599">
        <w:t xml:space="preserve">• Biologic </w:t>
      </w:r>
      <w:r w:rsidRPr="00911599">
        <w:t>half-life</w:t>
      </w:r>
      <w:r w:rsidRPr="00911599">
        <w:t xml:space="preserve"> of ketamine is 45 minutes in the horse, with 99% of a bolus dose</w:t>
      </w:r>
      <w:r>
        <w:t xml:space="preserve"> </w:t>
      </w:r>
      <w:r w:rsidRPr="00911599">
        <w:t>eliminated in 4 hours. Recovery to consciousness is due to extensive extravascular</w:t>
      </w:r>
      <w:r>
        <w:t xml:space="preserve"> </w:t>
      </w:r>
      <w:r w:rsidRPr="00911599">
        <w:t>distribution of the drug</w:t>
      </w:r>
      <w:r>
        <w:t>.</w:t>
      </w:r>
    </w:p>
    <w:p w:rsidR="00911599" w:rsidRPr="00911599" w:rsidRDefault="00911599" w:rsidP="00911599">
      <w:r w:rsidRPr="00911599">
        <w:t>• Induction of anesthesia occurs about 60 seconds after ketamine injection. Horse falls to</w:t>
      </w:r>
      <w:r>
        <w:t xml:space="preserve"> </w:t>
      </w:r>
      <w:r w:rsidRPr="00911599">
        <w:t xml:space="preserve">the ground characteristically with the forelimbs buckling and the </w:t>
      </w:r>
      <w:proofErr w:type="spellStart"/>
      <w:r w:rsidRPr="00911599">
        <w:t>hindlimbs</w:t>
      </w:r>
      <w:proofErr w:type="spellEnd"/>
      <w:r w:rsidRPr="00911599">
        <w:t xml:space="preserve"> straight. The</w:t>
      </w:r>
      <w:r>
        <w:t xml:space="preserve"> </w:t>
      </w:r>
      <w:r w:rsidRPr="00911599">
        <w:t>person holding the horse’s head should exert steady backward pressure on the horse</w:t>
      </w:r>
      <w:r>
        <w:t xml:space="preserve"> </w:t>
      </w:r>
      <w:r w:rsidRPr="00911599">
        <w:t>during loss of consciousness in an attempt to make the horse sit on its hindquarters and</w:t>
      </w:r>
      <w:r>
        <w:t xml:space="preserve"> </w:t>
      </w:r>
      <w:r w:rsidRPr="00911599">
        <w:t>not fall on its nose.</w:t>
      </w:r>
    </w:p>
    <w:p w:rsidR="00911599" w:rsidRPr="00911599" w:rsidRDefault="00911599" w:rsidP="00911599">
      <w:r w:rsidRPr="00911599">
        <w:t xml:space="preserve">• </w:t>
      </w:r>
      <w:proofErr w:type="spellStart"/>
      <w:r w:rsidRPr="00911599">
        <w:t>Xylazine</w:t>
      </w:r>
      <w:proofErr w:type="spellEnd"/>
      <w:r w:rsidRPr="00911599">
        <w:t>-ketamine anesthesia is accompanied by strong muscle tone for the first 5</w:t>
      </w:r>
      <w:r>
        <w:t xml:space="preserve"> </w:t>
      </w:r>
      <w:r w:rsidRPr="00911599">
        <w:t>minutes, and usually nystagmus, a strong palpebral reflex, and pupillary dilation.</w:t>
      </w:r>
    </w:p>
    <w:p w:rsidR="00911599" w:rsidRPr="00911599" w:rsidRDefault="00911599" w:rsidP="00911599">
      <w:r w:rsidRPr="00911599">
        <w:t>• The duration of anesthesia varies from 7 min to 20 min. Anesthesia is often short in</w:t>
      </w:r>
      <w:r>
        <w:t xml:space="preserve"> </w:t>
      </w:r>
      <w:r w:rsidRPr="00911599">
        <w:t>young horses and in Thoroughbreds.</w:t>
      </w:r>
    </w:p>
    <w:p w:rsidR="00911599" w:rsidRPr="00911599" w:rsidRDefault="00911599" w:rsidP="00911599">
      <w:r w:rsidRPr="00911599">
        <w:t>• The major advantage of this combination is that recovery is usually smooth, with less</w:t>
      </w:r>
      <w:r>
        <w:t xml:space="preserve"> </w:t>
      </w:r>
      <w:r w:rsidRPr="00911599">
        <w:t xml:space="preserve">incoordination than is seen with </w:t>
      </w:r>
      <w:proofErr w:type="spellStart"/>
      <w:r w:rsidRPr="00911599">
        <w:t>thiobarbiturate</w:t>
      </w:r>
      <w:proofErr w:type="spellEnd"/>
      <w:r w:rsidRPr="00911599">
        <w:t xml:space="preserve"> or guaifenesin combinations. The horse is</w:t>
      </w:r>
      <w:r>
        <w:t xml:space="preserve"> </w:t>
      </w:r>
      <w:r w:rsidRPr="00911599">
        <w:t xml:space="preserve">usually standing 30-40 minutes following a single administration of </w:t>
      </w:r>
      <w:proofErr w:type="spellStart"/>
      <w:r w:rsidRPr="00911599">
        <w:t>xylazine</w:t>
      </w:r>
      <w:proofErr w:type="spellEnd"/>
      <w:r w:rsidRPr="00911599">
        <w:t xml:space="preserve"> and</w:t>
      </w:r>
      <w:r>
        <w:t xml:space="preserve"> </w:t>
      </w:r>
      <w:r w:rsidRPr="00911599">
        <w:t>ketamine.</w:t>
      </w:r>
    </w:p>
    <w:p w:rsidR="00911599" w:rsidRPr="00911599" w:rsidRDefault="00911599" w:rsidP="00911599">
      <w:r w:rsidRPr="00911599">
        <w:t xml:space="preserve">• Glyceryl </w:t>
      </w:r>
      <w:proofErr w:type="spellStart"/>
      <w:r w:rsidRPr="00911599">
        <w:t>Guaicolate</w:t>
      </w:r>
      <w:proofErr w:type="spellEnd"/>
      <w:r w:rsidRPr="00911599">
        <w:t xml:space="preserve"> Ether (GGE) is another useful drug for equine anesthetic induction</w:t>
      </w:r>
    </w:p>
    <w:p w:rsidR="00911599" w:rsidRPr="00911599" w:rsidRDefault="00911599" w:rsidP="00911599">
      <w:r w:rsidRPr="00911599">
        <w:t>• Also known as guaifenesin (US) or guaiphenesin (Europe), it is administered at 50 – 100mg/kg IV to effect to produce sedation/muscle relaxation</w:t>
      </w:r>
    </w:p>
    <w:p w:rsidR="00911599" w:rsidRPr="00911599" w:rsidRDefault="00911599" w:rsidP="00911599">
      <w:r w:rsidRPr="00911599">
        <w:t>• Because of its muscle relaxant effect, this drug alone is not suitable to produce sedation</w:t>
      </w:r>
      <w:r>
        <w:t xml:space="preserve"> </w:t>
      </w:r>
      <w:r w:rsidRPr="00911599">
        <w:t>as the ataxic horse may panic</w:t>
      </w:r>
      <w:r>
        <w:t>.</w:t>
      </w:r>
      <w:r w:rsidRPr="00911599">
        <w:t xml:space="preserve"> </w:t>
      </w:r>
    </w:p>
    <w:p w:rsidR="00911599" w:rsidRPr="00911599" w:rsidRDefault="00911599" w:rsidP="00911599">
      <w:r w:rsidRPr="00911599">
        <w:t>• When animal knuckles following adequate dose (usually 50 mg/kg), a rapid bolus dose of</w:t>
      </w:r>
      <w:r>
        <w:t xml:space="preserve"> </w:t>
      </w:r>
      <w:r w:rsidRPr="00911599">
        <w:t>0.5 mg/kg ketamine IV or 2 mg/kg thiopental sodium is administered to provide smooth</w:t>
      </w:r>
      <w:r>
        <w:t xml:space="preserve"> </w:t>
      </w:r>
      <w:r w:rsidRPr="00911599">
        <w:t>anesthetic induction</w:t>
      </w:r>
    </w:p>
    <w:p w:rsidR="00911599" w:rsidRPr="00911599" w:rsidRDefault="00911599" w:rsidP="00911599">
      <w:r w:rsidRPr="00911599">
        <w:t>• Anesthesia can then be maintained either on inhalational agent or intravenous anesthetics.</w:t>
      </w:r>
    </w:p>
    <w:p w:rsidR="00911599" w:rsidRPr="00911599" w:rsidRDefault="00911599" w:rsidP="00911599">
      <w:r w:rsidRPr="00911599">
        <w:t>• Available in 5, 10, 15 % in commercial preparation, but concentration higher than 15 %</w:t>
      </w:r>
      <w:r>
        <w:t xml:space="preserve"> </w:t>
      </w:r>
      <w:r w:rsidRPr="00911599">
        <w:t>is not recommended for use due to hemolysis.</w:t>
      </w:r>
    </w:p>
    <w:p w:rsidR="00911599" w:rsidRPr="00911599" w:rsidRDefault="00911599" w:rsidP="00911599">
      <w:r w:rsidRPr="00911599">
        <w:lastRenderedPageBreak/>
        <w:t xml:space="preserve">• Can be mixed with thiopental sodium, ketamine or </w:t>
      </w:r>
      <w:proofErr w:type="spellStart"/>
      <w:r w:rsidRPr="00911599">
        <w:t>xylazine</w:t>
      </w:r>
      <w:proofErr w:type="spellEnd"/>
      <w:r w:rsidRPr="00911599">
        <w:t xml:space="preserve"> in the diluent</w:t>
      </w:r>
    </w:p>
    <w:p w:rsidR="00911599" w:rsidRPr="00911599" w:rsidRDefault="00911599" w:rsidP="00911599">
      <w:r w:rsidRPr="00911599">
        <w:t>• Home-made GGE may form precipitates if left unused for prolonged period, but</w:t>
      </w:r>
      <w:r>
        <w:t xml:space="preserve"> </w:t>
      </w:r>
      <w:r w:rsidRPr="00911599">
        <w:t>rewarming the diluent will resolve this, and the efficacy of the agent is not altered. This</w:t>
      </w:r>
      <w:r>
        <w:t xml:space="preserve"> </w:t>
      </w:r>
      <w:r w:rsidRPr="00911599">
        <w:t>problem is not seen with commercial preparations.</w:t>
      </w:r>
    </w:p>
    <w:p w:rsidR="00911599" w:rsidRPr="000B3E71" w:rsidRDefault="00911599">
      <w:pPr>
        <w:rPr>
          <w:b/>
          <w:u w:val="single"/>
        </w:rPr>
      </w:pPr>
    </w:p>
    <w:p w:rsidR="00DA5658" w:rsidRPr="000B3E71" w:rsidRDefault="000B3E71">
      <w:pPr>
        <w:rPr>
          <w:b/>
          <w:u w:val="single"/>
        </w:rPr>
      </w:pPr>
      <w:r w:rsidRPr="000B3E71">
        <w:rPr>
          <w:b/>
          <w:u w:val="single"/>
        </w:rPr>
        <w:t>Preparation of the Patient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Remove hair from the surgery site ( #40 blade, vacuum)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Initial or preparative scrub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Povidone-iodine</w:t>
      </w:r>
      <w:r>
        <w:t xml:space="preserve"> </w:t>
      </w:r>
      <w:r w:rsidRPr="000B3E71">
        <w:t>followed by alcohol rinse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Chlorhexidine followed by saline rinse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Move to surgical room / area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Final surgical scrub/paint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Povidone-iodine followed by alcohol rinse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Chlorhexidine followed by saline rinse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proofErr w:type="spellStart"/>
      <w:r w:rsidRPr="000B3E71">
        <w:t>Duraprep</w:t>
      </w:r>
      <w:proofErr w:type="spellEnd"/>
      <w:r w:rsidRPr="000B3E71">
        <w:t xml:space="preserve">®, </w:t>
      </w:r>
      <w:proofErr w:type="spellStart"/>
      <w:r w:rsidRPr="000B3E71">
        <w:t>chloraprep</w:t>
      </w:r>
      <w:proofErr w:type="spellEnd"/>
      <w:r w:rsidRPr="000B3E71">
        <w:t>®</w:t>
      </w:r>
    </w:p>
    <w:p w:rsidR="000B3E71" w:rsidRPr="000B3E71" w:rsidRDefault="000B3E71" w:rsidP="000B3E71">
      <w:pPr>
        <w:pStyle w:val="ListParagraph"/>
        <w:numPr>
          <w:ilvl w:val="0"/>
          <w:numId w:val="1"/>
        </w:numPr>
      </w:pPr>
      <w:r w:rsidRPr="000B3E71">
        <w:t>Sterile draping of surgical site</w:t>
      </w:r>
    </w:p>
    <w:p w:rsidR="000B3E71" w:rsidRDefault="000B3E71" w:rsidP="000B3E71">
      <w:pPr>
        <w:pStyle w:val="ListParagraph"/>
        <w:numPr>
          <w:ilvl w:val="0"/>
          <w:numId w:val="1"/>
        </w:numPr>
      </w:pPr>
      <w:r w:rsidRPr="000B3E71">
        <w:t>Establish a sterile field</w:t>
      </w:r>
    </w:p>
    <w:p w:rsidR="00911599" w:rsidRPr="00911599" w:rsidRDefault="00911599" w:rsidP="00911599">
      <w:pPr>
        <w:rPr>
          <w:b/>
          <w:u w:val="single"/>
        </w:rPr>
      </w:pPr>
      <w:r w:rsidRPr="00911599">
        <w:rPr>
          <w:b/>
          <w:u w:val="single"/>
        </w:rPr>
        <w:t>Maintenance of Anesthesia</w:t>
      </w:r>
    </w:p>
    <w:p w:rsidR="00911599" w:rsidRDefault="00911599" w:rsidP="00911599">
      <w:r>
        <w:t>Mostly carried out using inhalants, but intravenous techniques can be used for a</w:t>
      </w:r>
    </w:p>
    <w:p w:rsidR="00911599" w:rsidRDefault="00911599" w:rsidP="00911599">
      <w:proofErr w:type="gramStart"/>
      <w:r>
        <w:t>short</w:t>
      </w:r>
      <w:proofErr w:type="gramEnd"/>
      <w:r>
        <w:t xml:space="preserve"> anesthetic</w:t>
      </w:r>
      <w:r>
        <w:t>.</w:t>
      </w:r>
    </w:p>
    <w:p w:rsidR="00911599" w:rsidRPr="00911599" w:rsidRDefault="00911599" w:rsidP="00911599">
      <w:pPr>
        <w:rPr>
          <w:b/>
        </w:rPr>
      </w:pPr>
      <w:r w:rsidRPr="00911599">
        <w:rPr>
          <w:b/>
        </w:rPr>
        <w:t>Inhalational anesthesia</w:t>
      </w:r>
    </w:p>
    <w:p w:rsidR="00911599" w:rsidRDefault="00911599" w:rsidP="00911599">
      <w:r>
        <w:t>• Problems occur more frequently and in greater magnitude than during canine anesthesia</w:t>
      </w:r>
    </w:p>
    <w:p w:rsidR="00911599" w:rsidRDefault="00911599" w:rsidP="00911599">
      <w:r>
        <w:t xml:space="preserve">• More pronounced hypotension, hypoventilation, </w:t>
      </w:r>
      <w:proofErr w:type="gramStart"/>
      <w:r>
        <w:t>reduction</w:t>
      </w:r>
      <w:proofErr w:type="gramEnd"/>
      <w:r>
        <w:t xml:space="preserve"> of cardiac output</w:t>
      </w:r>
    </w:p>
    <w:p w:rsidR="00911599" w:rsidRDefault="00911599" w:rsidP="00911599">
      <w:r>
        <w:t>• More dramatic consequence to the operator and the patient if anesthetic plane is not well</w:t>
      </w:r>
    </w:p>
    <w:p w:rsidR="00911599" w:rsidRDefault="00911599" w:rsidP="00911599">
      <w:proofErr w:type="gramStart"/>
      <w:r>
        <w:t>controlled</w:t>
      </w:r>
      <w:proofErr w:type="gramEnd"/>
    </w:p>
    <w:p w:rsidR="00911599" w:rsidRDefault="00911599" w:rsidP="00911599">
      <w:r>
        <w:t xml:space="preserve">• Halothane, isoflurane, sevoflurane, </w:t>
      </w:r>
      <w:proofErr w:type="spellStart"/>
      <w:r>
        <w:t>desflurane</w:t>
      </w:r>
      <w:proofErr w:type="spellEnd"/>
      <w:r>
        <w:t xml:space="preserve"> recovery differ. The fasted recovery may</w:t>
      </w:r>
    </w:p>
    <w:p w:rsidR="00911599" w:rsidRDefault="00911599" w:rsidP="00911599">
      <w:proofErr w:type="gramStart"/>
      <w:r>
        <w:t>not</w:t>
      </w:r>
      <w:proofErr w:type="gramEnd"/>
      <w:r>
        <w:t xml:space="preserve"> be the best quality</w:t>
      </w:r>
    </w:p>
    <w:p w:rsidR="00911599" w:rsidRPr="00911599" w:rsidRDefault="00911599" w:rsidP="00911599">
      <w:pPr>
        <w:rPr>
          <w:b/>
        </w:rPr>
      </w:pPr>
      <w:r w:rsidRPr="00911599">
        <w:rPr>
          <w:b/>
        </w:rPr>
        <w:t>Nitrous oxide</w:t>
      </w:r>
    </w:p>
    <w:p w:rsidR="00911599" w:rsidRDefault="00911599" w:rsidP="00911599">
      <w:r>
        <w:t>• Analgesia from N2O reduces inhalational anesthetic requirement therefore less</w:t>
      </w:r>
    </w:p>
    <w:p w:rsidR="00911599" w:rsidRDefault="00911599" w:rsidP="00911599">
      <w:proofErr w:type="gramStart"/>
      <w:r>
        <w:t>cardiovascular</w:t>
      </w:r>
      <w:proofErr w:type="gramEnd"/>
      <w:r>
        <w:t xml:space="preserve"> depression.</w:t>
      </w:r>
    </w:p>
    <w:p w:rsidR="00911599" w:rsidRDefault="00911599" w:rsidP="00911599">
      <w:r>
        <w:t>• However, even with 50 % oxygen and 50 % nitrous oxide mixture hypoxemia is common</w:t>
      </w:r>
    </w:p>
    <w:p w:rsidR="00911599" w:rsidRDefault="00911599" w:rsidP="00911599">
      <w:proofErr w:type="gramStart"/>
      <w:r>
        <w:t>probably</w:t>
      </w:r>
      <w:proofErr w:type="gramEnd"/>
      <w:r>
        <w:t xml:space="preserve"> due to the nitrous oxide dissolving into gaseous space such as GIT and leading</w:t>
      </w:r>
    </w:p>
    <w:p w:rsidR="00911599" w:rsidRDefault="00911599" w:rsidP="00911599">
      <w:proofErr w:type="gramStart"/>
      <w:r>
        <w:t>to</w:t>
      </w:r>
      <w:proofErr w:type="gramEnd"/>
      <w:r>
        <w:t xml:space="preserve"> the V/Q mismatches.</w:t>
      </w:r>
    </w:p>
    <w:p w:rsidR="00911599" w:rsidRDefault="00911599" w:rsidP="00911599">
      <w:r>
        <w:lastRenderedPageBreak/>
        <w:t>• Use of this agent is not recommended in this species (exception is foals and small-sized</w:t>
      </w:r>
    </w:p>
    <w:p w:rsidR="00911599" w:rsidRDefault="00911599" w:rsidP="00911599">
      <w:proofErr w:type="gramStart"/>
      <w:r>
        <w:t>equids</w:t>
      </w:r>
      <w:proofErr w:type="gramEnd"/>
      <w:r>
        <w:t>)</w:t>
      </w:r>
    </w:p>
    <w:p w:rsidR="00911599" w:rsidRPr="00911599" w:rsidRDefault="00911599" w:rsidP="00911599">
      <w:pPr>
        <w:rPr>
          <w:b/>
        </w:rPr>
      </w:pPr>
      <w:r w:rsidRPr="00911599">
        <w:rPr>
          <w:b/>
        </w:rPr>
        <w:t>Halothane (</w:t>
      </w:r>
      <w:proofErr w:type="spellStart"/>
      <w:r w:rsidRPr="00911599">
        <w:rPr>
          <w:b/>
        </w:rPr>
        <w:t>Fluothane</w:t>
      </w:r>
      <w:proofErr w:type="spellEnd"/>
      <w:r w:rsidRPr="00911599">
        <w:rPr>
          <w:b/>
        </w:rPr>
        <w:t>®)</w:t>
      </w:r>
    </w:p>
    <w:p w:rsidR="00911599" w:rsidRDefault="00911599" w:rsidP="00911599">
      <w:r>
        <w:t>• Halothane has the highest metabolism, so avoid in hepatic insufficiency</w:t>
      </w:r>
    </w:p>
    <w:p w:rsidR="00911599" w:rsidRDefault="00911599" w:rsidP="00911599">
      <w:r>
        <w:t>• This agent is being largely displaced by newer agent such as sevoflurane and isoflurane</w:t>
      </w:r>
    </w:p>
    <w:p w:rsidR="00911599" w:rsidRDefault="00911599" w:rsidP="00911599">
      <w:proofErr w:type="gramStart"/>
      <w:r>
        <w:t>as</w:t>
      </w:r>
      <w:proofErr w:type="gramEnd"/>
      <w:r>
        <w:t xml:space="preserve"> the cost of the newer agents becomes more affordable, however some equine</w:t>
      </w:r>
    </w:p>
    <w:p w:rsidR="00911599" w:rsidRDefault="00911599" w:rsidP="00911599">
      <w:proofErr w:type="gramStart"/>
      <w:r>
        <w:t>practitioners</w:t>
      </w:r>
      <w:proofErr w:type="gramEnd"/>
      <w:r>
        <w:t xml:space="preserve"> use it other than cost reason, mainly for superior recovery quality</w:t>
      </w:r>
    </w:p>
    <w:p w:rsidR="00911599" w:rsidRDefault="00911599" w:rsidP="00911599">
      <w:r>
        <w:t>(</w:t>
      </w:r>
      <w:proofErr w:type="gramStart"/>
      <w:r>
        <w:t>particularly</w:t>
      </w:r>
      <w:proofErr w:type="gramEnd"/>
      <w:r>
        <w:t xml:space="preserve"> important for orthopedic cases)</w:t>
      </w:r>
    </w:p>
    <w:p w:rsidR="00911599" w:rsidRDefault="00911599" w:rsidP="00911599">
      <w:r>
        <w:t>• 1 MAC halothane in horses is 0.9%, and 0.7 % in foals</w:t>
      </w:r>
    </w:p>
    <w:p w:rsidR="00911599" w:rsidRDefault="00911599" w:rsidP="00911599">
      <w:r>
        <w:t>• Always administered via endotracheal tube after induction of anesthesia with injectable</w:t>
      </w:r>
    </w:p>
    <w:p w:rsidR="00911599" w:rsidRDefault="00911599" w:rsidP="00911599">
      <w:proofErr w:type="gramStart"/>
      <w:r>
        <w:t>drugs</w:t>
      </w:r>
      <w:proofErr w:type="gramEnd"/>
      <w:r>
        <w:t>.</w:t>
      </w:r>
    </w:p>
    <w:p w:rsidR="00911599" w:rsidRDefault="00911599" w:rsidP="00911599">
      <w:r>
        <w:t>• Halothane decreases ventilation. RR may be normal or decreased but arterial carbon</w:t>
      </w:r>
    </w:p>
    <w:p w:rsidR="00911599" w:rsidRDefault="00911599" w:rsidP="00911599">
      <w:proofErr w:type="gramStart"/>
      <w:r>
        <w:t>dioxide</w:t>
      </w:r>
      <w:proofErr w:type="gramEnd"/>
      <w:r>
        <w:t xml:space="preserve"> levels increase and oxygen levels decrease.</w:t>
      </w:r>
    </w:p>
    <w:p w:rsidR="00911599" w:rsidRDefault="00911599" w:rsidP="00911599">
      <w:r>
        <w:t xml:space="preserve">• Halothane sensitize the myocardium to circulatory </w:t>
      </w:r>
      <w:proofErr w:type="spellStart"/>
      <w:r>
        <w:t>catecholamines</w:t>
      </w:r>
      <w:proofErr w:type="spellEnd"/>
      <w:r>
        <w:t xml:space="preserve"> with more frequent</w:t>
      </w:r>
    </w:p>
    <w:p w:rsidR="00911599" w:rsidRDefault="00911599" w:rsidP="00911599">
      <w:proofErr w:type="gramStart"/>
      <w:r>
        <w:t>dysrhythmias</w:t>
      </w:r>
      <w:proofErr w:type="gramEnd"/>
      <w:r>
        <w:t xml:space="preserve"> exhibited</w:t>
      </w:r>
    </w:p>
    <w:p w:rsidR="00911599" w:rsidRDefault="00911599" w:rsidP="00911599">
      <w:r>
        <w:t>• A lightly anesthetized (1 MAC), spontaneously breathing horse will have a 40-50%</w:t>
      </w:r>
    </w:p>
    <w:p w:rsidR="00911599" w:rsidRDefault="00911599" w:rsidP="00911599">
      <w:proofErr w:type="gramStart"/>
      <w:r>
        <w:t>decrease</w:t>
      </w:r>
      <w:proofErr w:type="gramEnd"/>
      <w:r>
        <w:t xml:space="preserve"> in CO</w:t>
      </w:r>
    </w:p>
    <w:p w:rsidR="00911599" w:rsidRDefault="00911599" w:rsidP="00911599">
      <w:r>
        <w:t>• Heart rate is maintained in the normal range (28 to 44 beats/min)</w:t>
      </w:r>
    </w:p>
    <w:p w:rsidR="00911599" w:rsidRDefault="00911599" w:rsidP="00911599">
      <w:r>
        <w:t>• The arterial blood pressure decreases from conscious value (MAP 110) to 80 mmHg</w:t>
      </w:r>
    </w:p>
    <w:p w:rsidR="00911599" w:rsidRDefault="00911599" w:rsidP="00911599">
      <w:r>
        <w:t>• As anesthesia is deepened by increasing halothane concentration, CO and arterial</w:t>
      </w:r>
    </w:p>
    <w:p w:rsidR="00911599" w:rsidRDefault="00911599" w:rsidP="00911599">
      <w:proofErr w:type="gramStart"/>
      <w:r>
        <w:t>pressure</w:t>
      </w:r>
      <w:proofErr w:type="gramEnd"/>
      <w:r>
        <w:t xml:space="preserve"> decrease further. HR usually remains constant.</w:t>
      </w:r>
    </w:p>
    <w:p w:rsidR="00911599" w:rsidRPr="00911599" w:rsidRDefault="00911599" w:rsidP="00911599">
      <w:pPr>
        <w:rPr>
          <w:b/>
        </w:rPr>
      </w:pPr>
      <w:r w:rsidRPr="00911599">
        <w:rPr>
          <w:b/>
        </w:rPr>
        <w:t>Isoflurane (</w:t>
      </w:r>
      <w:proofErr w:type="spellStart"/>
      <w:r w:rsidRPr="00911599">
        <w:rPr>
          <w:b/>
        </w:rPr>
        <w:t>Aerrane</w:t>
      </w:r>
      <w:proofErr w:type="spellEnd"/>
      <w:r w:rsidRPr="00911599">
        <w:rPr>
          <w:b/>
        </w:rPr>
        <w:t xml:space="preserve">®, </w:t>
      </w:r>
      <w:proofErr w:type="spellStart"/>
      <w:r w:rsidRPr="00911599">
        <w:rPr>
          <w:b/>
        </w:rPr>
        <w:t>Forane</w:t>
      </w:r>
      <w:proofErr w:type="spellEnd"/>
      <w:r w:rsidRPr="00911599">
        <w:rPr>
          <w:b/>
        </w:rPr>
        <w:t xml:space="preserve">®, </w:t>
      </w:r>
      <w:proofErr w:type="spellStart"/>
      <w:r w:rsidRPr="00911599">
        <w:rPr>
          <w:b/>
        </w:rPr>
        <w:t>IsoFlo</w:t>
      </w:r>
      <w:proofErr w:type="spellEnd"/>
      <w:r w:rsidRPr="00911599">
        <w:rPr>
          <w:b/>
        </w:rPr>
        <w:t>®)</w:t>
      </w:r>
    </w:p>
    <w:p w:rsidR="00911599" w:rsidRDefault="00911599" w:rsidP="00911599">
      <w:r>
        <w:t>• Used to be much more expensive than halothane, but the price has come down</w:t>
      </w:r>
      <w:r>
        <w:t xml:space="preserve"> </w:t>
      </w:r>
      <w:r>
        <w:t>substantially for the past few years, so more frequently used</w:t>
      </w:r>
    </w:p>
    <w:p w:rsidR="00911599" w:rsidRDefault="00911599" w:rsidP="00911599">
      <w:r>
        <w:t>• Quicker anesthetic stabilization and more rapid recovery</w:t>
      </w:r>
    </w:p>
    <w:p w:rsidR="00911599" w:rsidRDefault="00911599" w:rsidP="00911599">
      <w:r>
        <w:t>• However, in some recovery from anesthesia to consciousness is too quick leading to</w:t>
      </w:r>
      <w:r>
        <w:t xml:space="preserve"> </w:t>
      </w:r>
      <w:r>
        <w:t xml:space="preserve">poorer quality. Sedation with a minute dose (0.2 mg/kg) of </w:t>
      </w:r>
      <w:proofErr w:type="spellStart"/>
      <w:r>
        <w:t>xylazine</w:t>
      </w:r>
      <w:proofErr w:type="spellEnd"/>
      <w:r>
        <w:t xml:space="preserve"> has been</w:t>
      </w:r>
      <w:r>
        <w:t xml:space="preserve"> </w:t>
      </w:r>
      <w:r>
        <w:t>recommended to provide better recovery in some orthopedic procedures.</w:t>
      </w:r>
    </w:p>
    <w:p w:rsidR="00911599" w:rsidRDefault="00911599" w:rsidP="00911599">
      <w:r>
        <w:t xml:space="preserve">• 1 </w:t>
      </w:r>
      <w:r>
        <w:t>MAC in horses is 1.3%, and 0.9%</w:t>
      </w:r>
      <w:r>
        <w:t xml:space="preserve"> in foals</w:t>
      </w:r>
      <w:r>
        <w:t>.</w:t>
      </w:r>
    </w:p>
    <w:p w:rsidR="00911599" w:rsidRDefault="00911599" w:rsidP="00911599">
      <w:r>
        <w:t>• The degree of respiratory depression is greater with isoflurane than halothane.</w:t>
      </w:r>
    </w:p>
    <w:p w:rsidR="00911599" w:rsidRDefault="00911599" w:rsidP="00911599">
      <w:r>
        <w:lastRenderedPageBreak/>
        <w:t>• As anesthesia deepens, the respiratory rate tends to increase with halothane and decrease</w:t>
      </w:r>
      <w:r>
        <w:t xml:space="preserve"> </w:t>
      </w:r>
      <w:r>
        <w:t>with isoflurane.</w:t>
      </w:r>
    </w:p>
    <w:p w:rsidR="00911599" w:rsidRDefault="00911599" w:rsidP="00911599">
      <w:r>
        <w:t>• Controlled ventilation (IPPV) is recommended for isoflurane anesthesia</w:t>
      </w:r>
    </w:p>
    <w:p w:rsidR="00911599" w:rsidRDefault="00911599" w:rsidP="00911599">
      <w:r>
        <w:t>• Isoflurane, similar to halothane, induces a dose-dependent cardiovascular depression.</w:t>
      </w:r>
    </w:p>
    <w:p w:rsidR="00911599" w:rsidRDefault="00911599" w:rsidP="00911599">
      <w:r>
        <w:t>• Little difference in cardiovascular function has been noted between halothane and</w:t>
      </w:r>
      <w:r>
        <w:t xml:space="preserve"> </w:t>
      </w:r>
      <w:r>
        <w:t>isoflurane when horses are breathing spontaneously.</w:t>
      </w:r>
    </w:p>
    <w:p w:rsidR="00911599" w:rsidRDefault="00911599" w:rsidP="00911599">
      <w:r>
        <w:t>• Under controlled ventilation, the cardiac output has been demonstrated to be significantly</w:t>
      </w:r>
      <w:r>
        <w:t xml:space="preserve"> </w:t>
      </w:r>
      <w:r>
        <w:t>higher during isoflurane anesthesia.</w:t>
      </w:r>
    </w:p>
    <w:p w:rsidR="00911599" w:rsidRDefault="00911599" w:rsidP="00911599">
      <w:r>
        <w:t>• Isoflurane causes more peripheral vasodilation than halothane, which is responsible for a</w:t>
      </w:r>
      <w:r>
        <w:t xml:space="preserve"> </w:t>
      </w:r>
      <w:r>
        <w:t>low arterial blood pressure, but tissue looks more bright and pinky indicating better</w:t>
      </w:r>
      <w:r>
        <w:t xml:space="preserve"> </w:t>
      </w:r>
      <w:r>
        <w:t>perfusion.</w:t>
      </w:r>
    </w:p>
    <w:p w:rsidR="00911599" w:rsidRPr="00911599" w:rsidRDefault="00911599" w:rsidP="00911599">
      <w:pPr>
        <w:rPr>
          <w:b/>
        </w:rPr>
      </w:pPr>
      <w:r w:rsidRPr="00911599">
        <w:rPr>
          <w:b/>
        </w:rPr>
        <w:t>Sevoflurane (</w:t>
      </w:r>
      <w:proofErr w:type="spellStart"/>
      <w:r w:rsidRPr="00911599">
        <w:rPr>
          <w:b/>
        </w:rPr>
        <w:t>Ultane</w:t>
      </w:r>
      <w:proofErr w:type="spellEnd"/>
      <w:r w:rsidRPr="00911599">
        <w:rPr>
          <w:b/>
        </w:rPr>
        <w:t>®)</w:t>
      </w:r>
    </w:p>
    <w:p w:rsidR="00911599" w:rsidRDefault="00911599" w:rsidP="00911599">
      <w:r>
        <w:t>• Anesthetic induction, recovery, and intraoperative modulation of anesthetic depths to be</w:t>
      </w:r>
      <w:r>
        <w:t xml:space="preserve"> </w:t>
      </w:r>
      <w:r>
        <w:t>notably faster than halothane and isoflurane.</w:t>
      </w:r>
    </w:p>
    <w:p w:rsidR="00911599" w:rsidRDefault="00911599" w:rsidP="00911599">
      <w:r>
        <w:t>• More expensive than halothane and isoflurane, but the price is getting lower.</w:t>
      </w:r>
    </w:p>
    <w:p w:rsidR="00911599" w:rsidRDefault="00911599" w:rsidP="00911599">
      <w:r>
        <w:t>• Sevoflurane (1 MAC = 2.3 %) is less potent than halothane or isoflurane, but more potent</w:t>
      </w:r>
      <w:r>
        <w:t xml:space="preserve"> </w:t>
      </w:r>
      <w:r>
        <w:t xml:space="preserve">than </w:t>
      </w:r>
      <w:proofErr w:type="spellStart"/>
      <w:r>
        <w:t>desflurane</w:t>
      </w:r>
      <w:proofErr w:type="spellEnd"/>
      <w:r>
        <w:t>.</w:t>
      </w:r>
    </w:p>
    <w:p w:rsidR="00911599" w:rsidRDefault="00911599" w:rsidP="00911599">
      <w:r>
        <w:t>• Sevoflurane induces dose-dependent cardiovascular depression to a degree similar to that</w:t>
      </w:r>
      <w:r>
        <w:t xml:space="preserve"> </w:t>
      </w:r>
      <w:r>
        <w:t>of isoflurane</w:t>
      </w:r>
      <w:r>
        <w:t>.</w:t>
      </w:r>
    </w:p>
    <w:p w:rsidR="00911599" w:rsidRDefault="00911599" w:rsidP="00911599">
      <w:r>
        <w:t>• Sevoflurane and isoflurane cause greater increases in PaCO2, decreases in pH and</w:t>
      </w:r>
    </w:p>
    <w:p w:rsidR="00911599" w:rsidRDefault="00911599" w:rsidP="00911599">
      <w:proofErr w:type="spellStart"/>
      <w:proofErr w:type="gramStart"/>
      <w:r>
        <w:t>ventilatory</w:t>
      </w:r>
      <w:proofErr w:type="spellEnd"/>
      <w:proofErr w:type="gramEnd"/>
      <w:r>
        <w:t xml:space="preserve"> response to hypercapnia than does halothane in horses. Respiratory rate is</w:t>
      </w:r>
      <w:r>
        <w:t xml:space="preserve"> </w:t>
      </w:r>
      <w:r>
        <w:t>lower than with halothane, and minute ventilation decreases</w:t>
      </w:r>
    </w:p>
    <w:p w:rsidR="00911599" w:rsidRDefault="00911599" w:rsidP="00911599">
      <w:r>
        <w:t>• Two sevoflurane breakdown products are of potential concern because of their</w:t>
      </w:r>
      <w:r>
        <w:t xml:space="preserve"> </w:t>
      </w:r>
      <w:r>
        <w:t>nephrotoxicity: Compound A and inorganic fluoride.</w:t>
      </w:r>
    </w:p>
    <w:p w:rsidR="00911599" w:rsidRDefault="00911599" w:rsidP="00911599">
      <w:r>
        <w:t>• No clinical studies of humans demonstrate significant changes in BUN, creatinine, or the</w:t>
      </w:r>
      <w:r>
        <w:t xml:space="preserve"> </w:t>
      </w:r>
      <w:r>
        <w:t>ability to concentrate urine after sevoflurane anesthesia when compared to other inhalant</w:t>
      </w:r>
      <w:r>
        <w:t xml:space="preserve"> </w:t>
      </w:r>
      <w:r>
        <w:t>anesthetics. This is true also for a study in horses</w:t>
      </w:r>
      <w:r>
        <w:t>.</w:t>
      </w:r>
    </w:p>
    <w:p w:rsidR="00911599" w:rsidRDefault="00911599" w:rsidP="00911599">
      <w:r>
        <w:t>• Currently, more than 90 % of BVMTH equine cases are anesthetized with sevoflurane</w:t>
      </w:r>
    </w:p>
    <w:p w:rsidR="00911599" w:rsidRDefault="00911599" w:rsidP="00911599">
      <w:r>
        <w:t>• The recovery quality may suffer due to rapid emergence from anesthesia, hence sedating</w:t>
      </w:r>
      <w:r>
        <w:t xml:space="preserve"> </w:t>
      </w:r>
      <w:r>
        <w:t xml:space="preserve">with 0.2 mg/kg of </w:t>
      </w:r>
      <w:proofErr w:type="spellStart"/>
      <w:r>
        <w:t>xylazine</w:t>
      </w:r>
      <w:proofErr w:type="spellEnd"/>
      <w:r>
        <w:t xml:space="preserve"> at the time to move to the recovery stall may help</w:t>
      </w:r>
    </w:p>
    <w:p w:rsidR="00911599" w:rsidRDefault="00911599" w:rsidP="00911599"/>
    <w:p w:rsidR="00911599" w:rsidRPr="00911599" w:rsidRDefault="00911599" w:rsidP="00911599">
      <w:pPr>
        <w:rPr>
          <w:b/>
        </w:rPr>
      </w:pPr>
      <w:proofErr w:type="spellStart"/>
      <w:r w:rsidRPr="00911599">
        <w:rPr>
          <w:b/>
        </w:rPr>
        <w:t>Desflurane</w:t>
      </w:r>
      <w:proofErr w:type="spellEnd"/>
      <w:r w:rsidRPr="00911599">
        <w:rPr>
          <w:b/>
        </w:rPr>
        <w:t xml:space="preserve"> (</w:t>
      </w:r>
      <w:proofErr w:type="spellStart"/>
      <w:r w:rsidRPr="00911599">
        <w:rPr>
          <w:b/>
        </w:rPr>
        <w:t>Suprane</w:t>
      </w:r>
      <w:proofErr w:type="spellEnd"/>
      <w:r w:rsidRPr="00911599">
        <w:rPr>
          <w:b/>
        </w:rPr>
        <w:t>®)</w:t>
      </w:r>
    </w:p>
    <w:p w:rsidR="00911599" w:rsidRDefault="00911599" w:rsidP="00911599">
      <w:r>
        <w:t>• Lower blood/gas partition coefficient than the inhalants mentioned above, so control of</w:t>
      </w:r>
      <w:r>
        <w:t xml:space="preserve"> </w:t>
      </w:r>
      <w:r>
        <w:t>anesthetic depth is relatively quick</w:t>
      </w:r>
    </w:p>
    <w:p w:rsidR="00911599" w:rsidRDefault="00911599" w:rsidP="00911599">
      <w:r>
        <w:lastRenderedPageBreak/>
        <w:t xml:space="preserve">• Horses’ recovery from </w:t>
      </w:r>
      <w:proofErr w:type="spellStart"/>
      <w:r>
        <w:t>desflurane</w:t>
      </w:r>
      <w:proofErr w:type="spellEnd"/>
      <w:r>
        <w:t xml:space="preserve"> anesthesia is fast (e.g. 15 min to standing after 100</w:t>
      </w:r>
      <w:r>
        <w:t xml:space="preserve"> </w:t>
      </w:r>
      <w:r>
        <w:t>minutes of anesthesia), and quality rated good to excellent</w:t>
      </w:r>
    </w:p>
    <w:p w:rsidR="00911599" w:rsidRDefault="00911599" w:rsidP="00911599">
      <w:r>
        <w:t>• The least potent among the volatile anesthetics in clinical use (MAC = 7.6 %)</w:t>
      </w:r>
    </w:p>
    <w:p w:rsidR="00911599" w:rsidRDefault="00911599" w:rsidP="00911599">
      <w:r>
        <w:t xml:space="preserve">• Cardiovascular effects of </w:t>
      </w:r>
      <w:proofErr w:type="spellStart"/>
      <w:r>
        <w:t>desflurane</w:t>
      </w:r>
      <w:proofErr w:type="spellEnd"/>
      <w:r>
        <w:t xml:space="preserve"> are similar with those of isoflurane</w:t>
      </w:r>
    </w:p>
    <w:p w:rsidR="00911599" w:rsidRDefault="00911599" w:rsidP="00911599">
      <w:r>
        <w:t>• Causes dose-dependent respiratory depression, the magnitude similar to isoflurane</w:t>
      </w:r>
    </w:p>
    <w:p w:rsidR="00911599" w:rsidRDefault="00911599" w:rsidP="00911599">
      <w:r>
        <w:t>• May cause airway irritation with resulting coughing, secretions and breath holding</w:t>
      </w:r>
    </w:p>
    <w:p w:rsidR="00911599" w:rsidRDefault="00911599" w:rsidP="00911599">
      <w:r>
        <w:t>• Expensive as sevoflurane, and requires electronically controlled vaporizer which adds to</w:t>
      </w:r>
    </w:p>
    <w:p w:rsidR="00911599" w:rsidRDefault="00911599" w:rsidP="00911599">
      <w:proofErr w:type="gramStart"/>
      <w:r>
        <w:t>the</w:t>
      </w:r>
      <w:proofErr w:type="gramEnd"/>
      <w:r>
        <w:t xml:space="preserve"> inconvenience</w:t>
      </w:r>
    </w:p>
    <w:p w:rsidR="00911599" w:rsidRPr="00911599" w:rsidRDefault="00911599" w:rsidP="00911599">
      <w:pPr>
        <w:rPr>
          <w:b/>
        </w:rPr>
      </w:pPr>
      <w:r w:rsidRPr="00911599">
        <w:rPr>
          <w:b/>
        </w:rPr>
        <w:t>Total Intra-venous Anesthesia (TIVA)</w:t>
      </w:r>
    </w:p>
    <w:p w:rsidR="00911599" w:rsidRDefault="00911599" w:rsidP="00911599">
      <w:r>
        <w:t xml:space="preserve">• </w:t>
      </w:r>
      <w:proofErr w:type="spellStart"/>
      <w:r>
        <w:t>Xylazine</w:t>
      </w:r>
      <w:proofErr w:type="spellEnd"/>
      <w:r>
        <w:t xml:space="preserve"> 1.1 mg/kg premedication and ketamine 2.2 mg/kg induction </w:t>
      </w:r>
      <w:proofErr w:type="spellStart"/>
      <w:r>
        <w:t>providesapproximately</w:t>
      </w:r>
      <w:proofErr w:type="spellEnd"/>
      <w:r>
        <w:t xml:space="preserve"> 10 - 20 minutes of general anesthesia.</w:t>
      </w:r>
    </w:p>
    <w:p w:rsidR="00911599" w:rsidRDefault="00911599" w:rsidP="00911599">
      <w:r>
        <w:t xml:space="preserve">• Prolongation of </w:t>
      </w:r>
      <w:proofErr w:type="spellStart"/>
      <w:r>
        <w:t>xylazine</w:t>
      </w:r>
      <w:proofErr w:type="spellEnd"/>
      <w:r>
        <w:t>-ketamine anesthesia in horses is done with 0.35 mg/kg of</w:t>
      </w:r>
      <w:r>
        <w:t xml:space="preserve"> </w:t>
      </w:r>
      <w:proofErr w:type="spellStart"/>
      <w:r>
        <w:t>xyalzine</w:t>
      </w:r>
      <w:proofErr w:type="spellEnd"/>
      <w:r>
        <w:t xml:space="preserve"> and 0.7 mg/kg IV of ketamine starting 12 minutes after the initial ketamine</w:t>
      </w:r>
      <w:r>
        <w:t xml:space="preserve"> </w:t>
      </w:r>
      <w:r>
        <w:t>induction. This dose can be repeated each 12 minutes for additional two doses, but</w:t>
      </w:r>
      <w:r>
        <w:t xml:space="preserve"> </w:t>
      </w:r>
      <w:r>
        <w:t>accumulative prolonged recovery may</w:t>
      </w:r>
      <w:r>
        <w:t xml:space="preserve"> </w:t>
      </w:r>
      <w:r>
        <w:t>be seen.</w:t>
      </w:r>
    </w:p>
    <w:p w:rsidR="00911599" w:rsidRDefault="00911599" w:rsidP="00911599">
      <w:r>
        <w:t>• Additional one fifth dose of induction agent provide a buying time until increased vapor</w:t>
      </w:r>
      <w:r>
        <w:t xml:space="preserve"> </w:t>
      </w:r>
      <w:r>
        <w:t>setting deepens anesthetic depth in the event animal suddenly wakes up during inhalation</w:t>
      </w:r>
      <w:r>
        <w:t xml:space="preserve"> </w:t>
      </w:r>
      <w:r>
        <w:t>maintenance anesthesia</w:t>
      </w:r>
    </w:p>
    <w:p w:rsidR="00911599" w:rsidRDefault="00911599" w:rsidP="00911599">
      <w:r>
        <w:t>• Alternatively,</w:t>
      </w:r>
    </w:p>
    <w:p w:rsidR="00911599" w:rsidRDefault="00911599" w:rsidP="00911599">
      <w:proofErr w:type="gramStart"/>
      <w:r>
        <w:t>o</w:t>
      </w:r>
      <w:proofErr w:type="gramEnd"/>
      <w:r>
        <w:t xml:space="preserve"> </w:t>
      </w:r>
      <w:proofErr w:type="spellStart"/>
      <w:r>
        <w:t>Xylazine</w:t>
      </w:r>
      <w:proofErr w:type="spellEnd"/>
      <w:r>
        <w:t xml:space="preserve"> and ketamine added to a bottle of guaifenesin (GKX) is very popular for</w:t>
      </w:r>
      <w:r>
        <w:t xml:space="preserve"> </w:t>
      </w:r>
      <w:r>
        <w:t>procedures not extending beyond 1 hour and administered as a continuous infusion.</w:t>
      </w:r>
    </w:p>
    <w:p w:rsidR="00911599" w:rsidRDefault="00911599" w:rsidP="00911599">
      <w:proofErr w:type="gramStart"/>
      <w:r>
        <w:t>o</w:t>
      </w:r>
      <w:proofErr w:type="gramEnd"/>
      <w:r>
        <w:t xml:space="preserve"> In 50 g of 1 L GGE, add 500 mg of </w:t>
      </w:r>
      <w:proofErr w:type="spellStart"/>
      <w:r>
        <w:t>xylazine</w:t>
      </w:r>
      <w:proofErr w:type="spellEnd"/>
      <w:r>
        <w:t xml:space="preserve"> and 2000 mg of ketamine and administer</w:t>
      </w:r>
    </w:p>
    <w:p w:rsidR="00911599" w:rsidRDefault="00911599" w:rsidP="00911599">
      <w:r>
        <w:t>1 – 3 ml/kg/</w:t>
      </w:r>
      <w:proofErr w:type="spellStart"/>
      <w:r>
        <w:t>hr</w:t>
      </w:r>
      <w:proofErr w:type="spellEnd"/>
      <w:r>
        <w:t xml:space="preserve"> depending on the CNS reflexes of the animal as assessed by ocular</w:t>
      </w:r>
      <w:r>
        <w:t xml:space="preserve"> </w:t>
      </w:r>
      <w:r>
        <w:t>reflex (brisk palpebral reflex, occasional nystagmus must be present), changes of</w:t>
      </w:r>
      <w:r>
        <w:t xml:space="preserve"> </w:t>
      </w:r>
      <w:r>
        <w:t>breathing pattern and rate, and changes of BP, HR etc.</w:t>
      </w:r>
    </w:p>
    <w:p w:rsidR="00911599" w:rsidRDefault="00911599" w:rsidP="00911599">
      <w:proofErr w:type="gramStart"/>
      <w:r>
        <w:t>o</w:t>
      </w:r>
      <w:proofErr w:type="gramEnd"/>
      <w:r>
        <w:t xml:space="preserve"> Given IV, not IM and never just for sedation</w:t>
      </w:r>
    </w:p>
    <w:p w:rsidR="00911599" w:rsidRDefault="00911599" w:rsidP="00911599">
      <w:proofErr w:type="gramStart"/>
      <w:r>
        <w:t>o</w:t>
      </w:r>
      <w:proofErr w:type="gramEnd"/>
      <w:r>
        <w:t xml:space="preserve"> Any procedure which is anticipated to last longer than 1 hour should not be done with</w:t>
      </w:r>
    </w:p>
    <w:p w:rsidR="00911599" w:rsidRDefault="00911599" w:rsidP="00911599">
      <w:r>
        <w:t>GGE-</w:t>
      </w:r>
      <w:proofErr w:type="spellStart"/>
      <w:r>
        <w:t>xyalzine</w:t>
      </w:r>
      <w:proofErr w:type="spellEnd"/>
      <w:r>
        <w:t>/ketamine or GGE-barbiturate anesthesia alone. Prolonged recovery for</w:t>
      </w:r>
      <w:r>
        <w:t xml:space="preserve"> </w:t>
      </w:r>
      <w:r>
        <w:t>extended anesthesia</w:t>
      </w:r>
    </w:p>
    <w:p w:rsidR="00911599" w:rsidRDefault="00911599" w:rsidP="00911599">
      <w:pPr>
        <w:pStyle w:val="ListParagraph"/>
        <w:numPr>
          <w:ilvl w:val="0"/>
          <w:numId w:val="3"/>
        </w:numPr>
      </w:pPr>
      <w:r>
        <w:t>Limitations:</w:t>
      </w:r>
    </w:p>
    <w:p w:rsidR="00911599" w:rsidRDefault="00911599" w:rsidP="00911599">
      <w:r>
        <w:t>• The main limitation to continued administration of intravenous anesthetics is the arterial</w:t>
      </w:r>
      <w:r>
        <w:t xml:space="preserve"> </w:t>
      </w:r>
      <w:r>
        <w:t>oxygenation.</w:t>
      </w:r>
    </w:p>
    <w:p w:rsidR="00911599" w:rsidRDefault="00911599" w:rsidP="00911599">
      <w:r>
        <w:t>• While it is true that progressive collapse of the down lung occurs with time, thus</w:t>
      </w:r>
      <w:r>
        <w:t xml:space="preserve"> </w:t>
      </w:r>
      <w:r>
        <w:t>increasing the ventilation-perfusion mismatch and decreasing arterial oxygenation, this</w:t>
      </w:r>
      <w:r>
        <w:t xml:space="preserve"> </w:t>
      </w:r>
      <w:r>
        <w:t xml:space="preserve">can be an unreliable guideline. </w:t>
      </w:r>
      <w:r>
        <w:lastRenderedPageBreak/>
        <w:t>One horse can be anesthetized and breathing air for an</w:t>
      </w:r>
      <w:r>
        <w:t xml:space="preserve"> </w:t>
      </w:r>
      <w:r>
        <w:t>hour or more and have acceptable levels of oxygen and carbon dioxide, whereas another</w:t>
      </w:r>
      <w:r>
        <w:t xml:space="preserve"> </w:t>
      </w:r>
      <w:r>
        <w:t>horse will become hypoxemic within 10 minutes.</w:t>
      </w:r>
    </w:p>
    <w:p w:rsidR="00911599" w:rsidRDefault="00911599" w:rsidP="00911599">
      <w:r>
        <w:t>• IV anesthesia should not be prolonged beyond 45 minutes in an adult horse without</w:t>
      </w:r>
      <w:r>
        <w:t xml:space="preserve"> </w:t>
      </w:r>
      <w:r>
        <w:t xml:space="preserve">supplying the horse with oxygen to breathe and means of </w:t>
      </w:r>
      <w:proofErr w:type="spellStart"/>
      <w:r>
        <w:t>ventilatory</w:t>
      </w:r>
      <w:proofErr w:type="spellEnd"/>
      <w:r>
        <w:t xml:space="preserve"> support</w:t>
      </w:r>
      <w:r>
        <w:t>.</w:t>
      </w:r>
    </w:p>
    <w:p w:rsidR="00911599" w:rsidRDefault="00911599" w:rsidP="00911599">
      <w:r>
        <w:t xml:space="preserve">• </w:t>
      </w:r>
      <w:proofErr w:type="spellStart"/>
      <w:r>
        <w:t>Propofol</w:t>
      </w:r>
      <w:proofErr w:type="spellEnd"/>
      <w:r>
        <w:t>: non-accumulative but very expensive</w:t>
      </w:r>
    </w:p>
    <w:p w:rsidR="00911599" w:rsidRDefault="00911599" w:rsidP="00911599">
      <w:r>
        <w:t xml:space="preserve">• </w:t>
      </w:r>
      <w:proofErr w:type="spellStart"/>
      <w:r>
        <w:t>Propofol</w:t>
      </w:r>
      <w:proofErr w:type="spellEnd"/>
      <w:r>
        <w:t xml:space="preserve"> and </w:t>
      </w:r>
      <w:proofErr w:type="spellStart"/>
      <w:r>
        <w:t>medetomidine</w:t>
      </w:r>
      <w:proofErr w:type="spellEnd"/>
      <w:r>
        <w:t xml:space="preserve"> combo (0.1 mg/kg/min of </w:t>
      </w:r>
      <w:proofErr w:type="spellStart"/>
      <w:r>
        <w:t>propofol</w:t>
      </w:r>
      <w:proofErr w:type="spellEnd"/>
      <w:r>
        <w:t xml:space="preserve"> and 3.5 mcg/kg/</w:t>
      </w:r>
      <w:proofErr w:type="spellStart"/>
      <w:r>
        <w:t>hr</w:t>
      </w:r>
      <w:proofErr w:type="spellEnd"/>
      <w:r>
        <w:t xml:space="preserve"> of</w:t>
      </w:r>
      <w:r>
        <w:t xml:space="preserve"> </w:t>
      </w:r>
      <w:proofErr w:type="spellStart"/>
      <w:r>
        <w:t>medetomidine</w:t>
      </w:r>
      <w:proofErr w:type="spellEnd"/>
      <w:r>
        <w:t>) provides satisfactory anesthetic plane in response to supramaximal</w:t>
      </w:r>
      <w:r>
        <w:t xml:space="preserve"> </w:t>
      </w:r>
      <w:r>
        <w:t xml:space="preserve">noxious stimuli, and recovery in 4 </w:t>
      </w:r>
      <w:proofErr w:type="spellStart"/>
      <w:r>
        <w:t>hr</w:t>
      </w:r>
      <w:proofErr w:type="spellEnd"/>
      <w:r>
        <w:t xml:space="preserve"> + anesthesia was very smooth, rapid and complete</w:t>
      </w:r>
      <w:r>
        <w:t>.</w:t>
      </w:r>
    </w:p>
    <w:p w:rsidR="00944A06" w:rsidRDefault="00911599" w:rsidP="00944A06">
      <w:r>
        <w:t>• Tight anesthetic depth control is harder with TIVA so abrupt awakening during</w:t>
      </w:r>
      <w:r>
        <w:t xml:space="preserve"> </w:t>
      </w:r>
      <w:r>
        <w:t>anesthesia is more likely if one is not familiar with the technique (inhalant anesthetic</w:t>
      </w:r>
      <w:r>
        <w:t xml:space="preserve"> </w:t>
      </w:r>
      <w:r>
        <w:t>provides advantage in this respect as by monitoring anesthetic concentration in breathing</w:t>
      </w:r>
      <w:r>
        <w:t xml:space="preserve"> </w:t>
      </w:r>
      <w:r>
        <w:t>gases, one can control anesthetic depth better)</w:t>
      </w:r>
      <w:r>
        <w:t>.</w:t>
      </w:r>
    </w:p>
    <w:p w:rsidR="00911599" w:rsidRDefault="00911599" w:rsidP="00944A06"/>
    <w:p w:rsidR="00944A06" w:rsidRPr="00911599" w:rsidRDefault="00944A06" w:rsidP="00944A06">
      <w:pPr>
        <w:rPr>
          <w:b/>
          <w:u w:val="single"/>
        </w:rPr>
      </w:pPr>
      <w:r w:rsidRPr="00911599">
        <w:rPr>
          <w:b/>
          <w:u w:val="single"/>
        </w:rPr>
        <w:t xml:space="preserve">Welfare/Risks Associated: </w:t>
      </w:r>
    </w:p>
    <w:p w:rsidR="00944A06" w:rsidRDefault="00944A06" w:rsidP="00944A06">
      <w:pPr>
        <w:pStyle w:val="ListParagraph"/>
        <w:numPr>
          <w:ilvl w:val="0"/>
          <w:numId w:val="2"/>
        </w:numPr>
      </w:pPr>
      <w:r>
        <w:t xml:space="preserve">Pain associated with the surgery. </w:t>
      </w:r>
    </w:p>
    <w:p w:rsidR="00944A06" w:rsidRDefault="00911599" w:rsidP="00911599">
      <w:pPr>
        <w:pStyle w:val="ListParagraph"/>
        <w:numPr>
          <w:ilvl w:val="0"/>
          <w:numId w:val="2"/>
        </w:numPr>
      </w:pPr>
      <w:r>
        <w:t xml:space="preserve">Potential airway obstruction during surgery. </w:t>
      </w:r>
    </w:p>
    <w:p w:rsidR="00944A06" w:rsidRDefault="00944A06" w:rsidP="00944A06">
      <w:pPr>
        <w:pStyle w:val="ListParagraph"/>
        <w:numPr>
          <w:ilvl w:val="0"/>
          <w:numId w:val="2"/>
        </w:numPr>
      </w:pPr>
      <w:r>
        <w:t xml:space="preserve">Reduced production ability of the animal.  </w:t>
      </w:r>
    </w:p>
    <w:p w:rsidR="00944A06" w:rsidRDefault="00944A06" w:rsidP="00944A06">
      <w:pPr>
        <w:pStyle w:val="ListParagraph"/>
        <w:numPr>
          <w:ilvl w:val="0"/>
          <w:numId w:val="2"/>
        </w:numPr>
      </w:pPr>
      <w:proofErr w:type="spellStart"/>
      <w:r>
        <w:t>Haematoma</w:t>
      </w:r>
      <w:proofErr w:type="spellEnd"/>
      <w:r>
        <w:t xml:space="preserve"> formation. </w:t>
      </w:r>
    </w:p>
    <w:p w:rsidR="00944A06" w:rsidRDefault="00911599" w:rsidP="00944A06">
      <w:pPr>
        <w:pStyle w:val="ListParagraph"/>
        <w:numPr>
          <w:ilvl w:val="0"/>
          <w:numId w:val="2"/>
        </w:numPr>
      </w:pPr>
      <w:r>
        <w:t xml:space="preserve">Potential site for </w:t>
      </w:r>
      <w:proofErr w:type="spellStart"/>
      <w:r>
        <w:t>M</w:t>
      </w:r>
      <w:r w:rsidR="00944A06">
        <w:t>yasis</w:t>
      </w:r>
      <w:proofErr w:type="spellEnd"/>
      <w:r w:rsidR="00944A06">
        <w:t xml:space="preserve">. </w:t>
      </w:r>
    </w:p>
    <w:p w:rsidR="00911599" w:rsidRDefault="00911599" w:rsidP="00944A06">
      <w:pPr>
        <w:pStyle w:val="ListParagraph"/>
        <w:numPr>
          <w:ilvl w:val="0"/>
          <w:numId w:val="2"/>
        </w:numPr>
      </w:pPr>
      <w:r>
        <w:t xml:space="preserve">Infection of the site. 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One of the major risks associated with equine general anesthesia is “post anesthetic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myopathy”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Myopathy or nerve damage in the limbs sometimes develops following general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proofErr w:type="gramStart"/>
      <w:r>
        <w:t>anesthesia</w:t>
      </w:r>
      <w:proofErr w:type="gramEnd"/>
      <w:r>
        <w:t xml:space="preserve"> as a result of ischemia or pressure damage.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Most common form is ischemia of shoulder muscles or hindquarters resulting in lameness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or inability to stand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The horse cannot stand or will have difficulty in standing. Horses that were in lateral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proofErr w:type="spellStart"/>
      <w:r>
        <w:t>recumbency</w:t>
      </w:r>
      <w:proofErr w:type="spellEnd"/>
      <w:r>
        <w:t xml:space="preserve"> are most frequently lame in the dependent forelimb and/or hind limb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Lameness is not always present immediately after the horse stands, but may develop 1-2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proofErr w:type="gramStart"/>
      <w:r>
        <w:t>hours</w:t>
      </w:r>
      <w:proofErr w:type="gramEnd"/>
      <w:r>
        <w:t xml:space="preserve"> later.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Post anesthetic myopathy prevention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Positioning of limbs: lower forelimb forward, upper limbs elevated and supported, lower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hind limb backward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Foam pads, air mattress, water bed</w:t>
      </w:r>
    </w:p>
    <w:p w:rsidR="00911599" w:rsidRDefault="00911599" w:rsidP="00911599">
      <w:pPr>
        <w:pStyle w:val="ListParagraph"/>
        <w:numPr>
          <w:ilvl w:val="0"/>
          <w:numId w:val="2"/>
        </w:numPr>
      </w:pPr>
      <w:r>
        <w:t>Maintain mean arterial pressure above 60-70 mm Hg</w:t>
      </w:r>
    </w:p>
    <w:p w:rsidR="00911599" w:rsidRDefault="00911599" w:rsidP="00911599"/>
    <w:p w:rsidR="00911599" w:rsidRDefault="00911599" w:rsidP="00911599"/>
    <w:p w:rsidR="00911599" w:rsidRDefault="00911599" w:rsidP="00911599"/>
    <w:p w:rsidR="00911599" w:rsidRDefault="00911599" w:rsidP="00911599"/>
    <w:p w:rsidR="00911599" w:rsidRDefault="00911599" w:rsidP="00911599">
      <w:pPr>
        <w:jc w:val="center"/>
        <w:rPr>
          <w:rFonts w:ascii="Segoe Script" w:hAnsi="Segoe Script"/>
          <w:b/>
          <w:color w:val="538135" w:themeColor="accent6" w:themeShade="BF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Segoe Script" w:hAnsi="Segoe Script"/>
          <w:b/>
          <w:color w:val="538135" w:themeColor="accent6" w:themeShade="BF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POST</w:t>
      </w:r>
      <w:r w:rsidRPr="000B3E71">
        <w:rPr>
          <w:rFonts w:ascii="Segoe Script" w:hAnsi="Segoe Script"/>
          <w:b/>
          <w:color w:val="538135" w:themeColor="accent6" w:themeShade="BF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-OPERATIVE CONSIDERATIONS</w:t>
      </w:r>
    </w:p>
    <w:p w:rsidR="00911599" w:rsidRPr="00911599" w:rsidRDefault="00911599" w:rsidP="00911599">
      <w:pPr>
        <w:rPr>
          <w:rFonts w:asciiTheme="majorHAnsi" w:hAnsiTheme="majorHAnsi" w:cstheme="majorHAnsi"/>
          <w:b/>
          <w:color w:val="538135" w:themeColor="accent6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8246F" w:rsidRDefault="00D8246F" w:rsidP="00D8246F">
      <w:pPr>
        <w:pStyle w:val="ListParagraph"/>
        <w:numPr>
          <w:ilvl w:val="0"/>
          <w:numId w:val="3"/>
        </w:numPr>
      </w:pPr>
      <w:r>
        <w:t>Immediate Post-Op</w:t>
      </w:r>
    </w:p>
    <w:p w:rsidR="00000000" w:rsidRPr="00D8246F" w:rsidRDefault="00987CBB" w:rsidP="00D8246F">
      <w:pPr>
        <w:numPr>
          <w:ilvl w:val="0"/>
          <w:numId w:val="7"/>
        </w:numPr>
      </w:pPr>
      <w:r w:rsidRPr="00D8246F">
        <w:t>Move the animal to a warm, dry area and monitor vital signs every 15 minutes until the animal is sternal.</w:t>
      </w:r>
    </w:p>
    <w:p w:rsidR="00000000" w:rsidRPr="00D8246F" w:rsidRDefault="00987CBB" w:rsidP="00D8246F">
      <w:pPr>
        <w:numPr>
          <w:ilvl w:val="0"/>
          <w:numId w:val="7"/>
        </w:numPr>
      </w:pPr>
      <w:r w:rsidRPr="00D8246F">
        <w:t>Turn side to side fr</w:t>
      </w:r>
      <w:r w:rsidRPr="00D8246F">
        <w:t>equently to prevent pooling of fluid in recumbent side.</w:t>
      </w:r>
    </w:p>
    <w:p w:rsidR="00000000" w:rsidRPr="00D8246F" w:rsidRDefault="00987CBB" w:rsidP="00D8246F">
      <w:pPr>
        <w:numPr>
          <w:ilvl w:val="0"/>
          <w:numId w:val="7"/>
        </w:numPr>
      </w:pPr>
      <w:r w:rsidRPr="00D8246F">
        <w:t>Remove endotracheal tube when swallowing/chewing this prevents regurgitation and vomiting.</w:t>
      </w:r>
    </w:p>
    <w:p w:rsidR="00000000" w:rsidRDefault="00987CBB" w:rsidP="00D8246F">
      <w:pPr>
        <w:numPr>
          <w:ilvl w:val="0"/>
          <w:numId w:val="7"/>
        </w:numPr>
      </w:pPr>
      <w:r w:rsidRPr="00D8246F">
        <w:t>Do not return to home cage until abl</w:t>
      </w:r>
      <w:r w:rsidR="00E67199">
        <w:t xml:space="preserve">e to maintain body temperature </w:t>
      </w:r>
      <w:r w:rsidRPr="00D8246F">
        <w:t>and hold itself in sternal position.</w:t>
      </w:r>
    </w:p>
    <w:p w:rsidR="00987CBB" w:rsidRPr="00D8246F" w:rsidRDefault="00987CBB" w:rsidP="00D8246F">
      <w:pPr>
        <w:numPr>
          <w:ilvl w:val="0"/>
          <w:numId w:val="7"/>
        </w:numPr>
      </w:pPr>
      <w:r>
        <w:t xml:space="preserve">Antibiotic administration. </w:t>
      </w:r>
    </w:p>
    <w:p w:rsidR="00D8246F" w:rsidRDefault="00D8246F" w:rsidP="00911599"/>
    <w:p w:rsidR="00911599" w:rsidRDefault="00D8246F" w:rsidP="00D8246F">
      <w:pPr>
        <w:pStyle w:val="ListParagraph"/>
        <w:numPr>
          <w:ilvl w:val="0"/>
          <w:numId w:val="3"/>
        </w:numPr>
      </w:pPr>
      <w:r>
        <w:t>Daily Check: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Date/Time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Attitude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Rectal temperature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Heart rate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Respiratory rate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Mucous membrane color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Capillary refill time (CRT)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Intestinal sounds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Digital pulse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Number of bowel movements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Number of urination spots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Appetite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Water consumption</w:t>
      </w:r>
    </w:p>
    <w:p w:rsidR="00D8246F" w:rsidRDefault="00D8246F" w:rsidP="00D8246F">
      <w:pPr>
        <w:pStyle w:val="ListParagraph"/>
        <w:numPr>
          <w:ilvl w:val="0"/>
          <w:numId w:val="6"/>
        </w:numPr>
      </w:pPr>
      <w:r>
        <w:t>Surgical site check</w:t>
      </w:r>
    </w:p>
    <w:p w:rsidR="00E67199" w:rsidRDefault="00E67199" w:rsidP="00E67199">
      <w:pPr>
        <w:pStyle w:val="ListParagraph"/>
      </w:pPr>
    </w:p>
    <w:p w:rsidR="00D8246F" w:rsidRDefault="00D8246F" w:rsidP="00E67199">
      <w:pPr>
        <w:pStyle w:val="ListParagraph"/>
        <w:numPr>
          <w:ilvl w:val="0"/>
          <w:numId w:val="3"/>
        </w:numPr>
      </w:pPr>
      <w:r>
        <w:t>Post-anesthetic complications</w:t>
      </w:r>
    </w:p>
    <w:p w:rsidR="00D8246F" w:rsidRDefault="00D8246F" w:rsidP="00D8246F">
      <w:r>
        <w:t>• One of the major risks associated with equine general anesthesia is “post anesthetic</w:t>
      </w:r>
      <w:r>
        <w:t xml:space="preserve"> </w:t>
      </w:r>
      <w:r>
        <w:t>myopathy”</w:t>
      </w:r>
    </w:p>
    <w:p w:rsidR="00D8246F" w:rsidRDefault="00D8246F" w:rsidP="00D8246F">
      <w:r>
        <w:t>• Myopathy or nerve damage in the limbs sometimes develops following general</w:t>
      </w:r>
      <w:r>
        <w:t xml:space="preserve"> </w:t>
      </w:r>
      <w:r>
        <w:t>anesthesia as a result of ischemia or pressure damage.</w:t>
      </w:r>
    </w:p>
    <w:p w:rsidR="00D8246F" w:rsidRDefault="00D8246F" w:rsidP="00D8246F">
      <w:r>
        <w:t>• Most common form is ischemia of shoulder muscles or hindquarters resulting in lameness</w:t>
      </w:r>
      <w:r>
        <w:t xml:space="preserve"> </w:t>
      </w:r>
      <w:r>
        <w:t>or inability to stand</w:t>
      </w:r>
    </w:p>
    <w:p w:rsidR="00D8246F" w:rsidRDefault="00D8246F" w:rsidP="00D8246F">
      <w:r>
        <w:t>• The horse cannot stand or will have difficulty in standing. Horses that were in lateral</w:t>
      </w:r>
      <w:r>
        <w:t xml:space="preserve"> </w:t>
      </w:r>
      <w:proofErr w:type="spellStart"/>
      <w:r>
        <w:t>recumbency</w:t>
      </w:r>
      <w:proofErr w:type="spellEnd"/>
      <w:r>
        <w:t xml:space="preserve"> are most frequently lame in the dependent forelimb and/or hind limb</w:t>
      </w:r>
    </w:p>
    <w:p w:rsidR="00D8246F" w:rsidRDefault="00D8246F" w:rsidP="00D8246F">
      <w:r>
        <w:lastRenderedPageBreak/>
        <w:t>• Lameness is not always present immediately after the horse stands, but may develop 1-2</w:t>
      </w:r>
      <w:r>
        <w:t xml:space="preserve"> </w:t>
      </w:r>
      <w:r>
        <w:t>hours later.</w:t>
      </w:r>
    </w:p>
    <w:p w:rsidR="00D8246F" w:rsidRDefault="00D8246F" w:rsidP="00D8246F">
      <w:r>
        <w:t>• Post anesthetic myopathy prevention</w:t>
      </w:r>
    </w:p>
    <w:p w:rsidR="00D8246F" w:rsidRDefault="00D8246F" w:rsidP="00D8246F">
      <w:r>
        <w:t>• Positioning of limbs: lower forelimb forward, upper limbs elevated and supported, lower</w:t>
      </w:r>
      <w:r>
        <w:t xml:space="preserve"> </w:t>
      </w:r>
      <w:r>
        <w:t>hind limb backward</w:t>
      </w:r>
    </w:p>
    <w:p w:rsidR="00D8246F" w:rsidRDefault="00D8246F" w:rsidP="00D8246F">
      <w:r>
        <w:t>• Foam pads, air mattress, water bed</w:t>
      </w:r>
    </w:p>
    <w:p w:rsidR="00D8246F" w:rsidRDefault="00D8246F" w:rsidP="00D8246F">
      <w:r>
        <w:t>• Maintain mean arterial pressure above 60-70 mm Hg</w:t>
      </w:r>
    </w:p>
    <w:p w:rsidR="00D8246F" w:rsidRDefault="00D8246F" w:rsidP="00D8246F">
      <w:r>
        <w:t>• Treatment of post-anesthetic myopathy</w:t>
      </w:r>
    </w:p>
    <w:p w:rsidR="00D8246F" w:rsidRDefault="00D8246F" w:rsidP="00D8246F">
      <w:proofErr w:type="gramStart"/>
      <w:r>
        <w:t>o</w:t>
      </w:r>
      <w:proofErr w:type="gramEnd"/>
      <w:r>
        <w:t xml:space="preserve"> Pain management and anti-inflammatory agents (NSAID, Corticosteroids)</w:t>
      </w:r>
    </w:p>
    <w:p w:rsidR="00D8246F" w:rsidRDefault="00D8246F" w:rsidP="00D8246F">
      <w:proofErr w:type="gramStart"/>
      <w:r>
        <w:t>o</w:t>
      </w:r>
      <w:proofErr w:type="gramEnd"/>
      <w:r>
        <w:t xml:space="preserve"> Fluid therapy</w:t>
      </w:r>
    </w:p>
    <w:p w:rsidR="00D8246F" w:rsidRDefault="00D8246F" w:rsidP="00D8246F">
      <w:proofErr w:type="gramStart"/>
      <w:r>
        <w:t>o</w:t>
      </w:r>
      <w:proofErr w:type="gramEnd"/>
      <w:r>
        <w:t xml:space="preserve"> Diuresis</w:t>
      </w:r>
    </w:p>
    <w:p w:rsidR="00D8246F" w:rsidRDefault="00D8246F" w:rsidP="00D8246F">
      <w:proofErr w:type="gramStart"/>
      <w:r>
        <w:t>o</w:t>
      </w:r>
      <w:proofErr w:type="gramEnd"/>
      <w:r>
        <w:t xml:space="preserve"> Calcium</w:t>
      </w:r>
    </w:p>
    <w:p w:rsidR="00D8246F" w:rsidRDefault="00D8246F" w:rsidP="00D8246F">
      <w:proofErr w:type="gramStart"/>
      <w:r>
        <w:t>o</w:t>
      </w:r>
      <w:proofErr w:type="gramEnd"/>
      <w:r>
        <w:t xml:space="preserve"> Sling and rope to support the torso</w:t>
      </w:r>
    </w:p>
    <w:p w:rsidR="00D8246F" w:rsidRDefault="00D8246F" w:rsidP="00D8246F">
      <w:proofErr w:type="gramStart"/>
      <w:r>
        <w:t>o</w:t>
      </w:r>
      <w:proofErr w:type="gramEnd"/>
      <w:r>
        <w:t xml:space="preserve"> Physical therapy (gentle massage)</w:t>
      </w:r>
    </w:p>
    <w:p w:rsidR="00D8246F" w:rsidRDefault="00D8246F" w:rsidP="00D8246F">
      <w:proofErr w:type="gramStart"/>
      <w:r>
        <w:t>o</w:t>
      </w:r>
      <w:proofErr w:type="gramEnd"/>
      <w:r>
        <w:t xml:space="preserve"> Positive inotropes to maintain CO and BP</w:t>
      </w:r>
    </w:p>
    <w:p w:rsidR="00D8246F" w:rsidRDefault="00D8246F" w:rsidP="00D8246F">
      <w:proofErr w:type="gramStart"/>
      <w:r>
        <w:t>o</w:t>
      </w:r>
      <w:proofErr w:type="gramEnd"/>
      <w:r>
        <w:t xml:space="preserve"> If not responsive to the </w:t>
      </w:r>
      <w:proofErr w:type="spellStart"/>
      <w:r>
        <w:t>Tx</w:t>
      </w:r>
      <w:proofErr w:type="spellEnd"/>
      <w:r>
        <w:t xml:space="preserve"> within days, and the symptom deteriorates causing severe</w:t>
      </w:r>
      <w:r>
        <w:t xml:space="preserve"> </w:t>
      </w:r>
      <w:r>
        <w:t>distress and pain to the animal, euthanasia maybe the only option.</w:t>
      </w:r>
    </w:p>
    <w:p w:rsidR="00D8246F" w:rsidRDefault="00D8246F" w:rsidP="00D8246F"/>
    <w:p w:rsidR="00911599" w:rsidRDefault="00911599" w:rsidP="00911599"/>
    <w:p w:rsidR="00944A06" w:rsidRDefault="00987CBB" w:rsidP="00944A06">
      <w:r w:rsidRPr="00987CBB">
        <w:t>https://instruction.cvhs.okstate.edu/vmed5412/pdf/23EquineAnesthesia2006.pdf</w:t>
      </w:r>
    </w:p>
    <w:p w:rsidR="000B3E71" w:rsidRDefault="000B3E71" w:rsidP="000B3E71"/>
    <w:p w:rsidR="000B3E71" w:rsidRDefault="000B3E71">
      <w:bookmarkStart w:id="0" w:name="_GoBack"/>
      <w:bookmarkEnd w:id="0"/>
    </w:p>
    <w:p w:rsidR="006D5177" w:rsidRDefault="006D5177"/>
    <w:sectPr w:rsidR="006D5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6E3"/>
    <w:multiLevelType w:val="hybridMultilevel"/>
    <w:tmpl w:val="7228CB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FEE"/>
    <w:multiLevelType w:val="hybridMultilevel"/>
    <w:tmpl w:val="67F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5E31"/>
    <w:multiLevelType w:val="hybridMultilevel"/>
    <w:tmpl w:val="847AD6DC"/>
    <w:lvl w:ilvl="0" w:tplc="CC846E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5878"/>
    <w:multiLevelType w:val="hybridMultilevel"/>
    <w:tmpl w:val="7912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7F9"/>
    <w:multiLevelType w:val="hybridMultilevel"/>
    <w:tmpl w:val="2C701D64"/>
    <w:lvl w:ilvl="0" w:tplc="F1781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A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CA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0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41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4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B88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28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A2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9239CA"/>
    <w:multiLevelType w:val="hybridMultilevel"/>
    <w:tmpl w:val="5CDA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1F57"/>
    <w:multiLevelType w:val="hybridMultilevel"/>
    <w:tmpl w:val="16263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2"/>
    <w:rsid w:val="000B3E71"/>
    <w:rsid w:val="00471C02"/>
    <w:rsid w:val="006D5177"/>
    <w:rsid w:val="00911599"/>
    <w:rsid w:val="00944A06"/>
    <w:rsid w:val="00987CBB"/>
    <w:rsid w:val="00BC292D"/>
    <w:rsid w:val="00D8246F"/>
    <w:rsid w:val="00DA5658"/>
    <w:rsid w:val="00E67199"/>
    <w:rsid w:val="00F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28890-A020-44B4-875C-686CAD74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9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quineguelph.ca/pdf/facts/Horse_Health_Check_descrip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2017-10-12T17:01:00Z</dcterms:created>
  <dcterms:modified xsi:type="dcterms:W3CDTF">2017-10-15T17:13:00Z</dcterms:modified>
</cp:coreProperties>
</file>